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89449E" w:rsidTr="00DE1E6C">
        <w:trPr>
          <w:cantSplit/>
          <w:trHeight w:val="993"/>
        </w:trPr>
        <w:tc>
          <w:tcPr>
            <w:tcW w:w="6629" w:type="dxa"/>
          </w:tcPr>
          <w:p w:rsidR="00DE1E6C" w:rsidRPr="0089449E" w:rsidRDefault="00B84929" w:rsidP="002B7DC4">
            <w:pPr>
              <w:pStyle w:val="BodyText"/>
              <w:jc w:val="left"/>
              <w:rPr>
                <w:rFonts w:ascii="Arial" w:hAnsi="Arial" w:cs="Arial"/>
                <w:szCs w:val="24"/>
              </w:rPr>
            </w:pPr>
            <w:r w:rsidRPr="0089449E">
              <w:rPr>
                <w:rFonts w:ascii="Arial" w:hAnsi="Arial" w:cs="Arial"/>
                <w:szCs w:val="24"/>
              </w:rPr>
              <w:t xml:space="preserve">HIGH LIFE HIGHLAND </w:t>
            </w:r>
          </w:p>
          <w:p w:rsidR="002B7DC4" w:rsidRPr="0089449E" w:rsidRDefault="00DE1E6C" w:rsidP="002B7DC4">
            <w:pPr>
              <w:pStyle w:val="BodyText"/>
              <w:jc w:val="left"/>
              <w:rPr>
                <w:rFonts w:ascii="Arial" w:hAnsi="Arial" w:cs="Arial"/>
                <w:szCs w:val="24"/>
              </w:rPr>
            </w:pPr>
            <w:r w:rsidRPr="0089449E">
              <w:rPr>
                <w:rFonts w:ascii="Arial" w:hAnsi="Arial" w:cs="Arial"/>
                <w:szCs w:val="24"/>
              </w:rPr>
              <w:t>REPORT TO BOARD OF DIRECTORS</w:t>
            </w:r>
          </w:p>
          <w:p w:rsidR="002B7DC4" w:rsidRPr="0089449E" w:rsidRDefault="006A0F3F" w:rsidP="002B7DC4">
            <w:pPr>
              <w:pStyle w:val="BodyText"/>
              <w:jc w:val="left"/>
              <w:rPr>
                <w:rFonts w:ascii="Arial" w:hAnsi="Arial" w:cs="Arial"/>
                <w:szCs w:val="24"/>
              </w:rPr>
            </w:pPr>
            <w:r>
              <w:rPr>
                <w:rFonts w:ascii="Arial" w:hAnsi="Arial" w:cs="Arial"/>
                <w:szCs w:val="24"/>
              </w:rPr>
              <w:t>11 December</w:t>
            </w:r>
            <w:r w:rsidR="00306BAA">
              <w:rPr>
                <w:rFonts w:ascii="Arial" w:hAnsi="Arial" w:cs="Arial"/>
                <w:szCs w:val="24"/>
              </w:rPr>
              <w:t xml:space="preserve"> </w:t>
            </w:r>
            <w:r w:rsidR="00615DE0">
              <w:rPr>
                <w:rFonts w:ascii="Arial" w:hAnsi="Arial" w:cs="Arial"/>
                <w:szCs w:val="24"/>
              </w:rPr>
              <w:t>2018</w:t>
            </w:r>
            <w:r w:rsidR="00333CAD">
              <w:rPr>
                <w:rFonts w:ascii="Arial" w:hAnsi="Arial" w:cs="Arial"/>
                <w:szCs w:val="24"/>
              </w:rPr>
              <w:t xml:space="preserve"> </w:t>
            </w:r>
          </w:p>
          <w:p w:rsidR="00B84929" w:rsidRPr="0089449E" w:rsidRDefault="00B84929" w:rsidP="002B7DC4">
            <w:pPr>
              <w:pStyle w:val="BodyText"/>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c>
        <w:tc>
          <w:tcPr>
            <w:tcW w:w="2835" w:type="dxa"/>
          </w:tcPr>
          <w:p w:rsidR="00B84929" w:rsidRPr="0089449E" w:rsidRDefault="00B84929" w:rsidP="00615DE0">
            <w:pPr>
              <w:rPr>
                <w:rFonts w:ascii="Arial" w:hAnsi="Arial" w:cs="Arial"/>
                <w:szCs w:val="24"/>
              </w:rPr>
            </w:pPr>
            <w:r w:rsidRPr="0089449E">
              <w:rPr>
                <w:rFonts w:ascii="Arial" w:hAnsi="Arial" w:cs="Arial"/>
                <w:szCs w:val="24"/>
              </w:rPr>
              <w:t>AGENDA ITEM</w:t>
            </w:r>
            <w:r w:rsidR="00306BAA">
              <w:rPr>
                <w:rFonts w:ascii="Arial" w:hAnsi="Arial" w:cs="Arial"/>
                <w:szCs w:val="24"/>
              </w:rPr>
              <w:t xml:space="preserve"> </w:t>
            </w:r>
            <w:r w:rsidR="00615DE0">
              <w:rPr>
                <w:rFonts w:ascii="Arial" w:hAnsi="Arial" w:cs="Arial"/>
                <w:szCs w:val="24"/>
              </w:rPr>
              <w:t xml:space="preserve"> </w:t>
            </w:r>
            <w:r w:rsidRPr="0089449E">
              <w:rPr>
                <w:rFonts w:ascii="Arial" w:hAnsi="Arial" w:cs="Arial"/>
                <w:szCs w:val="24"/>
              </w:rPr>
              <w:t xml:space="preserve">    REPORT No HLH</w:t>
            </w:r>
            <w:r w:rsidR="00615DE0">
              <w:rPr>
                <w:rFonts w:ascii="Arial" w:hAnsi="Arial" w:cs="Arial"/>
                <w:szCs w:val="24"/>
              </w:rPr>
              <w:t xml:space="preserve">  </w:t>
            </w:r>
            <w:r w:rsidRPr="0089449E">
              <w:rPr>
                <w:rFonts w:ascii="Arial" w:hAnsi="Arial" w:cs="Arial"/>
                <w:szCs w:val="24"/>
              </w:rPr>
              <w:t>/1</w:t>
            </w:r>
            <w:r w:rsidR="00333CAD">
              <w:rPr>
                <w:rFonts w:ascii="Arial" w:hAnsi="Arial" w:cs="Arial"/>
                <w:szCs w:val="24"/>
              </w:rPr>
              <w:t>8</w:t>
            </w:r>
          </w:p>
        </w:tc>
      </w:tr>
    </w:tbl>
    <w:p w:rsidR="0039450A" w:rsidRPr="0089449E" w:rsidRDefault="00AE0E89" w:rsidP="00DE1E6C">
      <w:pPr>
        <w:pStyle w:val="Heading2"/>
        <w:rPr>
          <w:rFonts w:ascii="Arial" w:hAnsi="Arial" w:cs="Arial"/>
          <w:b/>
          <w:szCs w:val="24"/>
          <w:u w:val="none"/>
        </w:rPr>
      </w:pPr>
      <w:r>
        <w:rPr>
          <w:rFonts w:ascii="Arial" w:hAnsi="Arial" w:cs="Arial"/>
          <w:b/>
          <w:caps/>
          <w:szCs w:val="24"/>
          <w:u w:val="none"/>
        </w:rPr>
        <w:t>CHair/chIEF EXECUTIVE’S</w:t>
      </w:r>
      <w:r w:rsidR="00CE6A5E">
        <w:rPr>
          <w:rFonts w:ascii="Arial" w:hAnsi="Arial" w:cs="Arial"/>
          <w:b/>
          <w:caps/>
          <w:szCs w:val="24"/>
          <w:u w:val="none"/>
        </w:rPr>
        <w:t xml:space="preserve"> UPDATES</w:t>
      </w:r>
      <w:r w:rsidR="00050D22">
        <w:rPr>
          <w:rFonts w:ascii="Arial" w:hAnsi="Arial" w:cs="Arial"/>
          <w:b/>
          <w:caps/>
          <w:szCs w:val="24"/>
          <w:u w:val="none"/>
        </w:rPr>
        <w:t xml:space="preserve"> </w:t>
      </w:r>
      <w:r w:rsidR="00DE1E6C" w:rsidRPr="0089449E">
        <w:rPr>
          <w:rFonts w:ascii="Arial" w:hAnsi="Arial" w:cs="Arial"/>
          <w:b/>
          <w:szCs w:val="24"/>
          <w:u w:val="none"/>
        </w:rPr>
        <w:t>-</w:t>
      </w:r>
      <w:r w:rsidR="00050D22">
        <w:rPr>
          <w:rFonts w:ascii="Arial" w:hAnsi="Arial" w:cs="Arial"/>
          <w:b/>
          <w:szCs w:val="24"/>
          <w:u w:val="none"/>
        </w:rPr>
        <w:t xml:space="preserve"> </w:t>
      </w:r>
      <w:r w:rsidR="0039450A" w:rsidRPr="0089449E">
        <w:rPr>
          <w:rFonts w:ascii="Arial" w:hAnsi="Arial" w:cs="Arial"/>
          <w:b/>
          <w:szCs w:val="24"/>
          <w:u w:val="none"/>
        </w:rPr>
        <w:t xml:space="preserve">Report </w:t>
      </w:r>
      <w:r w:rsidR="00A8159A" w:rsidRPr="0089449E">
        <w:rPr>
          <w:rFonts w:ascii="Arial" w:hAnsi="Arial" w:cs="Arial"/>
          <w:b/>
          <w:szCs w:val="24"/>
          <w:u w:val="none"/>
        </w:rPr>
        <w:t>by</w:t>
      </w:r>
      <w:r w:rsidR="002B7DC4" w:rsidRPr="0089449E">
        <w:rPr>
          <w:rFonts w:ascii="Arial" w:hAnsi="Arial" w:cs="Arial"/>
          <w:b/>
          <w:szCs w:val="24"/>
          <w:u w:val="none"/>
        </w:rPr>
        <w:t xml:space="preserve"> Chief Executive</w:t>
      </w:r>
    </w:p>
    <w:p w:rsidR="0039450A" w:rsidRPr="0089449E" w:rsidRDefault="0039450A" w:rsidP="00416BFF">
      <w:pPr>
        <w:jc w:val="both"/>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89449E">
        <w:trPr>
          <w:cantSplit/>
        </w:trPr>
        <w:tc>
          <w:tcPr>
            <w:tcW w:w="9464" w:type="dxa"/>
          </w:tcPr>
          <w:p w:rsidR="0039450A" w:rsidRPr="0089449E" w:rsidRDefault="002B7DC4" w:rsidP="00416BFF">
            <w:pPr>
              <w:pStyle w:val="Heading2"/>
              <w:rPr>
                <w:rFonts w:ascii="Arial" w:hAnsi="Arial" w:cs="Arial"/>
                <w:b/>
                <w:szCs w:val="24"/>
                <w:u w:val="none"/>
              </w:rPr>
            </w:pPr>
            <w:r w:rsidRPr="0089449E">
              <w:rPr>
                <w:rFonts w:ascii="Arial" w:hAnsi="Arial" w:cs="Arial"/>
                <w:b/>
                <w:szCs w:val="24"/>
                <w:u w:val="none"/>
              </w:rPr>
              <w:t>Summary</w:t>
            </w:r>
          </w:p>
          <w:p w:rsidR="002B7DC4" w:rsidRPr="0089449E" w:rsidRDefault="002B7DC4" w:rsidP="002B7DC4">
            <w:pPr>
              <w:rPr>
                <w:rFonts w:ascii="Arial" w:hAnsi="Arial" w:cs="Arial"/>
              </w:rPr>
            </w:pPr>
          </w:p>
          <w:p w:rsidR="005C13D9" w:rsidRPr="00B12C74" w:rsidRDefault="00050D22" w:rsidP="00050D22">
            <w:pPr>
              <w:jc w:val="both"/>
              <w:rPr>
                <w:rFonts w:ascii="Arial" w:hAnsi="Arial" w:cs="Arial"/>
                <w:szCs w:val="24"/>
              </w:rPr>
            </w:pPr>
            <w:r w:rsidRPr="008711E9">
              <w:rPr>
                <w:rFonts w:ascii="Arial" w:hAnsi="Arial" w:cs="Arial"/>
                <w:szCs w:val="24"/>
              </w:rPr>
              <w:t xml:space="preserve">The purpose of this report is to </w:t>
            </w:r>
            <w:r w:rsidR="00AE0E89">
              <w:rPr>
                <w:rFonts w:ascii="Arial" w:hAnsi="Arial" w:cs="Arial"/>
                <w:szCs w:val="24"/>
              </w:rPr>
              <w:t xml:space="preserve">provide Directors with information and the opportunity </w:t>
            </w:r>
            <w:r w:rsidR="00AE0E89" w:rsidRPr="00B12C74">
              <w:rPr>
                <w:rFonts w:ascii="Arial" w:hAnsi="Arial" w:cs="Arial"/>
                <w:szCs w:val="24"/>
              </w:rPr>
              <w:t>to discuss issues affecting HLH and its work at an early stage.</w:t>
            </w:r>
          </w:p>
          <w:p w:rsidR="00790E27" w:rsidRPr="00B12C74" w:rsidRDefault="00790E27" w:rsidP="00050D22">
            <w:pPr>
              <w:jc w:val="both"/>
              <w:rPr>
                <w:rFonts w:ascii="Arial" w:hAnsi="Arial" w:cs="Arial"/>
                <w:szCs w:val="24"/>
              </w:rPr>
            </w:pPr>
          </w:p>
          <w:p w:rsidR="0033520A" w:rsidRDefault="00690507" w:rsidP="00690507">
            <w:pPr>
              <w:jc w:val="both"/>
              <w:rPr>
                <w:rFonts w:ascii="Arial" w:hAnsi="Arial" w:cs="Arial"/>
                <w:szCs w:val="24"/>
              </w:rPr>
            </w:pPr>
            <w:r>
              <w:rPr>
                <w:rFonts w:ascii="Arial" w:hAnsi="Arial" w:cs="Arial"/>
                <w:szCs w:val="24"/>
              </w:rPr>
              <w:t xml:space="preserve">It is recommended Directors </w:t>
            </w:r>
            <w:r w:rsidR="0045226F">
              <w:rPr>
                <w:rFonts w:ascii="Arial" w:hAnsi="Arial" w:cs="Arial"/>
                <w:szCs w:val="24"/>
              </w:rPr>
              <w:t>comment on and note the updates</w:t>
            </w:r>
            <w:r>
              <w:rPr>
                <w:rFonts w:ascii="Arial" w:hAnsi="Arial" w:cs="Arial"/>
                <w:szCs w:val="24"/>
              </w:rPr>
              <w:t>.</w:t>
            </w:r>
          </w:p>
          <w:p w:rsidR="00690507" w:rsidRPr="00690507" w:rsidRDefault="00690507" w:rsidP="00690507">
            <w:pPr>
              <w:jc w:val="both"/>
              <w:rPr>
                <w:rFonts w:ascii="Arial" w:hAnsi="Arial" w:cs="Arial"/>
                <w:szCs w:val="24"/>
              </w:rPr>
            </w:pPr>
          </w:p>
        </w:tc>
      </w:tr>
    </w:tbl>
    <w:p w:rsidR="0097099E" w:rsidRPr="0089449E" w:rsidRDefault="0097099E" w:rsidP="00416BFF">
      <w:pPr>
        <w:jc w:val="both"/>
        <w:rPr>
          <w:rFonts w:ascii="Arial" w:hAnsi="Arial" w:cs="Arial"/>
          <w:szCs w:val="24"/>
        </w:rPr>
      </w:pPr>
    </w:p>
    <w:tbl>
      <w:tblPr>
        <w:tblW w:w="9464" w:type="dxa"/>
        <w:tblLayout w:type="fixed"/>
        <w:tblLook w:val="0000" w:firstRow="0" w:lastRow="0" w:firstColumn="0" w:lastColumn="0" w:noHBand="0" w:noVBand="0"/>
      </w:tblPr>
      <w:tblGrid>
        <w:gridCol w:w="817"/>
        <w:gridCol w:w="8647"/>
      </w:tblGrid>
      <w:tr w:rsidR="00A53534" w:rsidRPr="0089449E">
        <w:tc>
          <w:tcPr>
            <w:tcW w:w="817" w:type="dxa"/>
          </w:tcPr>
          <w:p w:rsidR="00A53534" w:rsidRPr="0089449E" w:rsidRDefault="008B4D54" w:rsidP="006D4204">
            <w:pPr>
              <w:rPr>
                <w:rFonts w:ascii="Arial" w:hAnsi="Arial" w:cs="Arial"/>
                <w:b/>
                <w:szCs w:val="24"/>
              </w:rPr>
            </w:pPr>
            <w:r>
              <w:rPr>
                <w:rFonts w:ascii="Arial" w:hAnsi="Arial" w:cs="Arial"/>
                <w:b/>
                <w:szCs w:val="24"/>
              </w:rPr>
              <w:t>1</w:t>
            </w:r>
            <w:r w:rsidR="00A53534" w:rsidRPr="0089449E">
              <w:rPr>
                <w:rFonts w:ascii="Arial" w:hAnsi="Arial" w:cs="Arial"/>
                <w:b/>
                <w:szCs w:val="24"/>
              </w:rPr>
              <w:t>.</w:t>
            </w:r>
          </w:p>
        </w:tc>
        <w:tc>
          <w:tcPr>
            <w:tcW w:w="8647" w:type="dxa"/>
          </w:tcPr>
          <w:p w:rsidR="00A53534" w:rsidRPr="0089449E" w:rsidRDefault="00A53534" w:rsidP="006D4204">
            <w:pPr>
              <w:rPr>
                <w:rFonts w:ascii="Arial" w:hAnsi="Arial" w:cs="Arial"/>
                <w:b/>
              </w:rPr>
            </w:pPr>
            <w:r w:rsidRPr="0089449E">
              <w:rPr>
                <w:rFonts w:ascii="Arial" w:hAnsi="Arial" w:cs="Arial"/>
                <w:b/>
              </w:rPr>
              <w:t>Business Plan Contribution</w:t>
            </w:r>
          </w:p>
          <w:p w:rsidR="00A53534" w:rsidRPr="0089449E" w:rsidRDefault="00A53534" w:rsidP="006D4204">
            <w:pPr>
              <w:rPr>
                <w:rFonts w:ascii="Arial" w:hAnsi="Arial" w:cs="Arial"/>
                <w:szCs w:val="24"/>
              </w:rPr>
            </w:pPr>
          </w:p>
        </w:tc>
      </w:tr>
      <w:tr w:rsidR="00A53534" w:rsidRPr="0089449E">
        <w:tc>
          <w:tcPr>
            <w:tcW w:w="817" w:type="dxa"/>
          </w:tcPr>
          <w:p w:rsidR="00A53534" w:rsidRPr="007161EF" w:rsidRDefault="008B4D54" w:rsidP="006D4204">
            <w:pPr>
              <w:rPr>
                <w:rFonts w:ascii="Arial" w:hAnsi="Arial" w:cs="Arial"/>
                <w:szCs w:val="24"/>
              </w:rPr>
            </w:pPr>
            <w:r>
              <w:rPr>
                <w:rFonts w:ascii="Arial" w:hAnsi="Arial" w:cs="Arial"/>
                <w:szCs w:val="24"/>
              </w:rPr>
              <w:t>1</w:t>
            </w:r>
            <w:r w:rsidR="00A53534" w:rsidRPr="007161EF">
              <w:rPr>
                <w:rFonts w:ascii="Arial" w:hAnsi="Arial" w:cs="Arial"/>
                <w:szCs w:val="24"/>
              </w:rPr>
              <w:t>.1</w:t>
            </w:r>
          </w:p>
        </w:tc>
        <w:tc>
          <w:tcPr>
            <w:tcW w:w="8647" w:type="dxa"/>
          </w:tcPr>
          <w:p w:rsidR="00B26FE3" w:rsidRDefault="00B26FE3" w:rsidP="00540480">
            <w:pPr>
              <w:jc w:val="both"/>
              <w:rPr>
                <w:rFonts w:ascii="Arial" w:hAnsi="Arial" w:cs="Arial"/>
              </w:rPr>
            </w:pPr>
            <w:r>
              <w:rPr>
                <w:rFonts w:ascii="Arial" w:hAnsi="Arial" w:cs="Arial"/>
              </w:rPr>
              <w:t xml:space="preserve">This report supports the </w:t>
            </w:r>
            <w:r w:rsidR="004973CD">
              <w:rPr>
                <w:rFonts w:ascii="Arial" w:hAnsi="Arial" w:cs="Arial"/>
              </w:rPr>
              <w:t xml:space="preserve">highlighted </w:t>
            </w:r>
            <w:r>
              <w:rPr>
                <w:rFonts w:ascii="Arial" w:hAnsi="Arial" w:cs="Arial"/>
              </w:rPr>
              <w:t>Business Outcomes from the High Life Highland (HLH) Business Plan:</w:t>
            </w:r>
          </w:p>
          <w:p w:rsidR="00B26FE3" w:rsidRDefault="00B26FE3" w:rsidP="00540480">
            <w:pPr>
              <w:jc w:val="both"/>
              <w:rPr>
                <w:rFonts w:ascii="Arial" w:hAnsi="Arial" w:cs="Arial"/>
              </w:rPr>
            </w:pPr>
          </w:p>
          <w:p w:rsidR="008B4D54"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To advance sustainable growth and financial sustainability</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Deliver the Service Delivery Contract with THC</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Improving staff satisfaction</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Improving customer satisfaction</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A positive company image</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Services designed around customers and through market opportunities</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Sustain a good health and safety performance</w:t>
            </w:r>
          </w:p>
          <w:p w:rsidR="002A11C0" w:rsidRPr="00AE0E89" w:rsidRDefault="002A11C0" w:rsidP="00FD3E30">
            <w:pPr>
              <w:pStyle w:val="ListParagraph"/>
              <w:numPr>
                <w:ilvl w:val="0"/>
                <w:numId w:val="1"/>
              </w:numPr>
              <w:spacing w:after="0" w:line="240" w:lineRule="auto"/>
              <w:jc w:val="both"/>
              <w:rPr>
                <w:rFonts w:ascii="Arial" w:hAnsi="Arial" w:cs="Arial"/>
                <w:b/>
                <w:sz w:val="24"/>
                <w:szCs w:val="24"/>
              </w:rPr>
            </w:pPr>
            <w:r w:rsidRPr="00AE0E89">
              <w:rPr>
                <w:rFonts w:ascii="Arial" w:hAnsi="Arial" w:cs="Arial"/>
                <w:b/>
                <w:sz w:val="24"/>
                <w:szCs w:val="24"/>
              </w:rPr>
              <w:t>A trusted partner</w:t>
            </w:r>
          </w:p>
          <w:p w:rsidR="002A11C0" w:rsidRPr="0089449E" w:rsidRDefault="002A11C0" w:rsidP="002A11C0">
            <w:pPr>
              <w:pStyle w:val="ListParagraph"/>
              <w:spacing w:after="0" w:line="240" w:lineRule="auto"/>
              <w:ind w:left="819"/>
              <w:jc w:val="both"/>
              <w:rPr>
                <w:rFonts w:ascii="Arial" w:hAnsi="Arial" w:cs="Arial"/>
                <w:b/>
              </w:rPr>
            </w:pPr>
          </w:p>
        </w:tc>
      </w:tr>
      <w:tr w:rsidR="00A53534" w:rsidRPr="0089449E">
        <w:tc>
          <w:tcPr>
            <w:tcW w:w="817" w:type="dxa"/>
          </w:tcPr>
          <w:p w:rsidR="00A53534" w:rsidRPr="0089449E" w:rsidRDefault="008B4D54" w:rsidP="00416BFF">
            <w:pPr>
              <w:rPr>
                <w:rFonts w:ascii="Arial" w:hAnsi="Arial" w:cs="Arial"/>
                <w:b/>
                <w:szCs w:val="24"/>
              </w:rPr>
            </w:pPr>
            <w:r>
              <w:rPr>
                <w:rFonts w:ascii="Arial" w:hAnsi="Arial" w:cs="Arial"/>
                <w:b/>
                <w:szCs w:val="24"/>
              </w:rPr>
              <w:t>2.</w:t>
            </w:r>
          </w:p>
        </w:tc>
        <w:tc>
          <w:tcPr>
            <w:tcW w:w="8647" w:type="dxa"/>
          </w:tcPr>
          <w:p w:rsidR="00A53534" w:rsidRDefault="00D03F91" w:rsidP="002F6788">
            <w:pPr>
              <w:snapToGrid w:val="0"/>
              <w:rPr>
                <w:rFonts w:ascii="Arial" w:hAnsi="Arial" w:cs="Arial"/>
                <w:b/>
              </w:rPr>
            </w:pPr>
            <w:r>
              <w:rPr>
                <w:rFonts w:ascii="Arial" w:hAnsi="Arial" w:cs="Arial"/>
                <w:b/>
              </w:rPr>
              <w:t xml:space="preserve">Opportunities for Directors to Represent HLH </w:t>
            </w:r>
            <w:r w:rsidR="00DA5818">
              <w:rPr>
                <w:rFonts w:ascii="Arial" w:hAnsi="Arial" w:cs="Arial"/>
                <w:b/>
              </w:rPr>
              <w:t>–</w:t>
            </w:r>
            <w:r>
              <w:rPr>
                <w:rFonts w:ascii="Arial" w:hAnsi="Arial" w:cs="Arial"/>
                <w:b/>
              </w:rPr>
              <w:t xml:space="preserve"> Update</w:t>
            </w:r>
          </w:p>
          <w:p w:rsidR="00DA5818" w:rsidRPr="0089449E" w:rsidRDefault="00DA5818" w:rsidP="002F6788">
            <w:pPr>
              <w:snapToGrid w:val="0"/>
              <w:rPr>
                <w:rFonts w:ascii="Arial" w:hAnsi="Arial" w:cs="Arial"/>
                <w:szCs w:val="24"/>
              </w:rPr>
            </w:pPr>
          </w:p>
        </w:tc>
      </w:tr>
      <w:tr w:rsidR="00306BAA" w:rsidRPr="0089449E">
        <w:tc>
          <w:tcPr>
            <w:tcW w:w="817" w:type="dxa"/>
          </w:tcPr>
          <w:p w:rsidR="00306BAA" w:rsidRPr="00306BAA" w:rsidRDefault="00306BAA" w:rsidP="007F5C39">
            <w:pPr>
              <w:rPr>
                <w:rFonts w:ascii="Arial" w:hAnsi="Arial" w:cs="Arial"/>
                <w:szCs w:val="24"/>
              </w:rPr>
            </w:pPr>
            <w:r>
              <w:rPr>
                <w:rFonts w:ascii="Arial" w:hAnsi="Arial" w:cs="Arial"/>
                <w:szCs w:val="24"/>
              </w:rPr>
              <w:t>2.</w:t>
            </w:r>
            <w:r w:rsidR="007F5C39">
              <w:rPr>
                <w:rFonts w:ascii="Arial" w:hAnsi="Arial" w:cs="Arial"/>
                <w:szCs w:val="24"/>
              </w:rPr>
              <w:t>1</w:t>
            </w:r>
          </w:p>
        </w:tc>
        <w:tc>
          <w:tcPr>
            <w:tcW w:w="8647" w:type="dxa"/>
          </w:tcPr>
          <w:p w:rsidR="00306BAA" w:rsidRDefault="00306BAA" w:rsidP="003E73BB">
            <w:pPr>
              <w:snapToGrid w:val="0"/>
              <w:jc w:val="both"/>
              <w:rPr>
                <w:rFonts w:ascii="Arial" w:hAnsi="Arial" w:cs="Arial"/>
              </w:rPr>
            </w:pPr>
            <w:r>
              <w:rPr>
                <w:rFonts w:ascii="Arial" w:hAnsi="Arial" w:cs="Arial"/>
              </w:rPr>
              <w:t>Directors were circulated with invite</w:t>
            </w:r>
            <w:r w:rsidR="006A0F3F">
              <w:rPr>
                <w:rFonts w:ascii="Arial" w:hAnsi="Arial" w:cs="Arial"/>
              </w:rPr>
              <w:t>s to the following events:</w:t>
            </w:r>
          </w:p>
          <w:p w:rsidR="006A0F3F" w:rsidRPr="006A0F3F" w:rsidRDefault="006A0F3F" w:rsidP="003E73BB">
            <w:pPr>
              <w:snapToGrid w:val="0"/>
              <w:jc w:val="both"/>
              <w:rPr>
                <w:rFonts w:ascii="Arial" w:hAnsi="Arial" w:cs="Arial"/>
                <w:szCs w:val="24"/>
              </w:rPr>
            </w:pPr>
          </w:p>
          <w:p w:rsidR="006A0F3F" w:rsidRDefault="006A0F3F" w:rsidP="006A0F3F">
            <w:pPr>
              <w:pStyle w:val="ListParagraph"/>
              <w:numPr>
                <w:ilvl w:val="0"/>
                <w:numId w:val="35"/>
              </w:numPr>
              <w:snapToGrid w:val="0"/>
              <w:jc w:val="both"/>
              <w:rPr>
                <w:rFonts w:ascii="Arial" w:hAnsi="Arial" w:cs="Arial"/>
                <w:sz w:val="24"/>
                <w:szCs w:val="24"/>
              </w:rPr>
            </w:pPr>
            <w:r w:rsidRPr="006A0F3F">
              <w:rPr>
                <w:rFonts w:ascii="Arial" w:hAnsi="Arial" w:cs="Arial"/>
                <w:sz w:val="24"/>
                <w:szCs w:val="24"/>
              </w:rPr>
              <w:t xml:space="preserve">Oran </w:t>
            </w:r>
            <w:proofErr w:type="spellStart"/>
            <w:r w:rsidRPr="006A0F3F">
              <w:rPr>
                <w:rFonts w:ascii="Arial" w:hAnsi="Arial" w:cs="Arial"/>
                <w:sz w:val="24"/>
                <w:szCs w:val="24"/>
              </w:rPr>
              <w:t>Mor</w:t>
            </w:r>
            <w:proofErr w:type="spellEnd"/>
            <w:r w:rsidRPr="006A0F3F">
              <w:rPr>
                <w:rFonts w:ascii="Arial" w:hAnsi="Arial" w:cs="Arial"/>
                <w:sz w:val="24"/>
                <w:szCs w:val="24"/>
              </w:rPr>
              <w:t xml:space="preserve"> – at the Northern Meeting Park on 15 September</w:t>
            </w:r>
          </w:p>
          <w:p w:rsidR="006A0F3F" w:rsidRPr="006A0F3F" w:rsidRDefault="006A0F3F" w:rsidP="006A0F3F">
            <w:pPr>
              <w:pStyle w:val="ListParagraph"/>
              <w:numPr>
                <w:ilvl w:val="0"/>
                <w:numId w:val="35"/>
              </w:numPr>
              <w:snapToGrid w:val="0"/>
              <w:jc w:val="both"/>
              <w:rPr>
                <w:rFonts w:ascii="Arial" w:hAnsi="Arial" w:cs="Arial"/>
                <w:sz w:val="24"/>
                <w:szCs w:val="24"/>
              </w:rPr>
            </w:pPr>
            <w:r w:rsidRPr="006A0F3F">
              <w:rPr>
                <w:rFonts w:ascii="Arial" w:hAnsi="Arial" w:cs="Arial"/>
                <w:sz w:val="24"/>
                <w:szCs w:val="24"/>
              </w:rPr>
              <w:t>Inverness Townscape Heritage event showcasing the new digital Heritage Trail on 25 September</w:t>
            </w:r>
          </w:p>
          <w:p w:rsidR="006A0F3F" w:rsidRDefault="006A0F3F" w:rsidP="002B3430">
            <w:pPr>
              <w:pStyle w:val="ListParagraph"/>
              <w:numPr>
                <w:ilvl w:val="0"/>
                <w:numId w:val="35"/>
              </w:numPr>
              <w:snapToGrid w:val="0"/>
              <w:jc w:val="both"/>
              <w:rPr>
                <w:rFonts w:ascii="Arial" w:hAnsi="Arial" w:cs="Arial"/>
                <w:sz w:val="24"/>
                <w:szCs w:val="24"/>
              </w:rPr>
            </w:pPr>
            <w:r w:rsidRPr="006A0F3F">
              <w:rPr>
                <w:rFonts w:ascii="Arial" w:hAnsi="Arial" w:cs="Arial"/>
                <w:sz w:val="24"/>
                <w:szCs w:val="24"/>
              </w:rPr>
              <w:t>Inverness Botanic Garden 25</w:t>
            </w:r>
            <w:r w:rsidRPr="006A0F3F">
              <w:rPr>
                <w:rFonts w:ascii="Arial" w:hAnsi="Arial" w:cs="Arial"/>
                <w:sz w:val="24"/>
                <w:szCs w:val="24"/>
                <w:vertAlign w:val="superscript"/>
              </w:rPr>
              <w:t>th</w:t>
            </w:r>
            <w:r w:rsidRPr="006A0F3F">
              <w:rPr>
                <w:rFonts w:ascii="Arial" w:hAnsi="Arial" w:cs="Arial"/>
                <w:sz w:val="24"/>
                <w:szCs w:val="24"/>
              </w:rPr>
              <w:t xml:space="preserve"> Anniversary on 25 September</w:t>
            </w:r>
          </w:p>
          <w:p w:rsidR="00D47B50" w:rsidRDefault="00D47B50" w:rsidP="002B3430">
            <w:pPr>
              <w:pStyle w:val="ListParagraph"/>
              <w:numPr>
                <w:ilvl w:val="0"/>
                <w:numId w:val="35"/>
              </w:numPr>
              <w:snapToGrid w:val="0"/>
              <w:jc w:val="both"/>
              <w:rPr>
                <w:rFonts w:ascii="Arial" w:hAnsi="Arial" w:cs="Arial"/>
                <w:sz w:val="24"/>
                <w:szCs w:val="24"/>
              </w:rPr>
            </w:pPr>
            <w:r>
              <w:rPr>
                <w:rFonts w:ascii="Arial" w:hAnsi="Arial" w:cs="Arial"/>
                <w:sz w:val="24"/>
                <w:szCs w:val="24"/>
              </w:rPr>
              <w:t>Highland Adult Literacy Partnership Event 19 October 2018</w:t>
            </w:r>
          </w:p>
          <w:p w:rsidR="00967254" w:rsidRPr="00967254" w:rsidRDefault="00574600" w:rsidP="00967254">
            <w:pPr>
              <w:pStyle w:val="ListParagraph"/>
              <w:numPr>
                <w:ilvl w:val="0"/>
                <w:numId w:val="35"/>
              </w:numPr>
              <w:snapToGrid w:val="0"/>
              <w:jc w:val="both"/>
              <w:rPr>
                <w:rFonts w:ascii="Arial" w:hAnsi="Arial" w:cs="Arial"/>
                <w:sz w:val="24"/>
                <w:szCs w:val="24"/>
              </w:rPr>
            </w:pPr>
            <w:r>
              <w:rPr>
                <w:rFonts w:ascii="Arial" w:hAnsi="Arial" w:cs="Arial"/>
                <w:sz w:val="24"/>
                <w:szCs w:val="24"/>
              </w:rPr>
              <w:t xml:space="preserve">Young Persons Leadership Conference </w:t>
            </w:r>
            <w:r w:rsidR="00967254">
              <w:rPr>
                <w:rFonts w:ascii="Arial" w:hAnsi="Arial" w:cs="Arial"/>
                <w:sz w:val="24"/>
                <w:szCs w:val="24"/>
              </w:rPr>
              <w:t>and Highland Coaching and Leadership Awards</w:t>
            </w:r>
            <w:r>
              <w:rPr>
                <w:rFonts w:ascii="Arial" w:hAnsi="Arial" w:cs="Arial"/>
                <w:sz w:val="24"/>
                <w:szCs w:val="24"/>
              </w:rPr>
              <w:t>16 November 2018</w:t>
            </w:r>
          </w:p>
        </w:tc>
      </w:tr>
      <w:tr w:rsidR="004D68A8" w:rsidRPr="0089449E">
        <w:tc>
          <w:tcPr>
            <w:tcW w:w="817" w:type="dxa"/>
          </w:tcPr>
          <w:p w:rsidR="004D68A8" w:rsidRDefault="006E5B0D" w:rsidP="00447094">
            <w:pPr>
              <w:autoSpaceDE w:val="0"/>
              <w:autoSpaceDN w:val="0"/>
              <w:adjustRightInd w:val="0"/>
              <w:rPr>
                <w:rFonts w:ascii="Arial" w:hAnsi="Arial" w:cs="Arial"/>
                <w:b/>
              </w:rPr>
            </w:pPr>
            <w:r>
              <w:rPr>
                <w:rFonts w:ascii="Arial" w:hAnsi="Arial" w:cs="Arial"/>
                <w:b/>
              </w:rPr>
              <w:t>3</w:t>
            </w:r>
            <w:r w:rsidR="004D68A8">
              <w:rPr>
                <w:rFonts w:ascii="Arial" w:hAnsi="Arial" w:cs="Arial"/>
                <w:b/>
              </w:rPr>
              <w:t>.</w:t>
            </w:r>
          </w:p>
        </w:tc>
        <w:tc>
          <w:tcPr>
            <w:tcW w:w="8647" w:type="dxa"/>
          </w:tcPr>
          <w:p w:rsidR="00561E6A" w:rsidRDefault="006E5B0D" w:rsidP="00050D22">
            <w:pPr>
              <w:autoSpaceDE w:val="0"/>
              <w:autoSpaceDN w:val="0"/>
              <w:adjustRightInd w:val="0"/>
              <w:jc w:val="both"/>
              <w:rPr>
                <w:rFonts w:ascii="Arial" w:hAnsi="Arial" w:cs="Arial"/>
                <w:b/>
              </w:rPr>
            </w:pPr>
            <w:r>
              <w:rPr>
                <w:rFonts w:ascii="Arial" w:hAnsi="Arial" w:cs="Arial"/>
                <w:b/>
              </w:rPr>
              <w:t>Awards</w:t>
            </w:r>
          </w:p>
          <w:p w:rsidR="006E5B0D" w:rsidRDefault="006E5B0D" w:rsidP="00050D22">
            <w:pPr>
              <w:autoSpaceDE w:val="0"/>
              <w:autoSpaceDN w:val="0"/>
              <w:adjustRightInd w:val="0"/>
              <w:jc w:val="both"/>
              <w:rPr>
                <w:rFonts w:ascii="Arial" w:hAnsi="Arial" w:cs="Arial"/>
                <w:b/>
              </w:rPr>
            </w:pPr>
          </w:p>
        </w:tc>
      </w:tr>
      <w:tr w:rsidR="004D68A8" w:rsidRPr="0089449E">
        <w:tc>
          <w:tcPr>
            <w:tcW w:w="817" w:type="dxa"/>
          </w:tcPr>
          <w:p w:rsidR="004D68A8" w:rsidRDefault="006E5B0D" w:rsidP="00447094">
            <w:pPr>
              <w:autoSpaceDE w:val="0"/>
              <w:autoSpaceDN w:val="0"/>
              <w:adjustRightInd w:val="0"/>
              <w:rPr>
                <w:rFonts w:ascii="Arial" w:hAnsi="Arial" w:cs="Arial"/>
              </w:rPr>
            </w:pPr>
            <w:r>
              <w:rPr>
                <w:rFonts w:ascii="Arial" w:hAnsi="Arial" w:cs="Arial"/>
              </w:rPr>
              <w:t>3</w:t>
            </w:r>
            <w:r w:rsidR="004D68A8" w:rsidRPr="004D68A8">
              <w:rPr>
                <w:rFonts w:ascii="Arial" w:hAnsi="Arial" w:cs="Arial"/>
              </w:rPr>
              <w:t>.1</w:t>
            </w:r>
          </w:p>
          <w:p w:rsidR="006E5B0D" w:rsidRDefault="006E5B0D" w:rsidP="00447094">
            <w:pPr>
              <w:autoSpaceDE w:val="0"/>
              <w:autoSpaceDN w:val="0"/>
              <w:adjustRightInd w:val="0"/>
              <w:rPr>
                <w:rFonts w:ascii="Arial" w:hAnsi="Arial" w:cs="Arial"/>
              </w:rPr>
            </w:pPr>
          </w:p>
          <w:p w:rsidR="006E5B0D" w:rsidRDefault="006E5B0D" w:rsidP="00447094">
            <w:pPr>
              <w:autoSpaceDE w:val="0"/>
              <w:autoSpaceDN w:val="0"/>
              <w:adjustRightInd w:val="0"/>
              <w:rPr>
                <w:rFonts w:ascii="Arial" w:hAnsi="Arial" w:cs="Arial"/>
              </w:rPr>
            </w:pPr>
            <w:r>
              <w:rPr>
                <w:rFonts w:ascii="Arial" w:hAnsi="Arial" w:cs="Arial"/>
              </w:rPr>
              <w:t>3.</w:t>
            </w:r>
            <w:r w:rsidR="00F669CC">
              <w:rPr>
                <w:rFonts w:ascii="Arial" w:hAnsi="Arial" w:cs="Arial"/>
              </w:rPr>
              <w:t>1.1</w:t>
            </w: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r>
              <w:rPr>
                <w:rFonts w:ascii="Arial" w:hAnsi="Arial" w:cs="Arial"/>
              </w:rPr>
              <w:lastRenderedPageBreak/>
              <w:t>3.1.2</w:t>
            </w: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r>
              <w:rPr>
                <w:rFonts w:ascii="Arial" w:hAnsi="Arial" w:cs="Arial"/>
              </w:rPr>
              <w:t>3.1.3</w:t>
            </w:r>
          </w:p>
          <w:p w:rsidR="006E5B0D" w:rsidRDefault="006E5B0D" w:rsidP="00447094">
            <w:pPr>
              <w:autoSpaceDE w:val="0"/>
              <w:autoSpaceDN w:val="0"/>
              <w:adjustRightInd w:val="0"/>
              <w:rPr>
                <w:rFonts w:ascii="Arial" w:hAnsi="Arial" w:cs="Arial"/>
              </w:rPr>
            </w:pPr>
          </w:p>
          <w:p w:rsidR="009C79AB" w:rsidRDefault="009C79AB" w:rsidP="00447094">
            <w:pPr>
              <w:autoSpaceDE w:val="0"/>
              <w:autoSpaceDN w:val="0"/>
              <w:adjustRightInd w:val="0"/>
              <w:rPr>
                <w:rFonts w:ascii="Arial" w:hAnsi="Arial" w:cs="Arial"/>
              </w:rPr>
            </w:pPr>
          </w:p>
          <w:p w:rsidR="009C79AB" w:rsidRDefault="009C79AB" w:rsidP="00447094">
            <w:pPr>
              <w:autoSpaceDE w:val="0"/>
              <w:autoSpaceDN w:val="0"/>
              <w:adjustRightInd w:val="0"/>
              <w:rPr>
                <w:rFonts w:ascii="Arial" w:hAnsi="Arial" w:cs="Arial"/>
              </w:rPr>
            </w:pPr>
          </w:p>
          <w:p w:rsidR="009C79AB" w:rsidRDefault="009C79AB" w:rsidP="00447094">
            <w:pPr>
              <w:autoSpaceDE w:val="0"/>
              <w:autoSpaceDN w:val="0"/>
              <w:adjustRightInd w:val="0"/>
              <w:rPr>
                <w:rFonts w:ascii="Arial" w:hAnsi="Arial" w:cs="Arial"/>
              </w:rPr>
            </w:pPr>
          </w:p>
          <w:p w:rsidR="009C79AB" w:rsidRPr="004D68A8" w:rsidRDefault="009C79AB" w:rsidP="00447094">
            <w:pPr>
              <w:autoSpaceDE w:val="0"/>
              <w:autoSpaceDN w:val="0"/>
              <w:adjustRightInd w:val="0"/>
              <w:rPr>
                <w:rFonts w:ascii="Arial" w:hAnsi="Arial" w:cs="Arial"/>
              </w:rPr>
            </w:pPr>
          </w:p>
        </w:tc>
        <w:tc>
          <w:tcPr>
            <w:tcW w:w="8647" w:type="dxa"/>
          </w:tcPr>
          <w:p w:rsidR="00AD2174" w:rsidRDefault="00AD2174" w:rsidP="00972093">
            <w:pPr>
              <w:rPr>
                <w:szCs w:val="24"/>
              </w:rPr>
            </w:pPr>
            <w:r>
              <w:rPr>
                <w:rFonts w:ascii="Arial" w:eastAsiaTheme="minorHAnsi" w:hAnsi="Arial" w:cs="Arial"/>
                <w:szCs w:val="24"/>
                <w:lang w:eastAsia="en-US"/>
              </w:rPr>
              <w:lastRenderedPageBreak/>
              <w:t>Highland Council Quality Award</w:t>
            </w:r>
            <w:r w:rsidR="00263FA2">
              <w:rPr>
                <w:rFonts w:ascii="Arial" w:eastAsiaTheme="minorHAnsi" w:hAnsi="Arial" w:cs="Arial"/>
                <w:szCs w:val="24"/>
                <w:lang w:eastAsia="en-US"/>
              </w:rPr>
              <w:t>s -</w:t>
            </w:r>
            <w:r>
              <w:rPr>
                <w:rFonts w:ascii="Arial" w:eastAsiaTheme="minorHAnsi" w:hAnsi="Arial" w:cs="Arial"/>
                <w:szCs w:val="24"/>
                <w:lang w:eastAsia="en-US"/>
              </w:rPr>
              <w:t xml:space="preserve"> </w:t>
            </w:r>
            <w:r w:rsidR="00972093">
              <w:rPr>
                <w:rFonts w:ascii="Arial" w:eastAsiaTheme="minorHAnsi" w:hAnsi="Arial" w:cs="Arial"/>
                <w:szCs w:val="24"/>
                <w:lang w:eastAsia="en-US"/>
              </w:rPr>
              <w:t>Community Award Winner</w:t>
            </w:r>
          </w:p>
          <w:p w:rsidR="00972093" w:rsidRPr="00972093" w:rsidRDefault="00972093" w:rsidP="00972093">
            <w:pPr>
              <w:jc w:val="both"/>
              <w:rPr>
                <w:rFonts w:ascii="Arial" w:hAnsi="Arial" w:cs="Arial"/>
                <w:szCs w:val="24"/>
              </w:rPr>
            </w:pPr>
          </w:p>
          <w:p w:rsidR="00AD2174" w:rsidRPr="00972093" w:rsidRDefault="00972093" w:rsidP="00972093">
            <w:pPr>
              <w:jc w:val="both"/>
              <w:rPr>
                <w:rFonts w:ascii="Arial" w:hAnsi="Arial" w:cs="Arial"/>
                <w:szCs w:val="24"/>
              </w:rPr>
            </w:pPr>
            <w:r w:rsidRPr="00972093">
              <w:rPr>
                <w:rFonts w:ascii="Arial" w:hAnsi="Arial" w:cs="Arial"/>
                <w:szCs w:val="24"/>
              </w:rPr>
              <w:t>Nominated by the Community Council, Tom Grant received the Community Award at the Highland</w:t>
            </w:r>
            <w:r w:rsidR="00AD2174" w:rsidRPr="00972093">
              <w:rPr>
                <w:rFonts w:ascii="Arial" w:hAnsi="Arial" w:cs="Arial"/>
                <w:szCs w:val="24"/>
              </w:rPr>
              <w:t xml:space="preserve"> Council Quality Awards Ceremony on 8 November at Inverness Town H</w:t>
            </w:r>
            <w:r w:rsidRPr="00972093">
              <w:rPr>
                <w:rFonts w:ascii="Arial" w:hAnsi="Arial" w:cs="Arial"/>
                <w:szCs w:val="24"/>
              </w:rPr>
              <w:t>ouse.</w:t>
            </w:r>
          </w:p>
          <w:p w:rsidR="00972093" w:rsidRPr="00972093" w:rsidRDefault="00972093" w:rsidP="00972093">
            <w:pPr>
              <w:jc w:val="both"/>
              <w:rPr>
                <w:rFonts w:ascii="Arial" w:hAnsi="Arial" w:cs="Arial"/>
                <w:szCs w:val="24"/>
              </w:rPr>
            </w:pPr>
          </w:p>
          <w:p w:rsidR="00972093" w:rsidRPr="00972093" w:rsidRDefault="00972093" w:rsidP="00972093">
            <w:pPr>
              <w:jc w:val="both"/>
              <w:rPr>
                <w:rFonts w:ascii="Arial" w:hAnsi="Arial" w:cs="Arial"/>
                <w:szCs w:val="24"/>
              </w:rPr>
            </w:pPr>
            <w:r w:rsidRPr="00972093">
              <w:rPr>
                <w:rFonts w:ascii="Arial" w:hAnsi="Arial" w:cs="Arial"/>
                <w:szCs w:val="24"/>
              </w:rPr>
              <w:lastRenderedPageBreak/>
              <w:t>Tom is a full time leisure assistant at Lochbroom Leisure and as well as coaching swimming to all ages, he a</w:t>
            </w:r>
            <w:r w:rsidR="00263FA2">
              <w:rPr>
                <w:rFonts w:ascii="Arial" w:hAnsi="Arial" w:cs="Arial"/>
                <w:szCs w:val="24"/>
              </w:rPr>
              <w:t>lso, as a volunteer</w:t>
            </w:r>
            <w:r w:rsidRPr="00972093">
              <w:rPr>
                <w:rFonts w:ascii="Arial" w:hAnsi="Arial" w:cs="Arial"/>
                <w:szCs w:val="24"/>
              </w:rPr>
              <w:t>, runs a popular swim club teaching children to be safe, happy and confident in the water. Last year the Club won their first competition medal in a long time – giving the young competitors a real boost. Tom has also been looking beyond the pool and thanks to his enthusiasm and skills there is now a thriving network of wild swimmers in the Ullapool area. In March the antics of Tom and his colleagues became a surprise internet hit when they “swam” through deep snow that had accumulated on the tennis courts. The stunt raised £2,800 to support the local swimming pool and I’m told the spectators had a great time pelting the hardy swimmers with snowballs!</w:t>
            </w:r>
          </w:p>
          <w:p w:rsidR="00972093" w:rsidRPr="00972093" w:rsidRDefault="00972093" w:rsidP="00972093">
            <w:pPr>
              <w:jc w:val="both"/>
              <w:rPr>
                <w:rFonts w:ascii="Arial" w:hAnsi="Arial" w:cs="Arial"/>
                <w:szCs w:val="24"/>
              </w:rPr>
            </w:pPr>
          </w:p>
          <w:p w:rsidR="00263FA2" w:rsidRPr="00F669CC" w:rsidRDefault="00972093" w:rsidP="00F669CC">
            <w:pPr>
              <w:jc w:val="both"/>
              <w:rPr>
                <w:rFonts w:ascii="Arial" w:hAnsi="Arial" w:cs="Arial"/>
                <w:szCs w:val="24"/>
              </w:rPr>
            </w:pPr>
            <w:r w:rsidRPr="00972093">
              <w:rPr>
                <w:rFonts w:ascii="Arial" w:hAnsi="Arial" w:cs="Arial"/>
                <w:szCs w:val="24"/>
              </w:rPr>
              <w:t xml:space="preserve">The community council say: “Tom doesn’t just do a great job of encouraging and inspiring the people with whom </w:t>
            </w:r>
            <w:r w:rsidR="00263FA2">
              <w:rPr>
                <w:rFonts w:ascii="Arial" w:hAnsi="Arial" w:cs="Arial"/>
                <w:szCs w:val="24"/>
              </w:rPr>
              <w:t xml:space="preserve">he </w:t>
            </w:r>
            <w:r w:rsidRPr="00972093">
              <w:rPr>
                <w:rFonts w:ascii="Arial" w:hAnsi="Arial" w:cs="Arial"/>
                <w:szCs w:val="24"/>
              </w:rPr>
              <w:t>comes into contact through his work and his volunteering, his infectious enthusiasm and energy is a positive influence on the wider community. We want him to know much we all appreciate him.”</w:t>
            </w:r>
          </w:p>
        </w:tc>
      </w:tr>
      <w:tr w:rsidR="00F669CC" w:rsidRPr="0089449E">
        <w:tc>
          <w:tcPr>
            <w:tcW w:w="817" w:type="dxa"/>
          </w:tcPr>
          <w:p w:rsidR="00F669CC" w:rsidRDefault="00F669CC" w:rsidP="00447094">
            <w:pPr>
              <w:autoSpaceDE w:val="0"/>
              <w:autoSpaceDN w:val="0"/>
              <w:adjustRightInd w:val="0"/>
              <w:rPr>
                <w:rFonts w:ascii="Arial" w:hAnsi="Arial" w:cs="Arial"/>
              </w:rPr>
            </w:pPr>
            <w:r>
              <w:rPr>
                <w:rFonts w:ascii="Arial" w:hAnsi="Arial" w:cs="Arial"/>
              </w:rPr>
              <w:lastRenderedPageBreak/>
              <w:t>3.2</w:t>
            </w:r>
          </w:p>
          <w:p w:rsidR="00F669CC" w:rsidRDefault="00F669CC" w:rsidP="00447094">
            <w:pPr>
              <w:autoSpaceDE w:val="0"/>
              <w:autoSpaceDN w:val="0"/>
              <w:adjustRightInd w:val="0"/>
              <w:rPr>
                <w:rFonts w:ascii="Arial" w:hAnsi="Arial" w:cs="Arial"/>
              </w:rPr>
            </w:pPr>
          </w:p>
          <w:p w:rsidR="00F669CC" w:rsidRDefault="00F669CC" w:rsidP="00447094">
            <w:pPr>
              <w:autoSpaceDE w:val="0"/>
              <w:autoSpaceDN w:val="0"/>
              <w:adjustRightInd w:val="0"/>
              <w:rPr>
                <w:rFonts w:ascii="Arial" w:hAnsi="Arial" w:cs="Arial"/>
              </w:rPr>
            </w:pPr>
            <w:r>
              <w:rPr>
                <w:rFonts w:ascii="Arial" w:hAnsi="Arial" w:cs="Arial"/>
              </w:rPr>
              <w:t>3.2.1</w:t>
            </w:r>
          </w:p>
        </w:tc>
        <w:tc>
          <w:tcPr>
            <w:tcW w:w="8647" w:type="dxa"/>
          </w:tcPr>
          <w:p w:rsidR="00F669CC" w:rsidRDefault="00F669CC" w:rsidP="00F669CC">
            <w:pPr>
              <w:jc w:val="both"/>
              <w:rPr>
                <w:rFonts w:ascii="Arial" w:hAnsi="Arial" w:cs="Arial"/>
                <w:bCs/>
                <w:color w:val="FF0000"/>
              </w:rPr>
            </w:pPr>
            <w:r>
              <w:rPr>
                <w:rFonts w:ascii="Arial" w:hAnsi="Arial" w:cs="Arial"/>
                <w:bCs/>
              </w:rPr>
              <w:t>Highland Heroes Award – Public Servant of the Year</w:t>
            </w:r>
          </w:p>
          <w:p w:rsidR="00F669CC" w:rsidRDefault="00F669CC" w:rsidP="00972093">
            <w:pPr>
              <w:rPr>
                <w:rFonts w:ascii="Arial" w:eastAsiaTheme="minorHAnsi" w:hAnsi="Arial" w:cs="Arial"/>
                <w:szCs w:val="24"/>
                <w:lang w:eastAsia="en-US"/>
              </w:rPr>
            </w:pPr>
          </w:p>
          <w:p w:rsidR="00F669CC" w:rsidRDefault="00F669CC" w:rsidP="00D50FD0">
            <w:pPr>
              <w:jc w:val="both"/>
              <w:rPr>
                <w:rFonts w:ascii="Arial" w:eastAsiaTheme="minorHAnsi" w:hAnsi="Arial" w:cs="Arial"/>
                <w:szCs w:val="24"/>
                <w:lang w:eastAsia="en-US"/>
              </w:rPr>
            </w:pPr>
            <w:r>
              <w:rPr>
                <w:rFonts w:ascii="Arial" w:eastAsiaTheme="minorHAnsi" w:hAnsi="Arial" w:cs="Arial"/>
                <w:szCs w:val="24"/>
                <w:lang w:eastAsia="en-US"/>
              </w:rPr>
              <w:t>Janette Douglas, Youth Development O</w:t>
            </w:r>
            <w:r w:rsidR="00967254">
              <w:rPr>
                <w:rFonts w:ascii="Arial" w:eastAsiaTheme="minorHAnsi" w:hAnsi="Arial" w:cs="Arial"/>
                <w:szCs w:val="24"/>
                <w:lang w:eastAsia="en-US"/>
              </w:rPr>
              <w:t>fficer based in Alness won the Scottish Provincial Press Highland Heroes</w:t>
            </w:r>
            <w:r>
              <w:rPr>
                <w:rFonts w:ascii="Arial" w:eastAsiaTheme="minorHAnsi" w:hAnsi="Arial" w:cs="Arial"/>
                <w:szCs w:val="24"/>
                <w:lang w:eastAsia="en-US"/>
              </w:rPr>
              <w:t xml:space="preserve"> Public Servant of the Year award a</w:t>
            </w:r>
            <w:r w:rsidR="00967254">
              <w:rPr>
                <w:rFonts w:ascii="Arial" w:eastAsiaTheme="minorHAnsi" w:hAnsi="Arial" w:cs="Arial"/>
                <w:szCs w:val="24"/>
                <w:lang w:eastAsia="en-US"/>
              </w:rPr>
              <w:t>nd was presented with this a</w:t>
            </w:r>
            <w:r>
              <w:rPr>
                <w:rFonts w:ascii="Arial" w:eastAsiaTheme="minorHAnsi" w:hAnsi="Arial" w:cs="Arial"/>
                <w:szCs w:val="24"/>
                <w:lang w:eastAsia="en-US"/>
              </w:rPr>
              <w:t xml:space="preserve">t a ceremony on 8 November.  </w:t>
            </w:r>
          </w:p>
          <w:p w:rsidR="00967254" w:rsidRDefault="00967254" w:rsidP="00D50FD0">
            <w:pPr>
              <w:jc w:val="both"/>
              <w:rPr>
                <w:rFonts w:ascii="Arial" w:eastAsiaTheme="minorHAnsi" w:hAnsi="Arial" w:cs="Arial"/>
                <w:szCs w:val="24"/>
                <w:lang w:eastAsia="en-US"/>
              </w:rPr>
            </w:pPr>
          </w:p>
          <w:p w:rsidR="00967254" w:rsidRDefault="00D50FD0" w:rsidP="00D50FD0">
            <w:pPr>
              <w:jc w:val="both"/>
              <w:rPr>
                <w:rFonts w:ascii="Arial" w:eastAsiaTheme="minorHAnsi" w:hAnsi="Arial" w:cs="Arial"/>
                <w:szCs w:val="24"/>
                <w:lang w:eastAsia="en-US"/>
              </w:rPr>
            </w:pPr>
            <w:r>
              <w:rPr>
                <w:rFonts w:ascii="Arial" w:eastAsiaTheme="minorHAnsi" w:hAnsi="Arial" w:cs="Arial"/>
                <w:szCs w:val="24"/>
                <w:lang w:eastAsia="en-US"/>
              </w:rPr>
              <w:t xml:space="preserve">Over her twenty years in her role Janette has organised many activities and projects and also helps young people gain qualifications through a number of initiatives.  Janette says her award is down to the hard work of her colleagues and the children she </w:t>
            </w:r>
            <w:proofErr w:type="gramStart"/>
            <w:r>
              <w:rPr>
                <w:rFonts w:ascii="Arial" w:eastAsiaTheme="minorHAnsi" w:hAnsi="Arial" w:cs="Arial"/>
                <w:szCs w:val="24"/>
                <w:lang w:eastAsia="en-US"/>
              </w:rPr>
              <w:t>helps  “</w:t>
            </w:r>
            <w:proofErr w:type="gramEnd"/>
            <w:r>
              <w:rPr>
                <w:rFonts w:ascii="Arial" w:eastAsiaTheme="minorHAnsi" w:hAnsi="Arial" w:cs="Arial"/>
                <w:szCs w:val="24"/>
                <w:lang w:eastAsia="en-US"/>
              </w:rPr>
              <w:t>it’s really about the team around me.  It’s a reflection of the people I work with and all of the young people as well”.</w:t>
            </w:r>
          </w:p>
          <w:p w:rsidR="00D50FD0" w:rsidRDefault="00D50FD0" w:rsidP="00D50FD0">
            <w:pPr>
              <w:rPr>
                <w:rFonts w:ascii="Arial" w:eastAsiaTheme="minorHAnsi" w:hAnsi="Arial" w:cs="Arial"/>
                <w:szCs w:val="24"/>
                <w:lang w:eastAsia="en-US"/>
              </w:rPr>
            </w:pPr>
          </w:p>
        </w:tc>
      </w:tr>
      <w:tr w:rsidR="00F669CC" w:rsidRPr="0089449E">
        <w:tc>
          <w:tcPr>
            <w:tcW w:w="817" w:type="dxa"/>
          </w:tcPr>
          <w:p w:rsidR="00F669CC" w:rsidRDefault="00F669CC" w:rsidP="00386F23">
            <w:pPr>
              <w:autoSpaceDE w:val="0"/>
              <w:autoSpaceDN w:val="0"/>
              <w:adjustRightInd w:val="0"/>
              <w:jc w:val="both"/>
              <w:rPr>
                <w:rFonts w:ascii="Arial" w:hAnsi="Arial" w:cs="Arial"/>
              </w:rPr>
            </w:pPr>
            <w:r>
              <w:rPr>
                <w:rFonts w:ascii="Arial" w:hAnsi="Arial" w:cs="Arial"/>
              </w:rPr>
              <w:t>3.3</w:t>
            </w:r>
          </w:p>
          <w:p w:rsidR="00EB7CC3" w:rsidRDefault="00EB7CC3" w:rsidP="00386F23">
            <w:pPr>
              <w:autoSpaceDE w:val="0"/>
              <w:autoSpaceDN w:val="0"/>
              <w:adjustRightInd w:val="0"/>
              <w:jc w:val="both"/>
              <w:rPr>
                <w:rFonts w:ascii="Arial" w:hAnsi="Arial" w:cs="Arial"/>
              </w:rPr>
            </w:pPr>
          </w:p>
          <w:p w:rsidR="00EB7CC3" w:rsidRDefault="00EB7CC3" w:rsidP="00386F23">
            <w:pPr>
              <w:autoSpaceDE w:val="0"/>
              <w:autoSpaceDN w:val="0"/>
              <w:adjustRightInd w:val="0"/>
              <w:jc w:val="both"/>
              <w:rPr>
                <w:rFonts w:ascii="Arial" w:hAnsi="Arial" w:cs="Arial"/>
              </w:rPr>
            </w:pPr>
            <w:r>
              <w:rPr>
                <w:rFonts w:ascii="Arial" w:hAnsi="Arial" w:cs="Arial"/>
              </w:rPr>
              <w:t>3.3.1</w:t>
            </w:r>
          </w:p>
          <w:p w:rsidR="00EB7CC3" w:rsidRDefault="00EB7CC3" w:rsidP="00386F23">
            <w:pPr>
              <w:autoSpaceDE w:val="0"/>
              <w:autoSpaceDN w:val="0"/>
              <w:adjustRightInd w:val="0"/>
              <w:jc w:val="both"/>
              <w:rPr>
                <w:rFonts w:ascii="Arial" w:hAnsi="Arial" w:cs="Arial"/>
              </w:rPr>
            </w:pPr>
          </w:p>
          <w:p w:rsidR="00EB7CC3" w:rsidRDefault="00EB7CC3" w:rsidP="00386F23">
            <w:pPr>
              <w:autoSpaceDE w:val="0"/>
              <w:autoSpaceDN w:val="0"/>
              <w:adjustRightInd w:val="0"/>
              <w:jc w:val="both"/>
              <w:rPr>
                <w:rFonts w:ascii="Arial" w:hAnsi="Arial" w:cs="Arial"/>
              </w:rPr>
            </w:pPr>
          </w:p>
          <w:p w:rsidR="00EB7CC3" w:rsidRDefault="00EB7CC3" w:rsidP="00386F23">
            <w:pPr>
              <w:autoSpaceDE w:val="0"/>
              <w:autoSpaceDN w:val="0"/>
              <w:adjustRightInd w:val="0"/>
              <w:jc w:val="both"/>
              <w:rPr>
                <w:rFonts w:ascii="Arial" w:hAnsi="Arial" w:cs="Arial"/>
              </w:rPr>
            </w:pPr>
          </w:p>
          <w:p w:rsidR="00965998" w:rsidRDefault="00965998" w:rsidP="00386F23">
            <w:pPr>
              <w:autoSpaceDE w:val="0"/>
              <w:autoSpaceDN w:val="0"/>
              <w:adjustRightInd w:val="0"/>
              <w:jc w:val="both"/>
              <w:rPr>
                <w:rFonts w:ascii="Arial" w:hAnsi="Arial" w:cs="Arial"/>
              </w:rPr>
            </w:pPr>
          </w:p>
          <w:p w:rsidR="00EB7CC3" w:rsidRDefault="00EB7CC3" w:rsidP="00386F23">
            <w:pPr>
              <w:autoSpaceDE w:val="0"/>
              <w:autoSpaceDN w:val="0"/>
              <w:adjustRightInd w:val="0"/>
              <w:jc w:val="both"/>
              <w:rPr>
                <w:rFonts w:ascii="Arial" w:hAnsi="Arial" w:cs="Arial"/>
              </w:rPr>
            </w:pPr>
            <w:r>
              <w:rPr>
                <w:rFonts w:ascii="Arial" w:hAnsi="Arial" w:cs="Arial"/>
              </w:rPr>
              <w:t>3.3.2</w:t>
            </w:r>
          </w:p>
          <w:p w:rsidR="00EB7CC3" w:rsidRDefault="00EB7CC3" w:rsidP="00386F23">
            <w:pPr>
              <w:autoSpaceDE w:val="0"/>
              <w:autoSpaceDN w:val="0"/>
              <w:adjustRightInd w:val="0"/>
              <w:jc w:val="both"/>
              <w:rPr>
                <w:rFonts w:ascii="Arial" w:hAnsi="Arial" w:cs="Arial"/>
              </w:rPr>
            </w:pPr>
          </w:p>
          <w:p w:rsidR="00EB7CC3" w:rsidRDefault="00EB7CC3" w:rsidP="00386F23">
            <w:pPr>
              <w:autoSpaceDE w:val="0"/>
              <w:autoSpaceDN w:val="0"/>
              <w:adjustRightInd w:val="0"/>
              <w:jc w:val="both"/>
              <w:rPr>
                <w:rFonts w:ascii="Arial" w:hAnsi="Arial" w:cs="Arial"/>
              </w:rPr>
            </w:pPr>
          </w:p>
          <w:p w:rsidR="00EB7CC3" w:rsidRDefault="00EB7CC3" w:rsidP="00386F23">
            <w:pPr>
              <w:autoSpaceDE w:val="0"/>
              <w:autoSpaceDN w:val="0"/>
              <w:adjustRightInd w:val="0"/>
              <w:jc w:val="both"/>
              <w:rPr>
                <w:rFonts w:ascii="Arial" w:hAnsi="Arial" w:cs="Arial"/>
              </w:rPr>
            </w:pPr>
            <w:r>
              <w:rPr>
                <w:rFonts w:ascii="Arial" w:hAnsi="Arial" w:cs="Arial"/>
              </w:rPr>
              <w:t>3.3.3</w:t>
            </w:r>
          </w:p>
          <w:p w:rsidR="00EB7CC3" w:rsidRDefault="00EB7CC3" w:rsidP="00386F23">
            <w:pPr>
              <w:autoSpaceDE w:val="0"/>
              <w:autoSpaceDN w:val="0"/>
              <w:adjustRightInd w:val="0"/>
              <w:jc w:val="both"/>
              <w:rPr>
                <w:rFonts w:ascii="Arial" w:hAnsi="Arial" w:cs="Arial"/>
              </w:rPr>
            </w:pPr>
          </w:p>
          <w:p w:rsidR="00EB7CC3" w:rsidRDefault="00EB7CC3" w:rsidP="00386F23">
            <w:pPr>
              <w:autoSpaceDE w:val="0"/>
              <w:autoSpaceDN w:val="0"/>
              <w:adjustRightInd w:val="0"/>
              <w:jc w:val="both"/>
              <w:rPr>
                <w:rFonts w:ascii="Arial" w:hAnsi="Arial" w:cs="Arial"/>
              </w:rPr>
            </w:pPr>
          </w:p>
          <w:p w:rsidR="00EB7CC3" w:rsidRDefault="00EB7CC3" w:rsidP="00386F23">
            <w:pPr>
              <w:autoSpaceDE w:val="0"/>
              <w:autoSpaceDN w:val="0"/>
              <w:adjustRightInd w:val="0"/>
              <w:jc w:val="both"/>
              <w:rPr>
                <w:rFonts w:ascii="Arial" w:hAnsi="Arial" w:cs="Arial"/>
              </w:rPr>
            </w:pPr>
          </w:p>
          <w:p w:rsidR="00EB7CC3" w:rsidRDefault="00EB7CC3" w:rsidP="00386F23">
            <w:pPr>
              <w:autoSpaceDE w:val="0"/>
              <w:autoSpaceDN w:val="0"/>
              <w:adjustRightInd w:val="0"/>
              <w:jc w:val="both"/>
              <w:rPr>
                <w:rFonts w:ascii="Arial" w:hAnsi="Arial" w:cs="Arial"/>
              </w:rPr>
            </w:pPr>
          </w:p>
          <w:p w:rsidR="00EB7CC3" w:rsidRDefault="00EB7CC3" w:rsidP="00EB7CC3">
            <w:pPr>
              <w:autoSpaceDE w:val="0"/>
              <w:autoSpaceDN w:val="0"/>
              <w:adjustRightInd w:val="0"/>
              <w:jc w:val="both"/>
              <w:rPr>
                <w:rFonts w:ascii="Arial" w:hAnsi="Arial" w:cs="Arial"/>
              </w:rPr>
            </w:pPr>
            <w:r>
              <w:rPr>
                <w:rFonts w:ascii="Arial" w:hAnsi="Arial" w:cs="Arial"/>
              </w:rPr>
              <w:t>3.3.4</w:t>
            </w: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r>
              <w:rPr>
                <w:rFonts w:ascii="Arial" w:hAnsi="Arial" w:cs="Arial"/>
              </w:rPr>
              <w:t>3.3.5</w:t>
            </w: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r>
              <w:rPr>
                <w:rFonts w:ascii="Arial" w:hAnsi="Arial" w:cs="Arial"/>
              </w:rPr>
              <w:t>3.3.6</w:t>
            </w: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r>
              <w:rPr>
                <w:rFonts w:ascii="Arial" w:hAnsi="Arial" w:cs="Arial"/>
              </w:rPr>
              <w:t>3.3.7</w:t>
            </w: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r>
              <w:rPr>
                <w:rFonts w:ascii="Arial" w:hAnsi="Arial" w:cs="Arial"/>
              </w:rPr>
              <w:t>3.3.8</w:t>
            </w: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p>
          <w:p w:rsidR="00563E8A" w:rsidRDefault="00563E8A" w:rsidP="00EB7CC3">
            <w:pPr>
              <w:autoSpaceDE w:val="0"/>
              <w:autoSpaceDN w:val="0"/>
              <w:adjustRightInd w:val="0"/>
              <w:jc w:val="both"/>
              <w:rPr>
                <w:rFonts w:ascii="Arial" w:hAnsi="Arial" w:cs="Arial"/>
              </w:rPr>
            </w:pPr>
            <w:r>
              <w:rPr>
                <w:rFonts w:ascii="Arial" w:hAnsi="Arial" w:cs="Arial"/>
              </w:rPr>
              <w:t>3.3.9</w:t>
            </w:r>
          </w:p>
        </w:tc>
        <w:tc>
          <w:tcPr>
            <w:tcW w:w="8647" w:type="dxa"/>
          </w:tcPr>
          <w:p w:rsidR="00F669CC" w:rsidRDefault="00386F23" w:rsidP="00386F23">
            <w:pPr>
              <w:jc w:val="both"/>
              <w:rPr>
                <w:rFonts w:ascii="Arial" w:eastAsiaTheme="minorHAnsi" w:hAnsi="Arial" w:cs="Arial"/>
                <w:szCs w:val="24"/>
                <w:lang w:eastAsia="en-US"/>
              </w:rPr>
            </w:pPr>
            <w:r>
              <w:rPr>
                <w:rFonts w:ascii="Arial" w:eastAsiaTheme="minorHAnsi" w:hAnsi="Arial" w:cs="Arial"/>
                <w:szCs w:val="24"/>
                <w:lang w:eastAsia="en-US"/>
              </w:rPr>
              <w:lastRenderedPageBreak/>
              <w:t>Sportscotland – Volunteer of the Year</w:t>
            </w:r>
            <w:r w:rsidR="00965998">
              <w:rPr>
                <w:rFonts w:ascii="Arial" w:eastAsiaTheme="minorHAnsi" w:hAnsi="Arial" w:cs="Arial"/>
                <w:szCs w:val="24"/>
                <w:lang w:eastAsia="en-US"/>
              </w:rPr>
              <w:t xml:space="preserve"> and BBC Scotland Unsung Hero</w:t>
            </w:r>
          </w:p>
          <w:p w:rsidR="00386F23" w:rsidRDefault="00386F23" w:rsidP="00386F23">
            <w:pPr>
              <w:jc w:val="both"/>
              <w:rPr>
                <w:rFonts w:ascii="Arial" w:eastAsiaTheme="minorHAnsi" w:hAnsi="Arial" w:cs="Arial"/>
                <w:szCs w:val="24"/>
                <w:lang w:eastAsia="en-US"/>
              </w:rPr>
            </w:pPr>
          </w:p>
          <w:p w:rsidR="00EB7CC3" w:rsidRPr="00EB7CC3" w:rsidRDefault="00EB7CC3" w:rsidP="00EB7CC3">
            <w:pPr>
              <w:jc w:val="both"/>
              <w:rPr>
                <w:rFonts w:ascii="Arial" w:hAnsi="Arial" w:cs="Arial"/>
                <w:szCs w:val="24"/>
              </w:rPr>
            </w:pPr>
            <w:r w:rsidRPr="00EB7CC3">
              <w:rPr>
                <w:rFonts w:ascii="Arial" w:hAnsi="Arial" w:cs="Arial"/>
                <w:szCs w:val="24"/>
              </w:rPr>
              <w:t>Kirsty Ewen has been recognise</w:t>
            </w:r>
            <w:r w:rsidR="00407A60">
              <w:rPr>
                <w:rFonts w:ascii="Arial" w:hAnsi="Arial" w:cs="Arial"/>
                <w:szCs w:val="24"/>
              </w:rPr>
              <w:t>d</w:t>
            </w:r>
            <w:r w:rsidR="00733C39">
              <w:rPr>
                <w:rFonts w:ascii="Arial" w:hAnsi="Arial" w:cs="Arial"/>
                <w:szCs w:val="24"/>
              </w:rPr>
              <w:t xml:space="preserve"> by s</w:t>
            </w:r>
            <w:r w:rsidRPr="00EB7CC3">
              <w:rPr>
                <w:rFonts w:ascii="Arial" w:hAnsi="Arial" w:cs="Arial"/>
                <w:szCs w:val="24"/>
              </w:rPr>
              <w:t>portscotland as the Volunteer of the year and received her award at the ceremony in Glasgow City Chambe</w:t>
            </w:r>
            <w:r w:rsidR="007022A6">
              <w:rPr>
                <w:rFonts w:ascii="Arial" w:hAnsi="Arial" w:cs="Arial"/>
                <w:szCs w:val="24"/>
              </w:rPr>
              <w:t>rs on Thursday 1</w:t>
            </w:r>
            <w:r w:rsidR="00965998">
              <w:rPr>
                <w:rFonts w:ascii="Arial" w:hAnsi="Arial" w:cs="Arial"/>
                <w:szCs w:val="24"/>
              </w:rPr>
              <w:t xml:space="preserve">5 November 2018 with it just being announced that she has also </w:t>
            </w:r>
            <w:bookmarkStart w:id="0" w:name="_GoBack"/>
            <w:bookmarkEnd w:id="0"/>
            <w:r w:rsidR="00965998">
              <w:rPr>
                <w:rFonts w:ascii="Arial" w:hAnsi="Arial" w:cs="Arial"/>
                <w:szCs w:val="24"/>
              </w:rPr>
              <w:t>been awarded the BBC Scotland Unsung Hero Award.</w:t>
            </w:r>
          </w:p>
          <w:p w:rsidR="00EB7CC3" w:rsidRPr="00EB7CC3" w:rsidRDefault="00EB7CC3" w:rsidP="00EB7CC3">
            <w:pPr>
              <w:jc w:val="both"/>
              <w:rPr>
                <w:rFonts w:ascii="Arial" w:hAnsi="Arial" w:cs="Arial"/>
                <w:szCs w:val="24"/>
              </w:rPr>
            </w:pPr>
          </w:p>
          <w:p w:rsidR="00EB7CC3" w:rsidRPr="00EB7CC3" w:rsidRDefault="00EB7CC3" w:rsidP="00EB7CC3">
            <w:pPr>
              <w:jc w:val="both"/>
              <w:rPr>
                <w:rFonts w:ascii="Arial" w:hAnsi="Arial" w:cs="Arial"/>
                <w:szCs w:val="24"/>
              </w:rPr>
            </w:pPr>
            <w:r w:rsidRPr="00EB7CC3">
              <w:rPr>
                <w:rFonts w:ascii="Arial" w:hAnsi="Arial" w:cs="Arial"/>
                <w:szCs w:val="24"/>
              </w:rPr>
              <w:t xml:space="preserve">Kirsty works in </w:t>
            </w:r>
            <w:r>
              <w:rPr>
                <w:rFonts w:ascii="Arial" w:hAnsi="Arial" w:cs="Arial"/>
                <w:szCs w:val="24"/>
              </w:rPr>
              <w:t>two</w:t>
            </w:r>
            <w:r w:rsidRPr="00EB7CC3">
              <w:rPr>
                <w:rFonts w:ascii="Arial" w:hAnsi="Arial" w:cs="Arial"/>
                <w:szCs w:val="24"/>
              </w:rPr>
              <w:t xml:space="preserve"> </w:t>
            </w:r>
            <w:r>
              <w:rPr>
                <w:rFonts w:ascii="Arial" w:hAnsi="Arial" w:cs="Arial"/>
                <w:szCs w:val="24"/>
              </w:rPr>
              <w:t xml:space="preserve">part-time </w:t>
            </w:r>
            <w:r w:rsidRPr="00EB7CC3">
              <w:rPr>
                <w:rFonts w:ascii="Arial" w:hAnsi="Arial" w:cs="Arial"/>
                <w:szCs w:val="24"/>
              </w:rPr>
              <w:t xml:space="preserve">roles with HLH, </w:t>
            </w:r>
            <w:r>
              <w:rPr>
                <w:rFonts w:ascii="Arial" w:hAnsi="Arial" w:cs="Arial"/>
                <w:szCs w:val="24"/>
              </w:rPr>
              <w:t xml:space="preserve">one </w:t>
            </w:r>
            <w:r w:rsidRPr="00EB7CC3">
              <w:rPr>
                <w:rFonts w:ascii="Arial" w:hAnsi="Arial" w:cs="Arial"/>
                <w:szCs w:val="24"/>
              </w:rPr>
              <w:t xml:space="preserve">in Disability sport </w:t>
            </w:r>
            <w:r>
              <w:rPr>
                <w:rFonts w:ascii="Arial" w:hAnsi="Arial" w:cs="Arial"/>
                <w:szCs w:val="24"/>
              </w:rPr>
              <w:t>and the other in Secondary School Competition.</w:t>
            </w:r>
          </w:p>
          <w:p w:rsidR="00EB7CC3" w:rsidRPr="00EB7CC3" w:rsidRDefault="00EB7CC3" w:rsidP="00EB7CC3">
            <w:pPr>
              <w:jc w:val="both"/>
              <w:rPr>
                <w:rFonts w:ascii="Arial" w:hAnsi="Arial" w:cs="Arial"/>
                <w:szCs w:val="24"/>
              </w:rPr>
            </w:pPr>
          </w:p>
          <w:p w:rsidR="00EB7CC3" w:rsidRDefault="00EB7CC3" w:rsidP="00EB7CC3">
            <w:pPr>
              <w:jc w:val="both"/>
              <w:rPr>
                <w:rFonts w:ascii="Arial" w:hAnsi="Arial" w:cs="Arial"/>
                <w:szCs w:val="24"/>
              </w:rPr>
            </w:pPr>
            <w:r w:rsidRPr="00EB7CC3">
              <w:rPr>
                <w:rFonts w:ascii="Arial" w:hAnsi="Arial" w:cs="Arial"/>
                <w:szCs w:val="24"/>
              </w:rPr>
              <w:t>The ‘home’ of her volunteering is Inverness Swim Club where she is a volunteer coach and last year she also covered the position of head coach.</w:t>
            </w:r>
            <w:r>
              <w:rPr>
                <w:rFonts w:ascii="Arial" w:hAnsi="Arial" w:cs="Arial"/>
                <w:szCs w:val="24"/>
              </w:rPr>
              <w:t xml:space="preserve"> </w:t>
            </w:r>
            <w:r w:rsidRPr="00EB7CC3">
              <w:rPr>
                <w:rFonts w:ascii="Arial" w:hAnsi="Arial" w:cs="Arial"/>
                <w:szCs w:val="24"/>
              </w:rPr>
              <w:t>She organises the Scottish Open Water competition and assists on development camps for the junior open water team, most recently in Cyprus.</w:t>
            </w:r>
          </w:p>
          <w:p w:rsidR="00EB7CC3" w:rsidRPr="00EB7CC3" w:rsidRDefault="00EB7CC3" w:rsidP="00EB7CC3">
            <w:pPr>
              <w:jc w:val="both"/>
              <w:rPr>
                <w:rFonts w:ascii="Arial" w:hAnsi="Arial" w:cs="Arial"/>
                <w:szCs w:val="24"/>
              </w:rPr>
            </w:pPr>
          </w:p>
          <w:p w:rsidR="00EB7CC3" w:rsidRPr="00EB7CC3" w:rsidRDefault="00EB7CC3" w:rsidP="00EB7CC3">
            <w:pPr>
              <w:jc w:val="both"/>
              <w:rPr>
                <w:rFonts w:ascii="Arial" w:hAnsi="Arial" w:cs="Arial"/>
                <w:szCs w:val="24"/>
              </w:rPr>
            </w:pPr>
            <w:r w:rsidRPr="00EB7CC3">
              <w:rPr>
                <w:rFonts w:ascii="Arial" w:hAnsi="Arial" w:cs="Arial"/>
                <w:szCs w:val="24"/>
              </w:rPr>
              <w:t xml:space="preserve">Kirsty volunteered at the recent European Swimming Championships in Glasgow, was a member of the sportscotland Young People’s Sport Panel and was invited to be a member of the women and girls in sport advisory board. This advises the Minister on how best to achieve aims for a more active Scotland through driving participation, marketing and awareness of Scottish </w:t>
            </w:r>
            <w:r w:rsidRPr="00EB7CC3">
              <w:rPr>
                <w:rFonts w:ascii="Arial" w:hAnsi="Arial" w:cs="Arial"/>
                <w:szCs w:val="24"/>
              </w:rPr>
              <w:lastRenderedPageBreak/>
              <w:t>women and girls in sport.</w:t>
            </w:r>
          </w:p>
          <w:p w:rsidR="00EB7CC3" w:rsidRPr="00EB7CC3" w:rsidRDefault="00EB7CC3" w:rsidP="00EB7CC3">
            <w:pPr>
              <w:jc w:val="both"/>
              <w:rPr>
                <w:rFonts w:ascii="Arial" w:hAnsi="Arial" w:cs="Arial"/>
                <w:szCs w:val="24"/>
              </w:rPr>
            </w:pPr>
          </w:p>
          <w:p w:rsidR="00EB7CC3" w:rsidRPr="00EB7CC3" w:rsidRDefault="00EB7CC3" w:rsidP="00EB7CC3">
            <w:pPr>
              <w:jc w:val="both"/>
              <w:rPr>
                <w:rFonts w:ascii="Arial" w:hAnsi="Arial" w:cs="Arial"/>
                <w:szCs w:val="24"/>
              </w:rPr>
            </w:pPr>
            <w:r w:rsidRPr="00EB7CC3">
              <w:rPr>
                <w:rFonts w:ascii="Arial" w:hAnsi="Arial" w:cs="Arial"/>
                <w:szCs w:val="24"/>
              </w:rPr>
              <w:t>Kirsty also played an integral part in designing the Fit for Girls solutions workshops, an initiative run for the first time this year that aims to provide resources for facilitators which will lead to an increase in the number of young girls getting involved in sport. This year she has also spoken at the Improving Participation for Women &amp; Girls in Sport event representing the Sport Panel.</w:t>
            </w:r>
          </w:p>
          <w:p w:rsidR="00EB7CC3" w:rsidRPr="00EB7CC3" w:rsidRDefault="00EB7CC3" w:rsidP="00EB7CC3">
            <w:pPr>
              <w:jc w:val="both"/>
              <w:rPr>
                <w:rFonts w:ascii="Arial" w:hAnsi="Arial" w:cs="Arial"/>
                <w:szCs w:val="24"/>
              </w:rPr>
            </w:pPr>
          </w:p>
          <w:p w:rsidR="00EB7CC3" w:rsidRPr="00EB7CC3" w:rsidRDefault="00EB7CC3" w:rsidP="00EB7CC3">
            <w:pPr>
              <w:jc w:val="both"/>
              <w:rPr>
                <w:rFonts w:ascii="Arial" w:hAnsi="Arial" w:cs="Arial"/>
                <w:szCs w:val="24"/>
              </w:rPr>
            </w:pPr>
            <w:r w:rsidRPr="00EB7CC3">
              <w:rPr>
                <w:rFonts w:ascii="Arial" w:hAnsi="Arial" w:cs="Arial"/>
                <w:szCs w:val="24"/>
              </w:rPr>
              <w:t xml:space="preserve">Kirsty has also been a key voice in raising awareness of mental health in sport through her role in the youth panel. </w:t>
            </w:r>
          </w:p>
          <w:p w:rsidR="00EB7CC3" w:rsidRPr="00EB7CC3" w:rsidRDefault="00EB7CC3" w:rsidP="00EB7CC3">
            <w:pPr>
              <w:jc w:val="both"/>
              <w:rPr>
                <w:rFonts w:ascii="Arial" w:hAnsi="Arial" w:cs="Arial"/>
                <w:szCs w:val="24"/>
              </w:rPr>
            </w:pPr>
            <w:r w:rsidRPr="00EB7CC3">
              <w:rPr>
                <w:rFonts w:ascii="Arial" w:hAnsi="Arial" w:cs="Arial"/>
                <w:szCs w:val="24"/>
              </w:rPr>
              <w:t> </w:t>
            </w:r>
          </w:p>
          <w:p w:rsidR="00EB7CC3" w:rsidRPr="00EB7CC3" w:rsidRDefault="00EB7CC3" w:rsidP="00EB7CC3">
            <w:pPr>
              <w:jc w:val="both"/>
              <w:rPr>
                <w:rFonts w:ascii="Arial" w:hAnsi="Arial" w:cs="Arial"/>
                <w:szCs w:val="24"/>
              </w:rPr>
            </w:pPr>
            <w:r w:rsidRPr="00EB7CC3">
              <w:rPr>
                <w:rFonts w:ascii="Arial" w:hAnsi="Arial" w:cs="Arial"/>
                <w:szCs w:val="24"/>
              </w:rPr>
              <w:t>This year, Kirsty has shared her personal story and experiences with the sportscotland board, had an article in My Sporting Life, spoken at Grangemouth High Schools Mental Health &amp; Well-being launch and presented at the Scottish A</w:t>
            </w:r>
            <w:r w:rsidR="00733C39">
              <w:rPr>
                <w:rFonts w:ascii="Arial" w:hAnsi="Arial" w:cs="Arial"/>
                <w:szCs w:val="24"/>
              </w:rPr>
              <w:t>s</w:t>
            </w:r>
            <w:r w:rsidRPr="00EB7CC3">
              <w:rPr>
                <w:rFonts w:ascii="Arial" w:hAnsi="Arial" w:cs="Arial"/>
                <w:szCs w:val="24"/>
              </w:rPr>
              <w:t xml:space="preserve">sociation for Mental Health (SAMH) Event. </w:t>
            </w:r>
          </w:p>
          <w:p w:rsidR="00EB7CC3" w:rsidRPr="00EB7CC3" w:rsidRDefault="00EB7CC3" w:rsidP="00EB7CC3">
            <w:pPr>
              <w:jc w:val="both"/>
              <w:rPr>
                <w:rFonts w:ascii="Arial" w:hAnsi="Arial" w:cs="Arial"/>
                <w:szCs w:val="24"/>
              </w:rPr>
            </w:pPr>
          </w:p>
          <w:p w:rsidR="00EB7CC3" w:rsidRPr="00EB7CC3" w:rsidRDefault="00EB7CC3" w:rsidP="00EB7CC3">
            <w:pPr>
              <w:jc w:val="both"/>
              <w:rPr>
                <w:rFonts w:ascii="Arial" w:hAnsi="Arial" w:cs="Arial"/>
                <w:szCs w:val="24"/>
              </w:rPr>
            </w:pPr>
            <w:r w:rsidRPr="00EB7CC3">
              <w:rPr>
                <w:rFonts w:ascii="Arial" w:hAnsi="Arial" w:cs="Arial"/>
                <w:szCs w:val="24"/>
              </w:rPr>
              <w:t>In June Kirsty opened the UK C</w:t>
            </w:r>
            <w:r w:rsidR="00733C39">
              <w:rPr>
                <w:rFonts w:ascii="Arial" w:hAnsi="Arial" w:cs="Arial"/>
                <w:szCs w:val="24"/>
              </w:rPr>
              <w:t xml:space="preserve">oaching Conference at </w:t>
            </w:r>
            <w:proofErr w:type="spellStart"/>
            <w:r w:rsidR="00733C39">
              <w:rPr>
                <w:rFonts w:ascii="Arial" w:hAnsi="Arial" w:cs="Arial"/>
                <w:szCs w:val="24"/>
              </w:rPr>
              <w:t>Oriam</w:t>
            </w:r>
            <w:proofErr w:type="spellEnd"/>
            <w:r w:rsidR="00733C39">
              <w:rPr>
                <w:rFonts w:ascii="Arial" w:hAnsi="Arial" w:cs="Arial"/>
                <w:szCs w:val="24"/>
              </w:rPr>
              <w:t xml:space="preserve"> by </w:t>
            </w:r>
            <w:r w:rsidRPr="00EB7CC3">
              <w:rPr>
                <w:rFonts w:ascii="Arial" w:hAnsi="Arial" w:cs="Arial"/>
                <w:szCs w:val="24"/>
              </w:rPr>
              <w:t xml:space="preserve">speaking passionately about the impact sport has had on her life. Everyone there, athletes, </w:t>
            </w:r>
            <w:proofErr w:type="gramStart"/>
            <w:r w:rsidRPr="00EB7CC3">
              <w:rPr>
                <w:rFonts w:ascii="Arial" w:hAnsi="Arial" w:cs="Arial"/>
                <w:szCs w:val="24"/>
              </w:rPr>
              <w:t>coaches,</w:t>
            </w:r>
            <w:proofErr w:type="gramEnd"/>
            <w:r w:rsidRPr="00EB7CC3">
              <w:rPr>
                <w:rFonts w:ascii="Arial" w:hAnsi="Arial" w:cs="Arial"/>
                <w:szCs w:val="24"/>
              </w:rPr>
              <w:t xml:space="preserve"> MSPs were blown away by her journey. So much so that other speakers continued to reference her during their workshops throughout the weekend. Her impact is incredibly wide across Scotland. </w:t>
            </w:r>
          </w:p>
          <w:p w:rsidR="00EB7CC3" w:rsidRPr="00EB7CC3" w:rsidRDefault="00EB7CC3" w:rsidP="00EB7CC3">
            <w:pPr>
              <w:jc w:val="both"/>
              <w:rPr>
                <w:rFonts w:ascii="Arial" w:hAnsi="Arial" w:cs="Arial"/>
                <w:szCs w:val="24"/>
              </w:rPr>
            </w:pPr>
          </w:p>
          <w:p w:rsidR="00EB7CC3" w:rsidRPr="00EB7CC3" w:rsidRDefault="00EB7CC3" w:rsidP="00EB7CC3">
            <w:pPr>
              <w:jc w:val="both"/>
              <w:rPr>
                <w:rFonts w:ascii="Arial" w:hAnsi="Arial" w:cs="Arial"/>
                <w:szCs w:val="24"/>
              </w:rPr>
            </w:pPr>
            <w:r w:rsidRPr="00EB7CC3">
              <w:rPr>
                <w:rFonts w:ascii="Arial" w:hAnsi="Arial" w:cs="Arial"/>
                <w:szCs w:val="24"/>
              </w:rPr>
              <w:t>This year she has presented and been involved in contributing to discussions with key partners across Sport at a variety of sportscotland led events from the Active Schools Managers day, networking events, Community Sport Hub officers days, launch of Wellbeing and Protection Standards for Children 1st. Additionally, having attributed Sport Leaders programs to opening many doors for her she continues to inspire future young leaders by supporting the Young Ambassador programme and attending their conferences.</w:t>
            </w:r>
          </w:p>
          <w:p w:rsidR="00386F23" w:rsidRDefault="00386F23" w:rsidP="00386F23">
            <w:pPr>
              <w:jc w:val="both"/>
              <w:rPr>
                <w:rFonts w:ascii="Calibri" w:hAnsi="Calibri"/>
                <w:color w:val="1F497D"/>
                <w:sz w:val="22"/>
                <w:szCs w:val="22"/>
              </w:rPr>
            </w:pPr>
          </w:p>
          <w:p w:rsidR="00F669CC" w:rsidRDefault="00F669CC" w:rsidP="00386F23">
            <w:pPr>
              <w:jc w:val="both"/>
              <w:rPr>
                <w:rFonts w:ascii="Arial" w:eastAsiaTheme="minorHAnsi" w:hAnsi="Arial" w:cs="Arial"/>
                <w:szCs w:val="24"/>
                <w:lang w:eastAsia="en-US"/>
              </w:rPr>
            </w:pPr>
          </w:p>
        </w:tc>
      </w:tr>
      <w:tr w:rsidR="00F636CF" w:rsidRPr="0089449E">
        <w:tc>
          <w:tcPr>
            <w:tcW w:w="817" w:type="dxa"/>
          </w:tcPr>
          <w:p w:rsidR="00F636CF" w:rsidRPr="00F50A4F" w:rsidRDefault="007F5C39" w:rsidP="00447094">
            <w:pPr>
              <w:autoSpaceDE w:val="0"/>
              <w:autoSpaceDN w:val="0"/>
              <w:adjustRightInd w:val="0"/>
              <w:rPr>
                <w:rFonts w:ascii="Arial" w:hAnsi="Arial" w:cs="Arial"/>
                <w:b/>
              </w:rPr>
            </w:pPr>
            <w:r>
              <w:rPr>
                <w:rFonts w:ascii="Arial" w:hAnsi="Arial" w:cs="Arial"/>
                <w:b/>
              </w:rPr>
              <w:lastRenderedPageBreak/>
              <w:t>4</w:t>
            </w:r>
            <w:r w:rsidR="00F636CF" w:rsidRPr="00F50A4F">
              <w:rPr>
                <w:rFonts w:ascii="Arial" w:hAnsi="Arial" w:cs="Arial"/>
                <w:b/>
              </w:rPr>
              <w:t>.</w:t>
            </w:r>
          </w:p>
        </w:tc>
        <w:tc>
          <w:tcPr>
            <w:tcW w:w="8647" w:type="dxa"/>
          </w:tcPr>
          <w:p w:rsidR="00F636CF" w:rsidRPr="00F50A4F" w:rsidRDefault="00F636CF" w:rsidP="00050D22">
            <w:pPr>
              <w:autoSpaceDE w:val="0"/>
              <w:autoSpaceDN w:val="0"/>
              <w:adjustRightInd w:val="0"/>
              <w:jc w:val="both"/>
              <w:rPr>
                <w:rFonts w:ascii="Arial" w:hAnsi="Arial" w:cs="Arial"/>
                <w:b/>
              </w:rPr>
            </w:pPr>
            <w:r w:rsidRPr="00F50A4F">
              <w:rPr>
                <w:rFonts w:ascii="Arial" w:hAnsi="Arial" w:cs="Arial"/>
                <w:b/>
              </w:rPr>
              <w:t>MacD</w:t>
            </w:r>
            <w:r w:rsidR="00C86B05">
              <w:rPr>
                <w:rFonts w:ascii="Arial" w:hAnsi="Arial" w:cs="Arial"/>
                <w:b/>
              </w:rPr>
              <w:t>onald Aviemore Highland Resort</w:t>
            </w:r>
            <w:r w:rsidR="00996A88">
              <w:rPr>
                <w:rFonts w:ascii="Arial" w:hAnsi="Arial" w:cs="Arial"/>
                <w:b/>
              </w:rPr>
              <w:t xml:space="preserve"> </w:t>
            </w:r>
          </w:p>
          <w:p w:rsidR="00F636CF" w:rsidRPr="00F50A4F" w:rsidRDefault="00F636CF" w:rsidP="00050D22">
            <w:pPr>
              <w:autoSpaceDE w:val="0"/>
              <w:autoSpaceDN w:val="0"/>
              <w:adjustRightInd w:val="0"/>
              <w:jc w:val="both"/>
              <w:rPr>
                <w:rFonts w:ascii="Arial" w:hAnsi="Arial" w:cs="Arial"/>
                <w:b/>
              </w:rPr>
            </w:pPr>
          </w:p>
        </w:tc>
      </w:tr>
      <w:tr w:rsidR="00F636CF" w:rsidRPr="0089449E">
        <w:tc>
          <w:tcPr>
            <w:tcW w:w="817" w:type="dxa"/>
          </w:tcPr>
          <w:p w:rsidR="00F636CF" w:rsidRDefault="007F5C39" w:rsidP="00447094">
            <w:pPr>
              <w:autoSpaceDE w:val="0"/>
              <w:autoSpaceDN w:val="0"/>
              <w:adjustRightInd w:val="0"/>
              <w:rPr>
                <w:rFonts w:ascii="Arial" w:hAnsi="Arial" w:cs="Arial"/>
              </w:rPr>
            </w:pPr>
            <w:r>
              <w:rPr>
                <w:rFonts w:ascii="Arial" w:hAnsi="Arial" w:cs="Arial"/>
              </w:rPr>
              <w:t>4</w:t>
            </w:r>
            <w:r w:rsidR="00C86B05">
              <w:rPr>
                <w:rFonts w:ascii="Arial" w:hAnsi="Arial" w:cs="Arial"/>
              </w:rPr>
              <w:t>.1</w:t>
            </w:r>
          </w:p>
          <w:p w:rsidR="000B6F76" w:rsidRDefault="000B6F76" w:rsidP="00447094">
            <w:pPr>
              <w:autoSpaceDE w:val="0"/>
              <w:autoSpaceDN w:val="0"/>
              <w:adjustRightInd w:val="0"/>
              <w:rPr>
                <w:rFonts w:ascii="Arial" w:hAnsi="Arial" w:cs="Arial"/>
              </w:rPr>
            </w:pPr>
          </w:p>
          <w:p w:rsidR="000B6F76" w:rsidRDefault="000B6F76" w:rsidP="00447094">
            <w:pPr>
              <w:autoSpaceDE w:val="0"/>
              <w:autoSpaceDN w:val="0"/>
              <w:adjustRightInd w:val="0"/>
              <w:rPr>
                <w:rFonts w:ascii="Arial" w:hAnsi="Arial" w:cs="Arial"/>
              </w:rPr>
            </w:pPr>
          </w:p>
          <w:p w:rsidR="000B6F76" w:rsidRPr="00F50A4F" w:rsidRDefault="000B6F76" w:rsidP="00447094">
            <w:pPr>
              <w:autoSpaceDE w:val="0"/>
              <w:autoSpaceDN w:val="0"/>
              <w:adjustRightInd w:val="0"/>
              <w:rPr>
                <w:rFonts w:ascii="Arial" w:hAnsi="Arial" w:cs="Arial"/>
              </w:rPr>
            </w:pPr>
          </w:p>
        </w:tc>
        <w:tc>
          <w:tcPr>
            <w:tcW w:w="8647" w:type="dxa"/>
          </w:tcPr>
          <w:p w:rsidR="00C86B05" w:rsidRPr="0025263B" w:rsidRDefault="0025263B" w:rsidP="00B64B77">
            <w:pPr>
              <w:autoSpaceDE w:val="0"/>
              <w:autoSpaceDN w:val="0"/>
              <w:adjustRightInd w:val="0"/>
              <w:jc w:val="both"/>
              <w:rPr>
                <w:rFonts w:ascii="Arial" w:hAnsi="Arial" w:cs="Arial"/>
              </w:rPr>
            </w:pPr>
            <w:r>
              <w:rPr>
                <w:rFonts w:ascii="Arial" w:hAnsi="Arial" w:cs="Arial"/>
              </w:rPr>
              <w:t xml:space="preserve">The previous three year Agreement with the Resort finished in July 2018. The Agreement allowed Highlife Members access to its swimming pool without further payment.  Since then, there have been regular and various behind the scenes communications involving the Resort, the community, the Council, MSPs, MPs and HLH. Following a meeting in mid-November involving the Council, HLH and the Resort, agreement has been reached for a one year continuation of the access to the pool by the public, pending discussions about the nature and length of future Agreements. </w:t>
            </w:r>
          </w:p>
          <w:p w:rsidR="00B64B77" w:rsidRPr="005A084E" w:rsidRDefault="00B64B77" w:rsidP="00B64B77">
            <w:pPr>
              <w:autoSpaceDE w:val="0"/>
              <w:autoSpaceDN w:val="0"/>
              <w:adjustRightInd w:val="0"/>
              <w:jc w:val="both"/>
              <w:rPr>
                <w:rFonts w:ascii="Arial" w:hAnsi="Arial" w:cs="Arial"/>
              </w:rPr>
            </w:pPr>
          </w:p>
        </w:tc>
      </w:tr>
      <w:tr w:rsidR="007F5A47" w:rsidRPr="0089449E">
        <w:tc>
          <w:tcPr>
            <w:tcW w:w="817" w:type="dxa"/>
          </w:tcPr>
          <w:p w:rsidR="007F5A47" w:rsidRPr="00093B82" w:rsidRDefault="0008589E" w:rsidP="00447094">
            <w:pPr>
              <w:autoSpaceDE w:val="0"/>
              <w:autoSpaceDN w:val="0"/>
              <w:adjustRightInd w:val="0"/>
              <w:rPr>
                <w:rFonts w:ascii="Arial" w:hAnsi="Arial" w:cs="Arial"/>
                <w:b/>
              </w:rPr>
            </w:pPr>
            <w:r>
              <w:rPr>
                <w:rFonts w:ascii="Arial" w:hAnsi="Arial" w:cs="Arial"/>
                <w:b/>
              </w:rPr>
              <w:t>5</w:t>
            </w:r>
            <w:r w:rsidR="007F5A47" w:rsidRPr="00093B82">
              <w:rPr>
                <w:rFonts w:ascii="Arial" w:hAnsi="Arial" w:cs="Arial"/>
                <w:b/>
              </w:rPr>
              <w:t>.</w:t>
            </w:r>
          </w:p>
        </w:tc>
        <w:tc>
          <w:tcPr>
            <w:tcW w:w="8647" w:type="dxa"/>
          </w:tcPr>
          <w:p w:rsidR="007F5A47" w:rsidRPr="00093B82" w:rsidRDefault="0025263B" w:rsidP="005A084E">
            <w:pPr>
              <w:jc w:val="both"/>
              <w:rPr>
                <w:rFonts w:ascii="Arial" w:hAnsi="Arial" w:cs="Arial"/>
                <w:b/>
              </w:rPr>
            </w:pPr>
            <w:r>
              <w:rPr>
                <w:rFonts w:ascii="Arial" w:hAnsi="Arial" w:cs="Arial"/>
                <w:b/>
              </w:rPr>
              <w:t xml:space="preserve">Caithness Horizons, Development of </w:t>
            </w:r>
            <w:r w:rsidR="007F5A47" w:rsidRPr="00093B82">
              <w:rPr>
                <w:rFonts w:ascii="Arial" w:hAnsi="Arial" w:cs="Arial"/>
                <w:b/>
              </w:rPr>
              <w:t>B</w:t>
            </w:r>
            <w:r>
              <w:rPr>
                <w:rFonts w:ascii="Arial" w:hAnsi="Arial" w:cs="Arial"/>
                <w:b/>
              </w:rPr>
              <w:t>usiness Case</w:t>
            </w:r>
            <w:r w:rsidR="00996A88" w:rsidRPr="00093B82">
              <w:rPr>
                <w:rFonts w:ascii="Arial" w:hAnsi="Arial" w:cs="Arial"/>
                <w:b/>
              </w:rPr>
              <w:t xml:space="preserve"> </w:t>
            </w:r>
          </w:p>
          <w:p w:rsidR="007F5A47" w:rsidRPr="00093B82" w:rsidRDefault="007F5A47" w:rsidP="005A084E">
            <w:pPr>
              <w:jc w:val="both"/>
              <w:rPr>
                <w:rFonts w:ascii="Arial" w:hAnsi="Arial" w:cs="Arial"/>
                <w:b/>
              </w:rPr>
            </w:pPr>
          </w:p>
        </w:tc>
      </w:tr>
      <w:tr w:rsidR="007F5A47" w:rsidRPr="0089449E">
        <w:tc>
          <w:tcPr>
            <w:tcW w:w="817" w:type="dxa"/>
          </w:tcPr>
          <w:p w:rsidR="007F5A47" w:rsidRPr="00093B82" w:rsidRDefault="0008589E" w:rsidP="00447094">
            <w:pPr>
              <w:autoSpaceDE w:val="0"/>
              <w:autoSpaceDN w:val="0"/>
              <w:adjustRightInd w:val="0"/>
              <w:rPr>
                <w:rFonts w:ascii="Arial" w:hAnsi="Arial" w:cs="Arial"/>
              </w:rPr>
            </w:pPr>
            <w:r>
              <w:rPr>
                <w:rFonts w:ascii="Arial" w:hAnsi="Arial" w:cs="Arial"/>
              </w:rPr>
              <w:t>5</w:t>
            </w:r>
            <w:r w:rsidR="00093B82" w:rsidRPr="00093B82">
              <w:rPr>
                <w:rFonts w:ascii="Arial" w:hAnsi="Arial" w:cs="Arial"/>
              </w:rPr>
              <w:t>.1</w:t>
            </w:r>
          </w:p>
        </w:tc>
        <w:tc>
          <w:tcPr>
            <w:tcW w:w="8647" w:type="dxa"/>
          </w:tcPr>
          <w:p w:rsidR="00093B82" w:rsidRPr="00093B82" w:rsidRDefault="00093B82" w:rsidP="00093B82">
            <w:pPr>
              <w:jc w:val="both"/>
              <w:rPr>
                <w:rFonts w:ascii="Arial" w:hAnsi="Arial" w:cs="Arial"/>
              </w:rPr>
            </w:pPr>
            <w:r w:rsidRPr="00093B82">
              <w:rPr>
                <w:rFonts w:ascii="Arial" w:hAnsi="Arial" w:cs="Arial"/>
              </w:rPr>
              <w:t xml:space="preserve">Directors will be aware HLH has been approached by The Highland Council and </w:t>
            </w:r>
            <w:r>
              <w:rPr>
                <w:rFonts w:ascii="Arial" w:hAnsi="Arial" w:cs="Arial"/>
              </w:rPr>
              <w:t xml:space="preserve">the </w:t>
            </w:r>
            <w:r w:rsidRPr="00093B82">
              <w:rPr>
                <w:rFonts w:ascii="Arial" w:hAnsi="Arial" w:cs="Arial"/>
              </w:rPr>
              <w:t xml:space="preserve">Board of Caithness Horizons to consider the transfer of the management of the facility to HLH.  In accordance with the normal due diligence process of reviewing the business case for such potential transfers, two building conditions surveys have been commissioned to highlight any maintenance issues that might pose significant risk to HLH.  In addition HLH </w:t>
            </w:r>
            <w:proofErr w:type="gramStart"/>
            <w:r w:rsidRPr="00093B82">
              <w:rPr>
                <w:rFonts w:ascii="Arial" w:hAnsi="Arial" w:cs="Arial"/>
              </w:rPr>
              <w:lastRenderedPageBreak/>
              <w:t>staff are</w:t>
            </w:r>
            <w:proofErr w:type="gramEnd"/>
            <w:r w:rsidRPr="00093B82">
              <w:rPr>
                <w:rFonts w:ascii="Arial" w:hAnsi="Arial" w:cs="Arial"/>
              </w:rPr>
              <w:t xml:space="preserve"> in the process of reviewing the operating model that would best suit the nature of the business and developing the revenue budget that would result.  The outcome of both pieces of work will inform the development of the full business case which would be presented to the HLH Board at a future meeting.</w:t>
            </w:r>
          </w:p>
          <w:p w:rsidR="007F5A47" w:rsidRPr="00093B82" w:rsidRDefault="007F5A47" w:rsidP="005A084E">
            <w:pPr>
              <w:jc w:val="both"/>
              <w:rPr>
                <w:rFonts w:ascii="Arial" w:hAnsi="Arial" w:cs="Arial"/>
              </w:rPr>
            </w:pPr>
          </w:p>
        </w:tc>
      </w:tr>
      <w:tr w:rsidR="00AC77DC" w:rsidRPr="0089449E">
        <w:tc>
          <w:tcPr>
            <w:tcW w:w="817" w:type="dxa"/>
          </w:tcPr>
          <w:p w:rsidR="00AC77DC" w:rsidRDefault="0008589E" w:rsidP="00447094">
            <w:pPr>
              <w:autoSpaceDE w:val="0"/>
              <w:autoSpaceDN w:val="0"/>
              <w:adjustRightInd w:val="0"/>
              <w:rPr>
                <w:rFonts w:ascii="Arial" w:hAnsi="Arial" w:cs="Arial"/>
                <w:b/>
              </w:rPr>
            </w:pPr>
            <w:r>
              <w:rPr>
                <w:rFonts w:ascii="Arial" w:hAnsi="Arial" w:cs="Arial"/>
                <w:b/>
              </w:rPr>
              <w:lastRenderedPageBreak/>
              <w:t>6</w:t>
            </w:r>
            <w:r w:rsidR="00AC77DC">
              <w:rPr>
                <w:rFonts w:ascii="Arial" w:hAnsi="Arial" w:cs="Arial"/>
                <w:b/>
              </w:rPr>
              <w:t>.</w:t>
            </w:r>
          </w:p>
        </w:tc>
        <w:tc>
          <w:tcPr>
            <w:tcW w:w="8647" w:type="dxa"/>
          </w:tcPr>
          <w:p w:rsidR="00AC77DC" w:rsidRDefault="00AC77DC" w:rsidP="00093B82">
            <w:pPr>
              <w:autoSpaceDE w:val="0"/>
              <w:autoSpaceDN w:val="0"/>
              <w:adjustRightInd w:val="0"/>
              <w:jc w:val="both"/>
              <w:rPr>
                <w:rFonts w:ascii="Arial" w:hAnsi="Arial" w:cs="Arial"/>
                <w:b/>
              </w:rPr>
            </w:pPr>
            <w:r>
              <w:rPr>
                <w:rFonts w:ascii="Arial" w:hAnsi="Arial" w:cs="Arial"/>
                <w:b/>
              </w:rPr>
              <w:t>Nevis Centre</w:t>
            </w:r>
          </w:p>
          <w:p w:rsidR="00AC66C5" w:rsidRDefault="00AC66C5" w:rsidP="00093B82">
            <w:pPr>
              <w:autoSpaceDE w:val="0"/>
              <w:autoSpaceDN w:val="0"/>
              <w:adjustRightInd w:val="0"/>
              <w:jc w:val="both"/>
              <w:rPr>
                <w:rFonts w:ascii="Arial" w:hAnsi="Arial" w:cs="Arial"/>
                <w:b/>
              </w:rPr>
            </w:pPr>
          </w:p>
        </w:tc>
      </w:tr>
      <w:tr w:rsidR="00AC77DC" w:rsidRPr="0089449E">
        <w:tc>
          <w:tcPr>
            <w:tcW w:w="817" w:type="dxa"/>
          </w:tcPr>
          <w:p w:rsidR="00AC77DC" w:rsidRPr="00AC77DC" w:rsidRDefault="0008589E" w:rsidP="00447094">
            <w:pPr>
              <w:autoSpaceDE w:val="0"/>
              <w:autoSpaceDN w:val="0"/>
              <w:adjustRightInd w:val="0"/>
              <w:rPr>
                <w:rFonts w:ascii="Arial" w:hAnsi="Arial" w:cs="Arial"/>
              </w:rPr>
            </w:pPr>
            <w:r>
              <w:rPr>
                <w:rFonts w:ascii="Arial" w:hAnsi="Arial" w:cs="Arial"/>
              </w:rPr>
              <w:t>6.1</w:t>
            </w:r>
          </w:p>
        </w:tc>
        <w:tc>
          <w:tcPr>
            <w:tcW w:w="8647" w:type="dxa"/>
          </w:tcPr>
          <w:p w:rsidR="00AC77DC" w:rsidRPr="00AC77DC" w:rsidRDefault="0025263B" w:rsidP="00093B82">
            <w:pPr>
              <w:autoSpaceDE w:val="0"/>
              <w:autoSpaceDN w:val="0"/>
              <w:adjustRightInd w:val="0"/>
              <w:jc w:val="both"/>
              <w:rPr>
                <w:rFonts w:ascii="Arial" w:hAnsi="Arial" w:cs="Arial"/>
              </w:rPr>
            </w:pPr>
            <w:r>
              <w:rPr>
                <w:rFonts w:ascii="Arial" w:hAnsi="Arial" w:cs="Arial"/>
              </w:rPr>
              <w:t>Similarly, Directors will also be aware that Directors of the Nevis Centre in Fort William have also approached HLH to consider adoption of day to day management of that facility.  Building and</w:t>
            </w:r>
            <w:r w:rsidR="00AC66C5">
              <w:rPr>
                <w:rFonts w:ascii="Arial" w:hAnsi="Arial" w:cs="Arial"/>
              </w:rPr>
              <w:t xml:space="preserve"> M&amp;E</w:t>
            </w:r>
            <w:r>
              <w:rPr>
                <w:rFonts w:ascii="Arial" w:hAnsi="Arial" w:cs="Arial"/>
              </w:rPr>
              <w:t xml:space="preserve"> surveys have indicated that there are some significant issue</w:t>
            </w:r>
            <w:r w:rsidR="00AC66C5">
              <w:rPr>
                <w:rFonts w:ascii="Arial" w:hAnsi="Arial" w:cs="Arial"/>
              </w:rPr>
              <w:t>s before HLH could consider moving the request to a Business Case evaluation.</w:t>
            </w:r>
            <w:r>
              <w:rPr>
                <w:rFonts w:ascii="Arial" w:hAnsi="Arial" w:cs="Arial"/>
              </w:rPr>
              <w:t xml:space="preserve">  These</w:t>
            </w:r>
            <w:r w:rsidR="00AC66C5">
              <w:rPr>
                <w:rFonts w:ascii="Arial" w:hAnsi="Arial" w:cs="Arial"/>
              </w:rPr>
              <w:t xml:space="preserve"> issues</w:t>
            </w:r>
            <w:r>
              <w:rPr>
                <w:rFonts w:ascii="Arial" w:hAnsi="Arial" w:cs="Arial"/>
              </w:rPr>
              <w:t xml:space="preserve"> are currently being discussed with the Council and Directors of </w:t>
            </w:r>
            <w:r w:rsidR="00AC66C5">
              <w:rPr>
                <w:rFonts w:ascii="Arial" w:hAnsi="Arial" w:cs="Arial"/>
              </w:rPr>
              <w:t>the charity that currently operates the centre.</w:t>
            </w:r>
          </w:p>
          <w:p w:rsidR="00AC77DC" w:rsidRPr="00AC77DC" w:rsidRDefault="00AC77DC" w:rsidP="00093B82">
            <w:pPr>
              <w:autoSpaceDE w:val="0"/>
              <w:autoSpaceDN w:val="0"/>
              <w:adjustRightInd w:val="0"/>
              <w:jc w:val="both"/>
              <w:rPr>
                <w:rFonts w:ascii="Arial" w:hAnsi="Arial" w:cs="Arial"/>
              </w:rPr>
            </w:pPr>
          </w:p>
        </w:tc>
      </w:tr>
      <w:tr w:rsidR="00967254" w:rsidRPr="0089449E">
        <w:tc>
          <w:tcPr>
            <w:tcW w:w="817" w:type="dxa"/>
          </w:tcPr>
          <w:p w:rsidR="00967254" w:rsidRDefault="00093B82" w:rsidP="00447094">
            <w:pPr>
              <w:autoSpaceDE w:val="0"/>
              <w:autoSpaceDN w:val="0"/>
              <w:adjustRightInd w:val="0"/>
              <w:rPr>
                <w:rFonts w:ascii="Arial" w:hAnsi="Arial" w:cs="Arial"/>
                <w:b/>
              </w:rPr>
            </w:pPr>
            <w:r>
              <w:rPr>
                <w:rFonts w:ascii="Arial" w:hAnsi="Arial" w:cs="Arial"/>
                <w:b/>
              </w:rPr>
              <w:t>7.</w:t>
            </w:r>
          </w:p>
        </w:tc>
        <w:tc>
          <w:tcPr>
            <w:tcW w:w="8647" w:type="dxa"/>
          </w:tcPr>
          <w:p w:rsidR="00077F8B" w:rsidRDefault="00093B82" w:rsidP="00093B82">
            <w:pPr>
              <w:autoSpaceDE w:val="0"/>
              <w:autoSpaceDN w:val="0"/>
              <w:adjustRightInd w:val="0"/>
              <w:jc w:val="both"/>
              <w:rPr>
                <w:rFonts w:ascii="Arial" w:hAnsi="Arial" w:cs="Arial"/>
                <w:b/>
              </w:rPr>
            </w:pPr>
            <w:r>
              <w:rPr>
                <w:rFonts w:ascii="Arial" w:hAnsi="Arial" w:cs="Arial"/>
                <w:b/>
              </w:rPr>
              <w:t>Music Education Providers Group</w:t>
            </w:r>
          </w:p>
          <w:p w:rsidR="00093B82" w:rsidRDefault="00093B82" w:rsidP="00093B82">
            <w:pPr>
              <w:autoSpaceDE w:val="0"/>
              <w:autoSpaceDN w:val="0"/>
              <w:adjustRightInd w:val="0"/>
              <w:jc w:val="both"/>
              <w:rPr>
                <w:rFonts w:ascii="Arial" w:hAnsi="Arial" w:cs="Arial"/>
                <w:b/>
              </w:rPr>
            </w:pPr>
          </w:p>
        </w:tc>
      </w:tr>
      <w:tr w:rsidR="00093B82" w:rsidRPr="0089449E">
        <w:tc>
          <w:tcPr>
            <w:tcW w:w="817" w:type="dxa"/>
          </w:tcPr>
          <w:p w:rsidR="00093B82" w:rsidRPr="00093B82" w:rsidRDefault="00093B82" w:rsidP="00447094">
            <w:pPr>
              <w:autoSpaceDE w:val="0"/>
              <w:autoSpaceDN w:val="0"/>
              <w:adjustRightInd w:val="0"/>
              <w:rPr>
                <w:rFonts w:ascii="Arial" w:hAnsi="Arial" w:cs="Arial"/>
              </w:rPr>
            </w:pPr>
            <w:r w:rsidRPr="00093B82">
              <w:rPr>
                <w:rFonts w:ascii="Arial" w:hAnsi="Arial" w:cs="Arial"/>
              </w:rPr>
              <w:t>7.1</w:t>
            </w:r>
          </w:p>
        </w:tc>
        <w:tc>
          <w:tcPr>
            <w:tcW w:w="8647" w:type="dxa"/>
          </w:tcPr>
          <w:p w:rsidR="00093B82" w:rsidRPr="00093B82" w:rsidRDefault="00093B82" w:rsidP="00093B82">
            <w:pPr>
              <w:jc w:val="both"/>
              <w:rPr>
                <w:rFonts w:ascii="Arial" w:hAnsi="Arial" w:cs="Arial"/>
              </w:rPr>
            </w:pPr>
            <w:r w:rsidRPr="00093B82">
              <w:rPr>
                <w:rFonts w:ascii="Arial" w:hAnsi="Arial" w:cs="Arial"/>
              </w:rPr>
              <w:t xml:space="preserve">HLH delivered a presentation at a meeting of the Music Education Providers’ Group (MEPG) at the Royal Conservatoire in Glasgow last month. MEPG includes representatives from local authorities, creative Scotland, the Scottish Government, university academics, trade unions, national third sector organisations, the Scottish Qualifications Authority etc. Across Scotland many local authorities have reduced their music tuition Services and there is a Scottish Government review underway. In Highland, since Schools Music Tuition transferred to HLH on 1 April 2018, five new posts paid for from customer income and external grant funding have been added to the staff team and the number of pupils taking part in music tuition has increased by over 700. The purpose of HLH </w:t>
            </w:r>
            <w:r w:rsidR="00B13810" w:rsidRPr="00093B82">
              <w:rPr>
                <w:rFonts w:ascii="Arial" w:hAnsi="Arial" w:cs="Arial"/>
              </w:rPr>
              <w:t>presenting at</w:t>
            </w:r>
            <w:r w:rsidRPr="00093B82">
              <w:rPr>
                <w:rFonts w:ascii="Arial" w:hAnsi="Arial" w:cs="Arial"/>
              </w:rPr>
              <w:t xml:space="preserve"> the meeting was to demonst</w:t>
            </w:r>
            <w:r w:rsidR="00AC66C5">
              <w:rPr>
                <w:rFonts w:ascii="Arial" w:hAnsi="Arial" w:cs="Arial"/>
              </w:rPr>
              <w:t>rate that there are alternative delivery mechanisms as well as alternatives</w:t>
            </w:r>
            <w:r w:rsidRPr="00093B82">
              <w:rPr>
                <w:rFonts w:ascii="Arial" w:hAnsi="Arial" w:cs="Arial"/>
              </w:rPr>
              <w:t xml:space="preserve"> to cutting services. </w:t>
            </w:r>
          </w:p>
          <w:p w:rsidR="00093B82" w:rsidRDefault="00093B82" w:rsidP="00093B82">
            <w:pPr>
              <w:autoSpaceDE w:val="0"/>
              <w:autoSpaceDN w:val="0"/>
              <w:adjustRightInd w:val="0"/>
              <w:jc w:val="both"/>
              <w:rPr>
                <w:rFonts w:ascii="Arial" w:hAnsi="Arial" w:cs="Arial"/>
                <w:b/>
              </w:rPr>
            </w:pPr>
          </w:p>
        </w:tc>
      </w:tr>
      <w:tr w:rsidR="00077F8B" w:rsidRPr="0089449E">
        <w:tc>
          <w:tcPr>
            <w:tcW w:w="817" w:type="dxa"/>
          </w:tcPr>
          <w:p w:rsidR="00077F8B" w:rsidRDefault="00093B82" w:rsidP="00447094">
            <w:pPr>
              <w:autoSpaceDE w:val="0"/>
              <w:autoSpaceDN w:val="0"/>
              <w:adjustRightInd w:val="0"/>
              <w:rPr>
                <w:rFonts w:ascii="Arial" w:hAnsi="Arial" w:cs="Arial"/>
                <w:b/>
              </w:rPr>
            </w:pPr>
            <w:r>
              <w:rPr>
                <w:rFonts w:ascii="Arial" w:hAnsi="Arial" w:cs="Arial"/>
                <w:b/>
              </w:rPr>
              <w:t>8.</w:t>
            </w:r>
          </w:p>
        </w:tc>
        <w:tc>
          <w:tcPr>
            <w:tcW w:w="8647" w:type="dxa"/>
          </w:tcPr>
          <w:p w:rsidR="00077F8B" w:rsidRDefault="00077F8B" w:rsidP="00077F8B">
            <w:pPr>
              <w:autoSpaceDE w:val="0"/>
              <w:autoSpaceDN w:val="0"/>
              <w:adjustRightInd w:val="0"/>
              <w:jc w:val="both"/>
              <w:rPr>
                <w:rFonts w:ascii="Arial" w:hAnsi="Arial" w:cs="Arial"/>
                <w:b/>
              </w:rPr>
            </w:pPr>
            <w:r>
              <w:rPr>
                <w:rFonts w:ascii="Arial" w:hAnsi="Arial" w:cs="Arial"/>
                <w:b/>
              </w:rPr>
              <w:t xml:space="preserve">Meeting with </w:t>
            </w:r>
            <w:r w:rsidR="00AC66C5">
              <w:rPr>
                <w:rFonts w:ascii="Arial" w:hAnsi="Arial" w:cs="Arial"/>
                <w:b/>
              </w:rPr>
              <w:t>new THC Chief Executive</w:t>
            </w:r>
          </w:p>
          <w:p w:rsidR="00077F8B" w:rsidRDefault="00077F8B" w:rsidP="00077F8B">
            <w:pPr>
              <w:autoSpaceDE w:val="0"/>
              <w:autoSpaceDN w:val="0"/>
              <w:adjustRightInd w:val="0"/>
              <w:jc w:val="both"/>
              <w:rPr>
                <w:rFonts w:ascii="Arial" w:hAnsi="Arial" w:cs="Arial"/>
                <w:b/>
              </w:rPr>
            </w:pPr>
          </w:p>
        </w:tc>
      </w:tr>
      <w:tr w:rsidR="0080441F" w:rsidRPr="0089449E">
        <w:tc>
          <w:tcPr>
            <w:tcW w:w="817" w:type="dxa"/>
          </w:tcPr>
          <w:p w:rsidR="0080441F" w:rsidRDefault="0080441F" w:rsidP="00447094">
            <w:pPr>
              <w:autoSpaceDE w:val="0"/>
              <w:autoSpaceDN w:val="0"/>
              <w:adjustRightInd w:val="0"/>
              <w:rPr>
                <w:rFonts w:ascii="Arial" w:hAnsi="Arial" w:cs="Arial"/>
              </w:rPr>
            </w:pPr>
            <w:r w:rsidRPr="0080441F">
              <w:rPr>
                <w:rFonts w:ascii="Arial" w:hAnsi="Arial" w:cs="Arial"/>
              </w:rPr>
              <w:t>8.1</w:t>
            </w:r>
          </w:p>
          <w:p w:rsidR="0080441F" w:rsidRPr="0080441F" w:rsidRDefault="0080441F" w:rsidP="00447094">
            <w:pPr>
              <w:autoSpaceDE w:val="0"/>
              <w:autoSpaceDN w:val="0"/>
              <w:adjustRightInd w:val="0"/>
              <w:rPr>
                <w:rFonts w:ascii="Arial" w:hAnsi="Arial" w:cs="Arial"/>
              </w:rPr>
            </w:pPr>
          </w:p>
        </w:tc>
        <w:tc>
          <w:tcPr>
            <w:tcW w:w="8647" w:type="dxa"/>
          </w:tcPr>
          <w:p w:rsidR="0080441F" w:rsidRDefault="00AC66C5" w:rsidP="00AC66C5">
            <w:pPr>
              <w:autoSpaceDE w:val="0"/>
              <w:autoSpaceDN w:val="0"/>
              <w:adjustRightInd w:val="0"/>
              <w:jc w:val="both"/>
              <w:rPr>
                <w:rFonts w:ascii="Arial" w:hAnsi="Arial" w:cs="Arial"/>
              </w:rPr>
            </w:pPr>
            <w:r>
              <w:rPr>
                <w:rFonts w:ascii="Arial" w:hAnsi="Arial" w:cs="Arial"/>
              </w:rPr>
              <w:t xml:space="preserve">The HLH CE was invited as part of Donna Manson the Council’s new CE’s induction to meet with her, to discuss HLH’s contribution to the delivery of the Council’s aims.  The meeting was positive with some early encouraging reflections from Ms Manson on the worth and future role of HLH. </w:t>
            </w:r>
          </w:p>
          <w:p w:rsidR="00AC66C5" w:rsidRPr="0080441F" w:rsidRDefault="00AC66C5" w:rsidP="00AC66C5">
            <w:pPr>
              <w:autoSpaceDE w:val="0"/>
              <w:autoSpaceDN w:val="0"/>
              <w:adjustRightInd w:val="0"/>
              <w:jc w:val="both"/>
              <w:rPr>
                <w:rFonts w:ascii="Arial" w:hAnsi="Arial" w:cs="Arial"/>
              </w:rPr>
            </w:pPr>
          </w:p>
        </w:tc>
      </w:tr>
      <w:tr w:rsidR="00CB774B" w:rsidRPr="0089449E">
        <w:tc>
          <w:tcPr>
            <w:tcW w:w="817" w:type="dxa"/>
          </w:tcPr>
          <w:p w:rsidR="00CB774B" w:rsidRPr="00CB774B" w:rsidRDefault="00CB774B" w:rsidP="00447094">
            <w:pPr>
              <w:autoSpaceDE w:val="0"/>
              <w:autoSpaceDN w:val="0"/>
              <w:adjustRightInd w:val="0"/>
              <w:rPr>
                <w:rFonts w:ascii="Arial" w:hAnsi="Arial" w:cs="Arial"/>
                <w:b/>
              </w:rPr>
            </w:pPr>
            <w:r w:rsidRPr="00CB774B">
              <w:rPr>
                <w:rFonts w:ascii="Arial" w:hAnsi="Arial" w:cs="Arial"/>
                <w:b/>
              </w:rPr>
              <w:t>9.</w:t>
            </w:r>
          </w:p>
        </w:tc>
        <w:tc>
          <w:tcPr>
            <w:tcW w:w="8647" w:type="dxa"/>
          </w:tcPr>
          <w:p w:rsidR="00CB774B" w:rsidRDefault="00CB774B" w:rsidP="00077F8B">
            <w:pPr>
              <w:autoSpaceDE w:val="0"/>
              <w:autoSpaceDN w:val="0"/>
              <w:adjustRightInd w:val="0"/>
              <w:jc w:val="both"/>
              <w:rPr>
                <w:rFonts w:ascii="Arial" w:hAnsi="Arial" w:cs="Arial"/>
                <w:b/>
              </w:rPr>
            </w:pPr>
            <w:r w:rsidRPr="00CB774B">
              <w:rPr>
                <w:rFonts w:ascii="Arial" w:hAnsi="Arial" w:cs="Arial"/>
                <w:b/>
              </w:rPr>
              <w:t>Signing of Armed Forces Covenant</w:t>
            </w:r>
          </w:p>
          <w:p w:rsidR="00CB774B" w:rsidRPr="00CB774B" w:rsidRDefault="00CB774B" w:rsidP="00077F8B">
            <w:pPr>
              <w:autoSpaceDE w:val="0"/>
              <w:autoSpaceDN w:val="0"/>
              <w:adjustRightInd w:val="0"/>
              <w:jc w:val="both"/>
              <w:rPr>
                <w:rFonts w:ascii="Arial" w:hAnsi="Arial" w:cs="Arial"/>
                <w:b/>
              </w:rPr>
            </w:pPr>
          </w:p>
        </w:tc>
      </w:tr>
      <w:tr w:rsidR="00CB774B" w:rsidRPr="0089449E">
        <w:tc>
          <w:tcPr>
            <w:tcW w:w="817" w:type="dxa"/>
          </w:tcPr>
          <w:p w:rsidR="00CB774B" w:rsidRDefault="00CB774B" w:rsidP="00447094">
            <w:pPr>
              <w:autoSpaceDE w:val="0"/>
              <w:autoSpaceDN w:val="0"/>
              <w:adjustRightInd w:val="0"/>
              <w:rPr>
                <w:rFonts w:ascii="Arial" w:hAnsi="Arial" w:cs="Arial"/>
              </w:rPr>
            </w:pPr>
            <w:r w:rsidRPr="00CB774B">
              <w:rPr>
                <w:rFonts w:ascii="Arial" w:hAnsi="Arial" w:cs="Arial"/>
              </w:rPr>
              <w:t>9.1</w:t>
            </w:r>
          </w:p>
          <w:p w:rsidR="00CB774B" w:rsidRPr="00CB774B" w:rsidRDefault="00CB774B" w:rsidP="00447094">
            <w:pPr>
              <w:autoSpaceDE w:val="0"/>
              <w:autoSpaceDN w:val="0"/>
              <w:adjustRightInd w:val="0"/>
              <w:rPr>
                <w:rFonts w:ascii="Arial" w:hAnsi="Arial" w:cs="Arial"/>
              </w:rPr>
            </w:pPr>
          </w:p>
        </w:tc>
        <w:tc>
          <w:tcPr>
            <w:tcW w:w="8647" w:type="dxa"/>
          </w:tcPr>
          <w:p w:rsidR="00CB774B" w:rsidRDefault="00AC66C5" w:rsidP="00AC66C5">
            <w:pPr>
              <w:autoSpaceDE w:val="0"/>
              <w:autoSpaceDN w:val="0"/>
              <w:adjustRightInd w:val="0"/>
              <w:jc w:val="both"/>
              <w:rPr>
                <w:rFonts w:ascii="Arial" w:hAnsi="Arial" w:cs="Arial"/>
              </w:rPr>
            </w:pPr>
            <w:r>
              <w:rPr>
                <w:rFonts w:ascii="Arial" w:hAnsi="Arial" w:cs="Arial"/>
              </w:rPr>
              <w:t>On the 25</w:t>
            </w:r>
            <w:r w:rsidRPr="00AC66C5">
              <w:rPr>
                <w:rFonts w:ascii="Arial" w:hAnsi="Arial" w:cs="Arial"/>
                <w:vertAlign w:val="superscript"/>
              </w:rPr>
              <w:t>th</w:t>
            </w:r>
            <w:r>
              <w:rPr>
                <w:rFonts w:ascii="Arial" w:hAnsi="Arial" w:cs="Arial"/>
              </w:rPr>
              <w:t xml:space="preserve"> November the CE took part in </w:t>
            </w:r>
            <w:r w:rsidR="0023685D">
              <w:rPr>
                <w:rFonts w:ascii="Arial" w:hAnsi="Arial" w:cs="Arial"/>
              </w:rPr>
              <w:t>an</w:t>
            </w:r>
            <w:r>
              <w:rPr>
                <w:rFonts w:ascii="Arial" w:hAnsi="Arial" w:cs="Arial"/>
              </w:rPr>
              <w:t xml:space="preserve"> official re-signing of the Armed Forces Covenant and the presentation to HLH of its Bronze Award for the contribution it makes to the lives of those involved in the armed forces.  The purpose of the Covenant is to try as far as possible to ensure that members of the armed forces and thei</w:t>
            </w:r>
            <w:r w:rsidR="0023685D">
              <w:rPr>
                <w:rFonts w:ascii="Arial" w:hAnsi="Arial" w:cs="Arial"/>
              </w:rPr>
              <w:t>r families are not disadvantaged</w:t>
            </w:r>
            <w:r>
              <w:rPr>
                <w:rFonts w:ascii="Arial" w:hAnsi="Arial" w:cs="Arial"/>
              </w:rPr>
              <w:t xml:space="preserve"> through their involvement </w:t>
            </w:r>
            <w:r w:rsidR="0023685D">
              <w:rPr>
                <w:rFonts w:ascii="Arial" w:hAnsi="Arial" w:cs="Arial"/>
              </w:rPr>
              <w:t xml:space="preserve">and deployment </w:t>
            </w:r>
            <w:r>
              <w:rPr>
                <w:rFonts w:ascii="Arial" w:hAnsi="Arial" w:cs="Arial"/>
              </w:rPr>
              <w:t xml:space="preserve">with </w:t>
            </w:r>
            <w:r w:rsidR="0023685D">
              <w:rPr>
                <w:rFonts w:ascii="Arial" w:hAnsi="Arial" w:cs="Arial"/>
              </w:rPr>
              <w:t>the forces.</w:t>
            </w:r>
          </w:p>
          <w:p w:rsidR="0023685D" w:rsidRDefault="0023685D" w:rsidP="00AC66C5">
            <w:pPr>
              <w:autoSpaceDE w:val="0"/>
              <w:autoSpaceDN w:val="0"/>
              <w:adjustRightInd w:val="0"/>
              <w:jc w:val="both"/>
              <w:rPr>
                <w:rFonts w:ascii="Arial" w:hAnsi="Arial" w:cs="Arial"/>
              </w:rPr>
            </w:pPr>
          </w:p>
          <w:p w:rsidR="00563E8A" w:rsidRDefault="00563E8A" w:rsidP="00AC66C5">
            <w:pPr>
              <w:autoSpaceDE w:val="0"/>
              <w:autoSpaceDN w:val="0"/>
              <w:adjustRightInd w:val="0"/>
              <w:jc w:val="both"/>
              <w:rPr>
                <w:rFonts w:ascii="Arial" w:hAnsi="Arial" w:cs="Arial"/>
              </w:rPr>
            </w:pPr>
          </w:p>
          <w:p w:rsidR="00563E8A" w:rsidRDefault="00563E8A" w:rsidP="00AC66C5">
            <w:pPr>
              <w:autoSpaceDE w:val="0"/>
              <w:autoSpaceDN w:val="0"/>
              <w:adjustRightInd w:val="0"/>
              <w:jc w:val="both"/>
              <w:rPr>
                <w:rFonts w:ascii="Arial" w:hAnsi="Arial" w:cs="Arial"/>
              </w:rPr>
            </w:pPr>
          </w:p>
          <w:p w:rsidR="00563E8A" w:rsidRPr="00CB774B" w:rsidRDefault="00563E8A" w:rsidP="00AC66C5">
            <w:pPr>
              <w:autoSpaceDE w:val="0"/>
              <w:autoSpaceDN w:val="0"/>
              <w:adjustRightInd w:val="0"/>
              <w:jc w:val="both"/>
              <w:rPr>
                <w:rFonts w:ascii="Arial" w:hAnsi="Arial" w:cs="Arial"/>
              </w:rPr>
            </w:pPr>
          </w:p>
        </w:tc>
      </w:tr>
      <w:tr w:rsidR="0080596F" w:rsidRPr="0089449E">
        <w:tc>
          <w:tcPr>
            <w:tcW w:w="817" w:type="dxa"/>
          </w:tcPr>
          <w:p w:rsidR="0080596F" w:rsidRDefault="0080596F" w:rsidP="00447094">
            <w:pPr>
              <w:autoSpaceDE w:val="0"/>
              <w:autoSpaceDN w:val="0"/>
              <w:adjustRightInd w:val="0"/>
              <w:rPr>
                <w:rFonts w:ascii="Arial" w:hAnsi="Arial" w:cs="Arial"/>
                <w:b/>
              </w:rPr>
            </w:pPr>
            <w:r>
              <w:rPr>
                <w:rFonts w:ascii="Arial" w:hAnsi="Arial" w:cs="Arial"/>
                <w:b/>
              </w:rPr>
              <w:lastRenderedPageBreak/>
              <w:t xml:space="preserve">10. </w:t>
            </w:r>
          </w:p>
        </w:tc>
        <w:tc>
          <w:tcPr>
            <w:tcW w:w="8647" w:type="dxa"/>
          </w:tcPr>
          <w:p w:rsidR="0080596F" w:rsidRDefault="0080596F" w:rsidP="00050D22">
            <w:pPr>
              <w:autoSpaceDE w:val="0"/>
              <w:autoSpaceDN w:val="0"/>
              <w:adjustRightInd w:val="0"/>
              <w:jc w:val="both"/>
              <w:rPr>
                <w:rFonts w:ascii="Arial" w:hAnsi="Arial" w:cs="Arial"/>
                <w:b/>
              </w:rPr>
            </w:pPr>
            <w:r w:rsidRPr="0080596F">
              <w:rPr>
                <w:rFonts w:ascii="Arial" w:hAnsi="Arial" w:cs="Arial"/>
                <w:b/>
              </w:rPr>
              <w:t>Health and Sport Committee Preventative Action on Health Report</w:t>
            </w:r>
          </w:p>
          <w:p w:rsidR="0080596F" w:rsidRDefault="0080596F" w:rsidP="00050D22">
            <w:pPr>
              <w:autoSpaceDE w:val="0"/>
              <w:autoSpaceDN w:val="0"/>
              <w:adjustRightInd w:val="0"/>
              <w:jc w:val="both"/>
              <w:rPr>
                <w:rFonts w:ascii="Arial" w:hAnsi="Arial" w:cs="Arial"/>
                <w:b/>
              </w:rPr>
            </w:pPr>
          </w:p>
        </w:tc>
      </w:tr>
      <w:tr w:rsidR="0080596F" w:rsidRPr="0089449E">
        <w:tc>
          <w:tcPr>
            <w:tcW w:w="817" w:type="dxa"/>
          </w:tcPr>
          <w:p w:rsidR="0080596F" w:rsidRPr="0080596F" w:rsidRDefault="0080596F" w:rsidP="00563E8A">
            <w:pPr>
              <w:autoSpaceDE w:val="0"/>
              <w:autoSpaceDN w:val="0"/>
              <w:adjustRightInd w:val="0"/>
              <w:rPr>
                <w:rFonts w:ascii="Arial" w:hAnsi="Arial" w:cs="Arial"/>
              </w:rPr>
            </w:pPr>
            <w:r w:rsidRPr="0080596F">
              <w:rPr>
                <w:rFonts w:ascii="Arial" w:hAnsi="Arial" w:cs="Arial"/>
              </w:rPr>
              <w:t>10.1</w:t>
            </w:r>
          </w:p>
        </w:tc>
        <w:tc>
          <w:tcPr>
            <w:tcW w:w="8647" w:type="dxa"/>
          </w:tcPr>
          <w:p w:rsidR="00951FCB" w:rsidRPr="00951FCB" w:rsidRDefault="00951FCB" w:rsidP="00563E8A">
            <w:pPr>
              <w:autoSpaceDE w:val="0"/>
              <w:autoSpaceDN w:val="0"/>
              <w:adjustRightInd w:val="0"/>
              <w:jc w:val="both"/>
              <w:rPr>
                <w:rFonts w:ascii="Arial" w:hAnsi="Arial" w:cs="Arial"/>
              </w:rPr>
            </w:pPr>
            <w:r w:rsidRPr="00951FCB">
              <w:rPr>
                <w:rFonts w:ascii="Arial" w:hAnsi="Arial" w:cs="Arial"/>
              </w:rPr>
              <w:t>The Scottish Parliament Health and Sport Committee</w:t>
            </w:r>
            <w:r>
              <w:rPr>
                <w:rFonts w:ascii="Arial" w:hAnsi="Arial" w:cs="Arial"/>
              </w:rPr>
              <w:t xml:space="preserve"> </w:t>
            </w:r>
            <w:r w:rsidRPr="00951FCB">
              <w:rPr>
                <w:rFonts w:ascii="Arial" w:hAnsi="Arial" w:cs="Arial"/>
              </w:rPr>
              <w:t>published “Preventative Action and Public Health” on 12</w:t>
            </w:r>
            <w:r w:rsidR="00563E8A">
              <w:rPr>
                <w:rFonts w:ascii="Arial" w:hAnsi="Arial" w:cs="Arial"/>
              </w:rPr>
              <w:t>th</w:t>
            </w:r>
            <w:r w:rsidRPr="00951FCB">
              <w:rPr>
                <w:rFonts w:ascii="Arial" w:hAnsi="Arial" w:cs="Arial"/>
              </w:rPr>
              <w:t xml:space="preserve"> November 2018. High Life Highland is specifically mentioned in the publication: “High Life Highland delivers a widespread programme of falls prevention exercise, in partnership with NHS Highland, in care settings, including care homes, town and village halls and leisure and cultural facilities. This has resulted in a significant drop in the number of falls experienced by the older population, improved physical and mental health and savings to NHS Highland”. The full report can be seen by following this link:</w:t>
            </w:r>
          </w:p>
          <w:p w:rsidR="0080596F" w:rsidRPr="0080596F" w:rsidRDefault="00965998" w:rsidP="00563E8A">
            <w:pPr>
              <w:jc w:val="both"/>
              <w:rPr>
                <w:rFonts w:ascii="Arial" w:hAnsi="Arial" w:cs="Arial"/>
              </w:rPr>
            </w:pPr>
            <w:hyperlink r:id="rId9" w:history="1">
              <w:r w:rsidR="00951FCB" w:rsidRPr="000950BA">
                <w:rPr>
                  <w:rStyle w:val="Hyperlink"/>
                  <w:rFonts w:ascii="Arial" w:hAnsi="Arial" w:cs="Arial"/>
                </w:rPr>
                <w:t>https://sp-bpr-en-prod-cdnep.azureedge.net/published/HS/2018/11/12/Preventative-Action-and-Public-Health/HSS052018R10.pdf</w:t>
              </w:r>
            </w:hyperlink>
            <w:r w:rsidR="00951FCB">
              <w:rPr>
                <w:rFonts w:ascii="Arial" w:hAnsi="Arial" w:cs="Arial"/>
              </w:rPr>
              <w:t xml:space="preserve"> </w:t>
            </w:r>
            <w:r w:rsidR="00951FCB" w:rsidRPr="00951FCB">
              <w:rPr>
                <w:rFonts w:ascii="Arial" w:hAnsi="Arial" w:cs="Arial"/>
              </w:rPr>
              <w:t xml:space="preserve"> </w:t>
            </w:r>
          </w:p>
          <w:p w:rsidR="00AC77DC" w:rsidRPr="0080596F" w:rsidRDefault="00AC77DC" w:rsidP="00563E8A">
            <w:pPr>
              <w:autoSpaceDE w:val="0"/>
              <w:autoSpaceDN w:val="0"/>
              <w:adjustRightInd w:val="0"/>
              <w:jc w:val="both"/>
              <w:rPr>
                <w:rFonts w:ascii="Arial" w:hAnsi="Arial" w:cs="Arial"/>
              </w:rPr>
            </w:pPr>
          </w:p>
        </w:tc>
      </w:tr>
      <w:tr w:rsidR="0037299B" w:rsidRPr="0089449E">
        <w:tc>
          <w:tcPr>
            <w:tcW w:w="817" w:type="dxa"/>
          </w:tcPr>
          <w:p w:rsidR="0037299B" w:rsidRDefault="0037299B" w:rsidP="00447094">
            <w:pPr>
              <w:autoSpaceDE w:val="0"/>
              <w:autoSpaceDN w:val="0"/>
              <w:adjustRightInd w:val="0"/>
              <w:rPr>
                <w:rFonts w:ascii="Arial" w:hAnsi="Arial" w:cs="Arial"/>
                <w:b/>
              </w:rPr>
            </w:pPr>
            <w:r>
              <w:rPr>
                <w:rFonts w:ascii="Arial" w:hAnsi="Arial" w:cs="Arial"/>
                <w:b/>
              </w:rPr>
              <w:t>11.</w:t>
            </w:r>
          </w:p>
        </w:tc>
        <w:tc>
          <w:tcPr>
            <w:tcW w:w="8647" w:type="dxa"/>
          </w:tcPr>
          <w:p w:rsidR="0037299B" w:rsidRPr="0037299B" w:rsidRDefault="0037299B" w:rsidP="0037299B">
            <w:pPr>
              <w:pStyle w:val="ListParagraph"/>
              <w:ind w:left="34"/>
              <w:rPr>
                <w:rFonts w:ascii="Arial" w:hAnsi="Arial" w:cs="Arial"/>
                <w:b/>
                <w:bCs/>
                <w:sz w:val="24"/>
                <w:szCs w:val="24"/>
              </w:rPr>
            </w:pPr>
            <w:r w:rsidRPr="0037299B">
              <w:rPr>
                <w:rFonts w:ascii="Arial" w:hAnsi="Arial" w:cs="Arial"/>
                <w:b/>
                <w:bCs/>
                <w:sz w:val="24"/>
                <w:szCs w:val="24"/>
              </w:rPr>
              <w:t>Moray Leisure</w:t>
            </w:r>
          </w:p>
        </w:tc>
      </w:tr>
      <w:tr w:rsidR="0037299B" w:rsidRPr="0089449E">
        <w:tc>
          <w:tcPr>
            <w:tcW w:w="817" w:type="dxa"/>
          </w:tcPr>
          <w:p w:rsidR="0037299B" w:rsidRPr="00563E8A" w:rsidRDefault="0037299B" w:rsidP="0037299B">
            <w:pPr>
              <w:autoSpaceDE w:val="0"/>
              <w:autoSpaceDN w:val="0"/>
              <w:adjustRightInd w:val="0"/>
              <w:jc w:val="both"/>
              <w:rPr>
                <w:rFonts w:ascii="Arial" w:hAnsi="Arial" w:cs="Arial"/>
                <w:szCs w:val="24"/>
              </w:rPr>
            </w:pPr>
            <w:r w:rsidRPr="00563E8A">
              <w:rPr>
                <w:rFonts w:ascii="Arial" w:hAnsi="Arial" w:cs="Arial"/>
                <w:szCs w:val="24"/>
              </w:rPr>
              <w:t>11.1</w:t>
            </w:r>
          </w:p>
        </w:tc>
        <w:tc>
          <w:tcPr>
            <w:tcW w:w="8647" w:type="dxa"/>
          </w:tcPr>
          <w:p w:rsidR="0037299B" w:rsidRPr="00563E8A" w:rsidRDefault="0037299B" w:rsidP="00563E8A">
            <w:pPr>
              <w:pStyle w:val="ListParagraph"/>
              <w:spacing w:after="0"/>
              <w:ind w:left="34"/>
              <w:jc w:val="both"/>
              <w:rPr>
                <w:rFonts w:ascii="Arial" w:hAnsi="Arial" w:cs="Arial"/>
                <w:sz w:val="24"/>
                <w:szCs w:val="24"/>
              </w:rPr>
            </w:pPr>
            <w:r w:rsidRPr="00563E8A">
              <w:rPr>
                <w:rFonts w:ascii="Arial" w:hAnsi="Arial" w:cs="Arial"/>
                <w:sz w:val="24"/>
                <w:szCs w:val="24"/>
              </w:rPr>
              <w:t xml:space="preserve">At the request of the Board of Moray Leisure Limited and Moray Council, HLH developed an Improvement Plan to address the deteriorating financial position of Moray Leisure Centre in Elgin.  HLH </w:t>
            </w:r>
            <w:proofErr w:type="gramStart"/>
            <w:r w:rsidRPr="00563E8A">
              <w:rPr>
                <w:rFonts w:ascii="Arial" w:hAnsi="Arial" w:cs="Arial"/>
                <w:sz w:val="24"/>
                <w:szCs w:val="24"/>
              </w:rPr>
              <w:t>staff have</w:t>
            </w:r>
            <w:proofErr w:type="gramEnd"/>
            <w:r w:rsidRPr="00563E8A">
              <w:rPr>
                <w:rFonts w:ascii="Arial" w:hAnsi="Arial" w:cs="Arial"/>
                <w:sz w:val="24"/>
                <w:szCs w:val="24"/>
              </w:rPr>
              <w:t xml:space="preserve"> been based in Moray Leisure Centre since January 2018 and are due to remain on site until July 2019 for the purposes of working with the Board of Moray Leisure to implement the Plan.  The following progress has been made in respect of the six points within the Plan:</w:t>
            </w:r>
          </w:p>
          <w:p w:rsidR="0037299B" w:rsidRPr="00563E8A" w:rsidRDefault="0037299B" w:rsidP="00563E8A">
            <w:pPr>
              <w:pStyle w:val="ListParagraph"/>
              <w:spacing w:after="0"/>
              <w:ind w:left="709" w:hanging="709"/>
              <w:jc w:val="both"/>
              <w:rPr>
                <w:rFonts w:ascii="Arial" w:hAnsi="Arial" w:cs="Arial"/>
                <w:sz w:val="24"/>
                <w:szCs w:val="24"/>
              </w:rPr>
            </w:pPr>
          </w:p>
          <w:p w:rsidR="0037299B" w:rsidRPr="00563E8A" w:rsidRDefault="0037299B" w:rsidP="00563E8A">
            <w:pPr>
              <w:pStyle w:val="ListParagraph"/>
              <w:numPr>
                <w:ilvl w:val="0"/>
                <w:numId w:val="38"/>
              </w:numPr>
              <w:spacing w:after="0"/>
              <w:ind w:left="743" w:hanging="426"/>
              <w:jc w:val="both"/>
              <w:rPr>
                <w:rFonts w:ascii="Arial" w:hAnsi="Arial" w:cs="Arial"/>
                <w:sz w:val="24"/>
                <w:szCs w:val="24"/>
              </w:rPr>
            </w:pPr>
            <w:r w:rsidRPr="00563E8A">
              <w:rPr>
                <w:rFonts w:ascii="Arial" w:hAnsi="Arial" w:cs="Arial"/>
                <w:sz w:val="24"/>
                <w:szCs w:val="24"/>
              </w:rPr>
              <w:t>Resolution of General Manager’s absence – complete;</w:t>
            </w:r>
          </w:p>
          <w:p w:rsidR="0037299B" w:rsidRPr="00563E8A" w:rsidRDefault="0037299B" w:rsidP="00563E8A">
            <w:pPr>
              <w:pStyle w:val="ListParagraph"/>
              <w:numPr>
                <w:ilvl w:val="0"/>
                <w:numId w:val="38"/>
              </w:numPr>
              <w:spacing w:after="0"/>
              <w:ind w:left="743" w:hanging="426"/>
              <w:jc w:val="both"/>
              <w:rPr>
                <w:rFonts w:ascii="Arial" w:hAnsi="Arial" w:cs="Arial"/>
                <w:sz w:val="24"/>
                <w:szCs w:val="24"/>
              </w:rPr>
            </w:pPr>
            <w:r w:rsidRPr="00563E8A">
              <w:rPr>
                <w:rFonts w:ascii="Arial" w:hAnsi="Arial" w:cs="Arial"/>
                <w:sz w:val="24"/>
                <w:szCs w:val="24"/>
              </w:rPr>
              <w:t>Resolution of senior staff absences – complete;</w:t>
            </w:r>
          </w:p>
          <w:p w:rsidR="0037299B" w:rsidRPr="00563E8A" w:rsidRDefault="0037299B" w:rsidP="00563E8A">
            <w:pPr>
              <w:pStyle w:val="ListParagraph"/>
              <w:numPr>
                <w:ilvl w:val="0"/>
                <w:numId w:val="38"/>
              </w:numPr>
              <w:spacing w:after="0"/>
              <w:ind w:left="743" w:hanging="426"/>
              <w:jc w:val="both"/>
              <w:rPr>
                <w:rFonts w:ascii="Arial" w:hAnsi="Arial" w:cs="Arial"/>
                <w:sz w:val="24"/>
                <w:szCs w:val="24"/>
              </w:rPr>
            </w:pPr>
            <w:r w:rsidRPr="00563E8A">
              <w:rPr>
                <w:rFonts w:ascii="Arial" w:hAnsi="Arial" w:cs="Arial"/>
                <w:sz w:val="24"/>
                <w:szCs w:val="24"/>
              </w:rPr>
              <w:t>Staffing establishment restructure – Recognition Agreement drawn up and signed by Board and Unions; new structure being implemented;</w:t>
            </w:r>
          </w:p>
          <w:p w:rsidR="0037299B" w:rsidRPr="00563E8A" w:rsidRDefault="0037299B" w:rsidP="00563E8A">
            <w:pPr>
              <w:pStyle w:val="ListParagraph"/>
              <w:numPr>
                <w:ilvl w:val="0"/>
                <w:numId w:val="38"/>
              </w:numPr>
              <w:spacing w:after="0"/>
              <w:ind w:left="743" w:hanging="426"/>
              <w:jc w:val="both"/>
              <w:rPr>
                <w:rFonts w:ascii="Arial" w:hAnsi="Arial" w:cs="Arial"/>
                <w:sz w:val="24"/>
                <w:szCs w:val="24"/>
              </w:rPr>
            </w:pPr>
            <w:r w:rsidRPr="00563E8A">
              <w:rPr>
                <w:rFonts w:ascii="Arial" w:hAnsi="Arial" w:cs="Arial"/>
                <w:sz w:val="24"/>
                <w:szCs w:val="24"/>
              </w:rPr>
              <w:t xml:space="preserve">Introduction of Fit Life and refurbishment of fitness suite – Fit </w:t>
            </w:r>
            <w:r w:rsidR="00F8113B">
              <w:rPr>
                <w:rFonts w:ascii="Arial" w:hAnsi="Arial" w:cs="Arial"/>
                <w:sz w:val="24"/>
                <w:szCs w:val="24"/>
              </w:rPr>
              <w:t xml:space="preserve">Life introduced in October 2018 with just under 1700 memberships </w:t>
            </w:r>
            <w:r w:rsidRPr="00563E8A">
              <w:rPr>
                <w:rFonts w:ascii="Arial" w:hAnsi="Arial" w:cs="Arial"/>
                <w:sz w:val="24"/>
                <w:szCs w:val="24"/>
              </w:rPr>
              <w:t>sold at the end of November; new fitness suite due to be installed in March 2019;</w:t>
            </w:r>
          </w:p>
          <w:p w:rsidR="0037299B" w:rsidRPr="00563E8A" w:rsidRDefault="0037299B" w:rsidP="00563E8A">
            <w:pPr>
              <w:pStyle w:val="ListParagraph"/>
              <w:numPr>
                <w:ilvl w:val="0"/>
                <w:numId w:val="38"/>
              </w:numPr>
              <w:spacing w:after="0"/>
              <w:ind w:left="743" w:hanging="426"/>
              <w:jc w:val="both"/>
              <w:rPr>
                <w:rFonts w:ascii="Arial" w:hAnsi="Arial" w:cs="Arial"/>
                <w:sz w:val="24"/>
                <w:szCs w:val="24"/>
              </w:rPr>
            </w:pPr>
            <w:r w:rsidRPr="00563E8A">
              <w:rPr>
                <w:rFonts w:ascii="Arial" w:hAnsi="Arial" w:cs="Arial"/>
                <w:sz w:val="24"/>
                <w:szCs w:val="24"/>
              </w:rPr>
              <w:t>Reduction in operating deficit – efficiencies being identified in staff and other operating costs; growth in Fit Life income being planned; and</w:t>
            </w:r>
          </w:p>
          <w:p w:rsidR="0037299B" w:rsidRPr="00563E8A" w:rsidRDefault="0037299B" w:rsidP="00563E8A">
            <w:pPr>
              <w:pStyle w:val="ListParagraph"/>
              <w:numPr>
                <w:ilvl w:val="0"/>
                <w:numId w:val="38"/>
              </w:numPr>
              <w:spacing w:after="0"/>
              <w:ind w:left="743" w:hanging="426"/>
              <w:jc w:val="both"/>
              <w:rPr>
                <w:rFonts w:ascii="Arial" w:hAnsi="Arial" w:cs="Arial"/>
                <w:sz w:val="24"/>
                <w:szCs w:val="24"/>
              </w:rPr>
            </w:pPr>
            <w:r w:rsidRPr="00563E8A">
              <w:rPr>
                <w:rFonts w:ascii="Arial" w:hAnsi="Arial" w:cs="Arial"/>
                <w:sz w:val="24"/>
                <w:szCs w:val="24"/>
              </w:rPr>
              <w:t>Board governance and training – HIE Moray have agreed to fund David Gass to undertake governance training with the Moray Leisure Board early in 2019.</w:t>
            </w:r>
          </w:p>
          <w:p w:rsidR="00563E8A" w:rsidRPr="00563E8A" w:rsidRDefault="00563E8A" w:rsidP="00563E8A">
            <w:pPr>
              <w:pStyle w:val="ListParagraph"/>
              <w:spacing w:after="0"/>
              <w:ind w:left="743"/>
              <w:jc w:val="both"/>
              <w:rPr>
                <w:rFonts w:ascii="Arial" w:hAnsi="Arial" w:cs="Arial"/>
                <w:sz w:val="24"/>
                <w:szCs w:val="24"/>
              </w:rPr>
            </w:pPr>
          </w:p>
        </w:tc>
      </w:tr>
      <w:tr w:rsidR="00A31CFF" w:rsidRPr="0089449E">
        <w:tc>
          <w:tcPr>
            <w:tcW w:w="817" w:type="dxa"/>
          </w:tcPr>
          <w:p w:rsidR="00A31CFF" w:rsidRPr="00A31CFF" w:rsidRDefault="00CB774B" w:rsidP="0037299B">
            <w:pPr>
              <w:autoSpaceDE w:val="0"/>
              <w:autoSpaceDN w:val="0"/>
              <w:adjustRightInd w:val="0"/>
              <w:rPr>
                <w:rFonts w:ascii="Arial" w:hAnsi="Arial" w:cs="Arial"/>
                <w:b/>
              </w:rPr>
            </w:pPr>
            <w:r>
              <w:rPr>
                <w:rFonts w:ascii="Arial" w:hAnsi="Arial" w:cs="Arial"/>
                <w:b/>
              </w:rPr>
              <w:t>1</w:t>
            </w:r>
            <w:r w:rsidR="0037299B">
              <w:rPr>
                <w:rFonts w:ascii="Arial" w:hAnsi="Arial" w:cs="Arial"/>
                <w:b/>
              </w:rPr>
              <w:t>2</w:t>
            </w:r>
            <w:r w:rsidR="00A31CFF" w:rsidRPr="00A31CFF">
              <w:rPr>
                <w:rFonts w:ascii="Arial" w:hAnsi="Arial" w:cs="Arial"/>
                <w:b/>
              </w:rPr>
              <w:t>.</w:t>
            </w:r>
          </w:p>
        </w:tc>
        <w:tc>
          <w:tcPr>
            <w:tcW w:w="8647" w:type="dxa"/>
          </w:tcPr>
          <w:p w:rsidR="00A31CFF" w:rsidRDefault="00A31CFF" w:rsidP="00050D22">
            <w:pPr>
              <w:autoSpaceDE w:val="0"/>
              <w:autoSpaceDN w:val="0"/>
              <w:adjustRightInd w:val="0"/>
              <w:jc w:val="both"/>
              <w:rPr>
                <w:rFonts w:ascii="Arial" w:hAnsi="Arial" w:cs="Arial"/>
                <w:b/>
              </w:rPr>
            </w:pPr>
            <w:r>
              <w:rPr>
                <w:rFonts w:ascii="Arial" w:hAnsi="Arial" w:cs="Arial"/>
                <w:b/>
              </w:rPr>
              <w:t>Implications</w:t>
            </w:r>
          </w:p>
          <w:p w:rsidR="00B12C74" w:rsidRDefault="00B12C74" w:rsidP="00050D22">
            <w:pPr>
              <w:autoSpaceDE w:val="0"/>
              <w:autoSpaceDN w:val="0"/>
              <w:adjustRightInd w:val="0"/>
              <w:jc w:val="both"/>
              <w:rPr>
                <w:rFonts w:ascii="Arial" w:hAnsi="Arial" w:cs="Arial"/>
              </w:rPr>
            </w:pPr>
          </w:p>
        </w:tc>
      </w:tr>
      <w:tr w:rsidR="00050D22" w:rsidRPr="0089449E">
        <w:tc>
          <w:tcPr>
            <w:tcW w:w="817" w:type="dxa"/>
          </w:tcPr>
          <w:p w:rsidR="00050D22" w:rsidRDefault="0037299B" w:rsidP="00050D22">
            <w:pPr>
              <w:autoSpaceDE w:val="0"/>
              <w:autoSpaceDN w:val="0"/>
              <w:adjustRightInd w:val="0"/>
              <w:rPr>
                <w:rFonts w:ascii="Arial" w:hAnsi="Arial" w:cs="Arial"/>
              </w:rPr>
            </w:pPr>
            <w:r>
              <w:rPr>
                <w:rFonts w:ascii="Arial" w:hAnsi="Arial" w:cs="Arial"/>
              </w:rPr>
              <w:t>12</w:t>
            </w:r>
            <w:r w:rsidR="00050D22" w:rsidRPr="0089449E">
              <w:rPr>
                <w:rFonts w:ascii="Arial" w:hAnsi="Arial" w:cs="Arial"/>
              </w:rPr>
              <w:t>.1</w:t>
            </w:r>
          </w:p>
          <w:p w:rsidR="00050D22" w:rsidRDefault="00050D22" w:rsidP="00590C36">
            <w:pPr>
              <w:autoSpaceDE w:val="0"/>
              <w:autoSpaceDN w:val="0"/>
              <w:adjustRightInd w:val="0"/>
              <w:rPr>
                <w:rFonts w:ascii="Arial" w:hAnsi="Arial" w:cs="Arial"/>
                <w:b/>
              </w:rPr>
            </w:pPr>
          </w:p>
        </w:tc>
        <w:tc>
          <w:tcPr>
            <w:tcW w:w="8647" w:type="dxa"/>
          </w:tcPr>
          <w:p w:rsidR="00050D22" w:rsidRDefault="00050D22" w:rsidP="00050D22">
            <w:pPr>
              <w:autoSpaceDE w:val="0"/>
              <w:autoSpaceDN w:val="0"/>
              <w:adjustRightInd w:val="0"/>
              <w:jc w:val="both"/>
              <w:rPr>
                <w:rFonts w:ascii="Arial" w:hAnsi="Arial" w:cs="Arial"/>
              </w:rPr>
            </w:pPr>
            <w:r>
              <w:rPr>
                <w:rFonts w:ascii="Arial" w:hAnsi="Arial" w:cs="Arial"/>
              </w:rPr>
              <w:t>Resource Implications –</w:t>
            </w:r>
            <w:r w:rsidR="00A241C4">
              <w:rPr>
                <w:rFonts w:ascii="Arial" w:hAnsi="Arial" w:cs="Arial"/>
              </w:rPr>
              <w:t xml:space="preserve"> There are no additional resource implications arising from this report.</w:t>
            </w:r>
          </w:p>
          <w:p w:rsidR="00687467" w:rsidRPr="0089449E" w:rsidRDefault="00687467" w:rsidP="00590C36">
            <w:pPr>
              <w:autoSpaceDE w:val="0"/>
              <w:autoSpaceDN w:val="0"/>
              <w:adjustRightInd w:val="0"/>
              <w:jc w:val="both"/>
              <w:rPr>
                <w:rFonts w:ascii="Arial" w:hAnsi="Arial" w:cs="Arial"/>
                <w:b/>
              </w:rPr>
            </w:pPr>
          </w:p>
        </w:tc>
      </w:tr>
      <w:tr w:rsidR="00050D22" w:rsidRPr="0089449E">
        <w:tc>
          <w:tcPr>
            <w:tcW w:w="817" w:type="dxa"/>
          </w:tcPr>
          <w:p w:rsidR="00050D22" w:rsidRDefault="0037299B" w:rsidP="00050D22">
            <w:pPr>
              <w:autoSpaceDE w:val="0"/>
              <w:autoSpaceDN w:val="0"/>
              <w:adjustRightInd w:val="0"/>
              <w:rPr>
                <w:rFonts w:ascii="Arial" w:hAnsi="Arial" w:cs="Arial"/>
              </w:rPr>
            </w:pPr>
            <w:r>
              <w:rPr>
                <w:rFonts w:ascii="Arial" w:hAnsi="Arial" w:cs="Arial"/>
              </w:rPr>
              <w:t>12</w:t>
            </w:r>
            <w:r w:rsidR="00CB774B">
              <w:rPr>
                <w:rFonts w:ascii="Arial" w:hAnsi="Arial" w:cs="Arial"/>
              </w:rPr>
              <w:t>.2</w:t>
            </w:r>
          </w:p>
          <w:p w:rsidR="00050D22" w:rsidRDefault="00050D22" w:rsidP="00590C36">
            <w:pPr>
              <w:autoSpaceDE w:val="0"/>
              <w:autoSpaceDN w:val="0"/>
              <w:adjustRightInd w:val="0"/>
              <w:rPr>
                <w:rFonts w:ascii="Arial" w:hAnsi="Arial" w:cs="Arial"/>
                <w:b/>
              </w:rPr>
            </w:pPr>
          </w:p>
        </w:tc>
        <w:tc>
          <w:tcPr>
            <w:tcW w:w="8647" w:type="dxa"/>
          </w:tcPr>
          <w:p w:rsidR="00A241C4" w:rsidRDefault="00050D22" w:rsidP="00A241C4">
            <w:pPr>
              <w:autoSpaceDE w:val="0"/>
              <w:autoSpaceDN w:val="0"/>
              <w:adjustRightInd w:val="0"/>
              <w:jc w:val="both"/>
              <w:rPr>
                <w:rFonts w:ascii="Arial" w:hAnsi="Arial" w:cs="Arial"/>
              </w:rPr>
            </w:pPr>
            <w:r>
              <w:rPr>
                <w:rFonts w:ascii="Arial" w:hAnsi="Arial" w:cs="Arial"/>
              </w:rPr>
              <w:t>Legal Implications -</w:t>
            </w:r>
            <w:r w:rsidR="00A241C4">
              <w:rPr>
                <w:rFonts w:ascii="Arial" w:hAnsi="Arial" w:cs="Arial"/>
              </w:rPr>
              <w:t xml:space="preserve"> There are no new legal implications arising from this report.</w:t>
            </w:r>
          </w:p>
          <w:p w:rsidR="00050D22" w:rsidRPr="0089449E" w:rsidRDefault="00050D22" w:rsidP="00590C36">
            <w:pPr>
              <w:autoSpaceDE w:val="0"/>
              <w:autoSpaceDN w:val="0"/>
              <w:adjustRightInd w:val="0"/>
              <w:jc w:val="both"/>
              <w:rPr>
                <w:rFonts w:ascii="Arial" w:hAnsi="Arial" w:cs="Arial"/>
                <w:b/>
              </w:rPr>
            </w:pPr>
          </w:p>
        </w:tc>
      </w:tr>
      <w:tr w:rsidR="00050D22" w:rsidRPr="0089449E">
        <w:tc>
          <w:tcPr>
            <w:tcW w:w="817" w:type="dxa"/>
          </w:tcPr>
          <w:p w:rsidR="00050D22" w:rsidRDefault="0037299B" w:rsidP="0091029D">
            <w:pPr>
              <w:autoSpaceDE w:val="0"/>
              <w:autoSpaceDN w:val="0"/>
              <w:adjustRightInd w:val="0"/>
              <w:rPr>
                <w:rFonts w:ascii="Arial" w:hAnsi="Arial" w:cs="Arial"/>
                <w:b/>
              </w:rPr>
            </w:pPr>
            <w:r>
              <w:rPr>
                <w:rFonts w:ascii="Arial" w:hAnsi="Arial" w:cs="Arial"/>
              </w:rPr>
              <w:lastRenderedPageBreak/>
              <w:t>12</w:t>
            </w:r>
            <w:r w:rsidR="00050D22">
              <w:rPr>
                <w:rFonts w:ascii="Arial" w:hAnsi="Arial" w:cs="Arial"/>
              </w:rPr>
              <w:t>.</w:t>
            </w:r>
            <w:r w:rsidR="0091029D">
              <w:rPr>
                <w:rFonts w:ascii="Arial" w:hAnsi="Arial" w:cs="Arial"/>
              </w:rPr>
              <w:t>3</w:t>
            </w:r>
          </w:p>
        </w:tc>
        <w:tc>
          <w:tcPr>
            <w:tcW w:w="8647" w:type="dxa"/>
          </w:tcPr>
          <w:p w:rsidR="00A241C4" w:rsidRDefault="00050D22" w:rsidP="00A241C4">
            <w:pPr>
              <w:autoSpaceDE w:val="0"/>
              <w:autoSpaceDN w:val="0"/>
              <w:adjustRightInd w:val="0"/>
              <w:jc w:val="both"/>
              <w:rPr>
                <w:rFonts w:ascii="Arial" w:hAnsi="Arial" w:cs="Arial"/>
              </w:rPr>
            </w:pPr>
            <w:r>
              <w:rPr>
                <w:rFonts w:ascii="Arial" w:hAnsi="Arial" w:cs="Arial"/>
              </w:rPr>
              <w:t xml:space="preserve">Risk Implications </w:t>
            </w:r>
            <w:r w:rsidR="00A241C4">
              <w:rPr>
                <w:rFonts w:ascii="Arial" w:hAnsi="Arial" w:cs="Arial"/>
              </w:rPr>
              <w:t>–</w:t>
            </w:r>
            <w:r>
              <w:rPr>
                <w:rFonts w:ascii="Arial" w:hAnsi="Arial" w:cs="Arial"/>
              </w:rPr>
              <w:t xml:space="preserve"> </w:t>
            </w:r>
            <w:r w:rsidR="00A241C4">
              <w:rPr>
                <w:rFonts w:ascii="Arial" w:hAnsi="Arial" w:cs="Arial"/>
              </w:rPr>
              <w:t xml:space="preserve">There are no new risk implications arising from this report. </w:t>
            </w:r>
          </w:p>
          <w:p w:rsidR="0080441F" w:rsidRPr="005307D1" w:rsidRDefault="0080441F" w:rsidP="00A241C4">
            <w:pPr>
              <w:autoSpaceDE w:val="0"/>
              <w:autoSpaceDN w:val="0"/>
              <w:adjustRightInd w:val="0"/>
              <w:jc w:val="both"/>
              <w:rPr>
                <w:rFonts w:ascii="Arial" w:hAnsi="Arial" w:cs="Arial"/>
              </w:rPr>
            </w:pPr>
          </w:p>
        </w:tc>
      </w:tr>
    </w:tbl>
    <w:p w:rsidR="0039450A"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55FC1" w:rsidRPr="0089449E" w:rsidTr="00555FC1">
        <w:trPr>
          <w:cantSplit/>
        </w:trPr>
        <w:tc>
          <w:tcPr>
            <w:tcW w:w="9464" w:type="dxa"/>
          </w:tcPr>
          <w:p w:rsidR="00555FC1" w:rsidRPr="00555FC1" w:rsidRDefault="00555FC1" w:rsidP="00555FC1">
            <w:pPr>
              <w:pStyle w:val="Heading2"/>
              <w:rPr>
                <w:rFonts w:ascii="Arial" w:hAnsi="Arial" w:cs="Arial"/>
                <w:b/>
                <w:szCs w:val="24"/>
                <w:u w:val="none"/>
              </w:rPr>
            </w:pPr>
            <w:r>
              <w:rPr>
                <w:rFonts w:ascii="Arial" w:hAnsi="Arial" w:cs="Arial"/>
                <w:b/>
                <w:szCs w:val="24"/>
                <w:u w:val="none"/>
              </w:rPr>
              <w:t xml:space="preserve"> Recommendations</w:t>
            </w:r>
          </w:p>
          <w:p w:rsidR="00555FC1" w:rsidRPr="00B12C74" w:rsidRDefault="00555FC1" w:rsidP="00555FC1">
            <w:pPr>
              <w:jc w:val="both"/>
              <w:rPr>
                <w:rFonts w:ascii="Arial" w:hAnsi="Arial" w:cs="Arial"/>
                <w:szCs w:val="24"/>
              </w:rPr>
            </w:pPr>
          </w:p>
          <w:p w:rsidR="0072624F" w:rsidRDefault="00690507" w:rsidP="00690507">
            <w:pPr>
              <w:jc w:val="both"/>
              <w:rPr>
                <w:rFonts w:ascii="Arial" w:hAnsi="Arial" w:cs="Arial"/>
                <w:szCs w:val="24"/>
              </w:rPr>
            </w:pPr>
            <w:r>
              <w:rPr>
                <w:rFonts w:ascii="Arial" w:hAnsi="Arial" w:cs="Arial"/>
                <w:szCs w:val="24"/>
              </w:rPr>
              <w:t xml:space="preserve">It is recommended Directors </w:t>
            </w:r>
            <w:r w:rsidR="00186DF1">
              <w:rPr>
                <w:rFonts w:ascii="Arial" w:hAnsi="Arial" w:cs="Arial"/>
                <w:szCs w:val="24"/>
              </w:rPr>
              <w:t>comment on and note the updates</w:t>
            </w:r>
            <w:r>
              <w:rPr>
                <w:rFonts w:ascii="Arial" w:hAnsi="Arial" w:cs="Arial"/>
                <w:szCs w:val="24"/>
              </w:rPr>
              <w:t>.</w:t>
            </w:r>
          </w:p>
          <w:p w:rsidR="00690507" w:rsidRPr="00690507" w:rsidRDefault="00690507" w:rsidP="00690507">
            <w:pPr>
              <w:jc w:val="both"/>
              <w:rPr>
                <w:rFonts w:ascii="Arial" w:hAnsi="Arial" w:cs="Arial"/>
                <w:szCs w:val="24"/>
              </w:rPr>
            </w:pPr>
          </w:p>
        </w:tc>
      </w:tr>
    </w:tbl>
    <w:p w:rsidR="00555FC1" w:rsidRPr="0089449E" w:rsidRDefault="00555FC1" w:rsidP="00416BFF">
      <w:pPr>
        <w:rPr>
          <w:rFonts w:ascii="Arial" w:hAnsi="Arial" w:cs="Arial"/>
          <w:szCs w:val="24"/>
        </w:rPr>
      </w:pPr>
    </w:p>
    <w:p w:rsidR="0039450A" w:rsidRDefault="0039450A" w:rsidP="00416BFF">
      <w:pPr>
        <w:rPr>
          <w:rFonts w:ascii="Arial" w:hAnsi="Arial" w:cs="Arial"/>
          <w:szCs w:val="24"/>
        </w:rPr>
      </w:pPr>
      <w:r w:rsidRPr="0089449E">
        <w:rPr>
          <w:rFonts w:ascii="Arial" w:hAnsi="Arial" w:cs="Arial"/>
          <w:szCs w:val="24"/>
        </w:rPr>
        <w:t>Designation:</w:t>
      </w:r>
      <w:r w:rsidR="0067538A" w:rsidRPr="0089449E">
        <w:rPr>
          <w:rFonts w:ascii="Arial" w:hAnsi="Arial" w:cs="Arial"/>
          <w:szCs w:val="24"/>
        </w:rPr>
        <w:tab/>
        <w:t>Chief Executive</w:t>
      </w:r>
    </w:p>
    <w:p w:rsidR="0008589E" w:rsidRPr="0089449E" w:rsidRDefault="0008589E" w:rsidP="00416BFF">
      <w:pPr>
        <w:rPr>
          <w:rFonts w:ascii="Arial" w:hAnsi="Arial" w:cs="Arial"/>
          <w:szCs w:val="24"/>
        </w:rPr>
      </w:pPr>
    </w:p>
    <w:p w:rsidR="005F0414" w:rsidRDefault="0039450A">
      <w:pPr>
        <w:rPr>
          <w:rFonts w:ascii="Arial" w:hAnsi="Arial" w:cs="Arial"/>
          <w:szCs w:val="24"/>
        </w:rPr>
      </w:pPr>
      <w:r w:rsidRPr="0089449E">
        <w:rPr>
          <w:rFonts w:ascii="Arial" w:hAnsi="Arial" w:cs="Arial"/>
          <w:szCs w:val="24"/>
        </w:rPr>
        <w:t>Date:</w:t>
      </w:r>
      <w:r w:rsidRPr="0089449E">
        <w:rPr>
          <w:rFonts w:ascii="Arial" w:hAnsi="Arial" w:cs="Arial"/>
          <w:szCs w:val="24"/>
        </w:rPr>
        <w:tab/>
      </w:r>
      <w:r w:rsidRPr="0089449E">
        <w:rPr>
          <w:rFonts w:ascii="Arial" w:hAnsi="Arial" w:cs="Arial"/>
          <w:szCs w:val="24"/>
        </w:rPr>
        <w:tab/>
      </w:r>
      <w:r w:rsidR="00563E8A">
        <w:rPr>
          <w:rFonts w:ascii="Arial" w:hAnsi="Arial" w:cs="Arial"/>
          <w:szCs w:val="24"/>
        </w:rPr>
        <w:t>28</w:t>
      </w:r>
      <w:r w:rsidR="0054639C">
        <w:rPr>
          <w:rFonts w:ascii="Arial" w:hAnsi="Arial" w:cs="Arial"/>
          <w:szCs w:val="24"/>
        </w:rPr>
        <w:t xml:space="preserve"> November</w:t>
      </w:r>
      <w:r w:rsidR="00306BAA">
        <w:rPr>
          <w:rFonts w:ascii="Arial" w:hAnsi="Arial" w:cs="Arial"/>
          <w:szCs w:val="24"/>
        </w:rPr>
        <w:t xml:space="preserve"> 2018</w:t>
      </w:r>
    </w:p>
    <w:sectPr w:rsidR="005F0414" w:rsidSect="00687467">
      <w:pgSz w:w="11906" w:h="16838"/>
      <w:pgMar w:top="141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C7" w:rsidRDefault="00C71BC7">
      <w:r>
        <w:separator/>
      </w:r>
    </w:p>
  </w:endnote>
  <w:endnote w:type="continuationSeparator" w:id="0">
    <w:p w:rsidR="00C71BC7" w:rsidRDefault="00C7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C7" w:rsidRDefault="00C71BC7">
      <w:r>
        <w:separator/>
      </w:r>
    </w:p>
  </w:footnote>
  <w:footnote w:type="continuationSeparator" w:id="0">
    <w:p w:rsidR="00C71BC7" w:rsidRDefault="00C71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351"/>
      </w:pPr>
      <w:rPr>
        <w:rFonts w:ascii="Arial" w:hAnsi="Arial" w:cs="Arial"/>
        <w:b w:val="0"/>
        <w:bCs w:val="0"/>
        <w:color w:val="313131"/>
        <w:w w:val="148"/>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EC4789"/>
    <w:multiLevelType w:val="hybridMultilevel"/>
    <w:tmpl w:val="2070B34E"/>
    <w:lvl w:ilvl="0" w:tplc="8074674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4FC5BE7"/>
    <w:multiLevelType w:val="hybridMultilevel"/>
    <w:tmpl w:val="E4787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8BC4EEF"/>
    <w:multiLevelType w:val="hybridMultilevel"/>
    <w:tmpl w:val="EB5CD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AF87887"/>
    <w:multiLevelType w:val="hybridMultilevel"/>
    <w:tmpl w:val="545A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1551D0"/>
    <w:multiLevelType w:val="hybridMultilevel"/>
    <w:tmpl w:val="CDDCF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04E31D3"/>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643D80"/>
    <w:multiLevelType w:val="hybridMultilevel"/>
    <w:tmpl w:val="3D8A6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9366771"/>
    <w:multiLevelType w:val="hybridMultilevel"/>
    <w:tmpl w:val="58BA3922"/>
    <w:lvl w:ilvl="0" w:tplc="F09E5CFA">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nsid w:val="1DCB1D2E"/>
    <w:multiLevelType w:val="hybridMultilevel"/>
    <w:tmpl w:val="7B2A908A"/>
    <w:lvl w:ilvl="0" w:tplc="FB220E8C">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nsid w:val="1F454E35"/>
    <w:multiLevelType w:val="hybridMultilevel"/>
    <w:tmpl w:val="19985612"/>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2">
    <w:nsid w:val="22E30E30"/>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2E4D35"/>
    <w:multiLevelType w:val="hybridMultilevel"/>
    <w:tmpl w:val="42F4D5EE"/>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4">
    <w:nsid w:val="2650083D"/>
    <w:multiLevelType w:val="hybridMultilevel"/>
    <w:tmpl w:val="55DC58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5D86E03"/>
    <w:multiLevelType w:val="hybridMultilevel"/>
    <w:tmpl w:val="E5A20A68"/>
    <w:lvl w:ilvl="0" w:tplc="94BA3E38">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475E64"/>
    <w:multiLevelType w:val="hybridMultilevel"/>
    <w:tmpl w:val="C9240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95664B2"/>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E7793F"/>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40528D"/>
    <w:multiLevelType w:val="hybridMultilevel"/>
    <w:tmpl w:val="31FA9FFC"/>
    <w:lvl w:ilvl="0" w:tplc="D0D2C06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BF5433"/>
    <w:multiLevelType w:val="hybridMultilevel"/>
    <w:tmpl w:val="D862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C41266"/>
    <w:multiLevelType w:val="hybridMultilevel"/>
    <w:tmpl w:val="FBEA0382"/>
    <w:lvl w:ilvl="0" w:tplc="E4EE0582">
      <w:start w:val="1"/>
      <w:numFmt w:val="bullet"/>
      <w:lvlText w:val=""/>
      <w:lvlJc w:val="left"/>
      <w:pPr>
        <w:ind w:left="1400" w:hanging="360"/>
      </w:pPr>
      <w:rPr>
        <w:rFonts w:ascii="Symbol" w:hAnsi="Symbol" w:hint="default"/>
        <w:color w:val="auto"/>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nsid w:val="41A21F3A"/>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283E6B"/>
    <w:multiLevelType w:val="hybridMultilevel"/>
    <w:tmpl w:val="A64AD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3671667"/>
    <w:multiLevelType w:val="hybridMultilevel"/>
    <w:tmpl w:val="1F4C29E8"/>
    <w:lvl w:ilvl="0" w:tplc="E3E8DFB8">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6A61CA"/>
    <w:multiLevelType w:val="hybridMultilevel"/>
    <w:tmpl w:val="B0F2C18C"/>
    <w:lvl w:ilvl="0" w:tplc="001C8932">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6">
    <w:nsid w:val="4FCA4110"/>
    <w:multiLevelType w:val="hybridMultilevel"/>
    <w:tmpl w:val="9358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DF2D0D"/>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CC13CC"/>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2342FC0"/>
    <w:multiLevelType w:val="hybridMultilevel"/>
    <w:tmpl w:val="16C25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CA24599"/>
    <w:multiLevelType w:val="hybridMultilevel"/>
    <w:tmpl w:val="81621C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E685B74"/>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63A6A9F"/>
    <w:multiLevelType w:val="hybridMultilevel"/>
    <w:tmpl w:val="064CC9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4">
    <w:nsid w:val="77EC7A2E"/>
    <w:multiLevelType w:val="hybridMultilevel"/>
    <w:tmpl w:val="103AFABE"/>
    <w:lvl w:ilvl="0" w:tplc="0809001B">
      <w:start w:val="1"/>
      <w:numFmt w:val="lowerRoman"/>
      <w:lvlText w:val="%1."/>
      <w:lvlJc w:val="righ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5">
    <w:nsid w:val="7F873CB0"/>
    <w:multiLevelType w:val="hybridMultilevel"/>
    <w:tmpl w:val="B1E662CC"/>
    <w:lvl w:ilvl="0" w:tplc="F2DA3F9C">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2"/>
  </w:num>
  <w:num w:numId="4">
    <w:abstractNumId w:val="14"/>
  </w:num>
  <w:num w:numId="5">
    <w:abstractNumId w:val="15"/>
  </w:num>
  <w:num w:numId="6">
    <w:abstractNumId w:val="21"/>
  </w:num>
  <w:num w:numId="7">
    <w:abstractNumId w:val="29"/>
  </w:num>
  <w:num w:numId="8">
    <w:abstractNumId w:val="23"/>
  </w:num>
  <w:num w:numId="9">
    <w:abstractNumId w:val="3"/>
  </w:num>
  <w:num w:numId="10">
    <w:abstractNumId w:val="13"/>
  </w:num>
  <w:num w:numId="11">
    <w:abstractNumId w:val="6"/>
  </w:num>
  <w:num w:numId="12">
    <w:abstractNumId w:val="30"/>
  </w:num>
  <w:num w:numId="13">
    <w:abstractNumId w:val="11"/>
  </w:num>
  <w:num w:numId="14">
    <w:abstractNumId w:val="16"/>
  </w:num>
  <w:num w:numId="15">
    <w:abstractNumId w:val="8"/>
  </w:num>
  <w:num w:numId="16">
    <w:abstractNumId w:val="26"/>
  </w:num>
  <w:num w:numId="17">
    <w:abstractNumId w:val="20"/>
  </w:num>
  <w:num w:numId="18">
    <w:abstractNumId w:val="5"/>
  </w:num>
  <w:num w:numId="19">
    <w:abstractNumId w:val="25"/>
  </w:num>
  <w:num w:numId="20">
    <w:abstractNumId w:val="1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1"/>
  </w:num>
  <w:num w:numId="24">
    <w:abstractNumId w:val="27"/>
  </w:num>
  <w:num w:numId="25">
    <w:abstractNumId w:val="28"/>
  </w:num>
  <w:num w:numId="26">
    <w:abstractNumId w:val="17"/>
  </w:num>
  <w:num w:numId="27">
    <w:abstractNumId w:val="32"/>
  </w:num>
  <w:num w:numId="28">
    <w:abstractNumId w:val="0"/>
  </w:num>
  <w:num w:numId="29">
    <w:abstractNumId w:val="1"/>
  </w:num>
  <w:num w:numId="30">
    <w:abstractNumId w:val="4"/>
  </w:num>
  <w:num w:numId="31">
    <w:abstractNumId w:val="24"/>
  </w:num>
  <w:num w:numId="32">
    <w:abstractNumId w:val="22"/>
  </w:num>
  <w:num w:numId="33">
    <w:abstractNumId w:val="7"/>
  </w:num>
  <w:num w:numId="34">
    <w:abstractNumId w:val="35"/>
  </w:num>
  <w:num w:numId="35">
    <w:abstractNumId w:val="1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20B41"/>
    <w:rsid w:val="000261C0"/>
    <w:rsid w:val="0003004A"/>
    <w:rsid w:val="0003591A"/>
    <w:rsid w:val="00050D22"/>
    <w:rsid w:val="00054DE1"/>
    <w:rsid w:val="000551FC"/>
    <w:rsid w:val="000554B2"/>
    <w:rsid w:val="000574B4"/>
    <w:rsid w:val="00066BA2"/>
    <w:rsid w:val="00077F8B"/>
    <w:rsid w:val="00080FD0"/>
    <w:rsid w:val="00084731"/>
    <w:rsid w:val="0008589E"/>
    <w:rsid w:val="00090B05"/>
    <w:rsid w:val="00091C70"/>
    <w:rsid w:val="00093B82"/>
    <w:rsid w:val="000B1D32"/>
    <w:rsid w:val="000B6F76"/>
    <w:rsid w:val="000D4BC9"/>
    <w:rsid w:val="000E32C5"/>
    <w:rsid w:val="000F274B"/>
    <w:rsid w:val="000F6071"/>
    <w:rsid w:val="00107147"/>
    <w:rsid w:val="001072B4"/>
    <w:rsid w:val="00113A44"/>
    <w:rsid w:val="001359E1"/>
    <w:rsid w:val="00140C99"/>
    <w:rsid w:val="0015012F"/>
    <w:rsid w:val="001671A2"/>
    <w:rsid w:val="00186DF1"/>
    <w:rsid w:val="00186EB5"/>
    <w:rsid w:val="001A0567"/>
    <w:rsid w:val="001A45C4"/>
    <w:rsid w:val="001B2DDC"/>
    <w:rsid w:val="001B448B"/>
    <w:rsid w:val="001D1D38"/>
    <w:rsid w:val="00210527"/>
    <w:rsid w:val="002166BB"/>
    <w:rsid w:val="00226F57"/>
    <w:rsid w:val="0023685D"/>
    <w:rsid w:val="00251CEC"/>
    <w:rsid w:val="0025263B"/>
    <w:rsid w:val="00263FA2"/>
    <w:rsid w:val="00267F93"/>
    <w:rsid w:val="00294AEC"/>
    <w:rsid w:val="00294E58"/>
    <w:rsid w:val="002A11C0"/>
    <w:rsid w:val="002A660A"/>
    <w:rsid w:val="002B1635"/>
    <w:rsid w:val="002B3430"/>
    <w:rsid w:val="002B7DC4"/>
    <w:rsid w:val="002B7E63"/>
    <w:rsid w:val="002C5F24"/>
    <w:rsid w:val="002C68DB"/>
    <w:rsid w:val="002C7DD6"/>
    <w:rsid w:val="002D5357"/>
    <w:rsid w:val="002E349F"/>
    <w:rsid w:val="002F2E6A"/>
    <w:rsid w:val="002F6788"/>
    <w:rsid w:val="003017DE"/>
    <w:rsid w:val="00301DED"/>
    <w:rsid w:val="00306BAA"/>
    <w:rsid w:val="00324C2E"/>
    <w:rsid w:val="00333CAD"/>
    <w:rsid w:val="0033520A"/>
    <w:rsid w:val="00341354"/>
    <w:rsid w:val="00345B42"/>
    <w:rsid w:val="00356B53"/>
    <w:rsid w:val="00360BAF"/>
    <w:rsid w:val="0037299B"/>
    <w:rsid w:val="003843D2"/>
    <w:rsid w:val="00386F23"/>
    <w:rsid w:val="003875A7"/>
    <w:rsid w:val="003924C9"/>
    <w:rsid w:val="0039450A"/>
    <w:rsid w:val="003B0FF6"/>
    <w:rsid w:val="003B6CBF"/>
    <w:rsid w:val="003C202D"/>
    <w:rsid w:val="003E73BB"/>
    <w:rsid w:val="003E7C71"/>
    <w:rsid w:val="003F13BF"/>
    <w:rsid w:val="003F713F"/>
    <w:rsid w:val="00403DEA"/>
    <w:rsid w:val="00407A60"/>
    <w:rsid w:val="00413E57"/>
    <w:rsid w:val="00416BFF"/>
    <w:rsid w:val="0044130C"/>
    <w:rsid w:val="004447C2"/>
    <w:rsid w:val="004455D4"/>
    <w:rsid w:val="00445D1F"/>
    <w:rsid w:val="00447094"/>
    <w:rsid w:val="0045226F"/>
    <w:rsid w:val="0045351D"/>
    <w:rsid w:val="0046491F"/>
    <w:rsid w:val="0046709C"/>
    <w:rsid w:val="004704DB"/>
    <w:rsid w:val="004806EE"/>
    <w:rsid w:val="00496280"/>
    <w:rsid w:val="004973CD"/>
    <w:rsid w:val="004A1A72"/>
    <w:rsid w:val="004A338B"/>
    <w:rsid w:val="004B7C55"/>
    <w:rsid w:val="004C4A93"/>
    <w:rsid w:val="004D0BC5"/>
    <w:rsid w:val="004D3AE1"/>
    <w:rsid w:val="004D65FA"/>
    <w:rsid w:val="004D68A8"/>
    <w:rsid w:val="004F4FE1"/>
    <w:rsid w:val="004F6740"/>
    <w:rsid w:val="00504936"/>
    <w:rsid w:val="005058F1"/>
    <w:rsid w:val="00516F25"/>
    <w:rsid w:val="00517046"/>
    <w:rsid w:val="005304A6"/>
    <w:rsid w:val="005307D1"/>
    <w:rsid w:val="00540480"/>
    <w:rsid w:val="00540C40"/>
    <w:rsid w:val="0054639C"/>
    <w:rsid w:val="00555FC1"/>
    <w:rsid w:val="00561E6A"/>
    <w:rsid w:val="00563E8A"/>
    <w:rsid w:val="00573546"/>
    <w:rsid w:val="00574600"/>
    <w:rsid w:val="005857E2"/>
    <w:rsid w:val="0058658A"/>
    <w:rsid w:val="00590C36"/>
    <w:rsid w:val="0059426B"/>
    <w:rsid w:val="00596043"/>
    <w:rsid w:val="005A084E"/>
    <w:rsid w:val="005B7AD2"/>
    <w:rsid w:val="005C1095"/>
    <w:rsid w:val="005C13D9"/>
    <w:rsid w:val="005D2DA3"/>
    <w:rsid w:val="005E12D5"/>
    <w:rsid w:val="005E23D5"/>
    <w:rsid w:val="005E2417"/>
    <w:rsid w:val="005F0414"/>
    <w:rsid w:val="006121C6"/>
    <w:rsid w:val="0061518E"/>
    <w:rsid w:val="00615DE0"/>
    <w:rsid w:val="00617921"/>
    <w:rsid w:val="00630532"/>
    <w:rsid w:val="00631A84"/>
    <w:rsid w:val="006405A1"/>
    <w:rsid w:val="00654D94"/>
    <w:rsid w:val="00663093"/>
    <w:rsid w:val="00673F0B"/>
    <w:rsid w:val="0067538A"/>
    <w:rsid w:val="006769D2"/>
    <w:rsid w:val="00677D30"/>
    <w:rsid w:val="00687467"/>
    <w:rsid w:val="00690507"/>
    <w:rsid w:val="00693401"/>
    <w:rsid w:val="00696263"/>
    <w:rsid w:val="00696DD2"/>
    <w:rsid w:val="006A0F3F"/>
    <w:rsid w:val="006D0028"/>
    <w:rsid w:val="006D4204"/>
    <w:rsid w:val="006E5B0D"/>
    <w:rsid w:val="006E7A34"/>
    <w:rsid w:val="006F0B62"/>
    <w:rsid w:val="006F6DA9"/>
    <w:rsid w:val="007022A6"/>
    <w:rsid w:val="007063F6"/>
    <w:rsid w:val="00707C87"/>
    <w:rsid w:val="007161EF"/>
    <w:rsid w:val="00716A62"/>
    <w:rsid w:val="007214D1"/>
    <w:rsid w:val="00724732"/>
    <w:rsid w:val="0072624F"/>
    <w:rsid w:val="00733ABF"/>
    <w:rsid w:val="00733C39"/>
    <w:rsid w:val="0074357D"/>
    <w:rsid w:val="0074360E"/>
    <w:rsid w:val="00772D75"/>
    <w:rsid w:val="00776884"/>
    <w:rsid w:val="00790204"/>
    <w:rsid w:val="0079043C"/>
    <w:rsid w:val="00790E27"/>
    <w:rsid w:val="007A0382"/>
    <w:rsid w:val="007A4C81"/>
    <w:rsid w:val="007A4F2A"/>
    <w:rsid w:val="007B28EE"/>
    <w:rsid w:val="007B7D52"/>
    <w:rsid w:val="007C6B50"/>
    <w:rsid w:val="007E7F92"/>
    <w:rsid w:val="007F1547"/>
    <w:rsid w:val="007F474D"/>
    <w:rsid w:val="007F5A47"/>
    <w:rsid w:val="007F5C39"/>
    <w:rsid w:val="0080441F"/>
    <w:rsid w:val="0080596F"/>
    <w:rsid w:val="00807937"/>
    <w:rsid w:val="00811A6F"/>
    <w:rsid w:val="00817AAC"/>
    <w:rsid w:val="00825FD9"/>
    <w:rsid w:val="0084114E"/>
    <w:rsid w:val="00851CF2"/>
    <w:rsid w:val="00861106"/>
    <w:rsid w:val="00867A34"/>
    <w:rsid w:val="0088587A"/>
    <w:rsid w:val="0089449E"/>
    <w:rsid w:val="008A1F14"/>
    <w:rsid w:val="008A212E"/>
    <w:rsid w:val="008A51D2"/>
    <w:rsid w:val="008B4BAF"/>
    <w:rsid w:val="008B4D54"/>
    <w:rsid w:val="008E375A"/>
    <w:rsid w:val="008F1291"/>
    <w:rsid w:val="008F3159"/>
    <w:rsid w:val="008F5A22"/>
    <w:rsid w:val="0091029D"/>
    <w:rsid w:val="00915C25"/>
    <w:rsid w:val="0092031D"/>
    <w:rsid w:val="009221C7"/>
    <w:rsid w:val="00931E71"/>
    <w:rsid w:val="009343A4"/>
    <w:rsid w:val="00947F7B"/>
    <w:rsid w:val="00951FCB"/>
    <w:rsid w:val="00957E51"/>
    <w:rsid w:val="00963286"/>
    <w:rsid w:val="00965998"/>
    <w:rsid w:val="00967254"/>
    <w:rsid w:val="0096777A"/>
    <w:rsid w:val="009708FB"/>
    <w:rsid w:val="0097099E"/>
    <w:rsid w:val="00972093"/>
    <w:rsid w:val="00972FDE"/>
    <w:rsid w:val="00977CB1"/>
    <w:rsid w:val="00980EA0"/>
    <w:rsid w:val="0098449B"/>
    <w:rsid w:val="00991003"/>
    <w:rsid w:val="0099552E"/>
    <w:rsid w:val="00996A88"/>
    <w:rsid w:val="009A1902"/>
    <w:rsid w:val="009A2DC2"/>
    <w:rsid w:val="009C27EE"/>
    <w:rsid w:val="009C6FDD"/>
    <w:rsid w:val="009C79AB"/>
    <w:rsid w:val="009D27A9"/>
    <w:rsid w:val="009D3014"/>
    <w:rsid w:val="009E0393"/>
    <w:rsid w:val="009F1DA8"/>
    <w:rsid w:val="009F6E6F"/>
    <w:rsid w:val="00A05358"/>
    <w:rsid w:val="00A2043D"/>
    <w:rsid w:val="00A241C4"/>
    <w:rsid w:val="00A31CFF"/>
    <w:rsid w:val="00A47A09"/>
    <w:rsid w:val="00A50811"/>
    <w:rsid w:val="00A50926"/>
    <w:rsid w:val="00A53534"/>
    <w:rsid w:val="00A56513"/>
    <w:rsid w:val="00A5750F"/>
    <w:rsid w:val="00A60E0A"/>
    <w:rsid w:val="00A61311"/>
    <w:rsid w:val="00A61654"/>
    <w:rsid w:val="00A61FF9"/>
    <w:rsid w:val="00A763BC"/>
    <w:rsid w:val="00A7787A"/>
    <w:rsid w:val="00A8159A"/>
    <w:rsid w:val="00A860E1"/>
    <w:rsid w:val="00A923FD"/>
    <w:rsid w:val="00A936EC"/>
    <w:rsid w:val="00A97015"/>
    <w:rsid w:val="00AA04F3"/>
    <w:rsid w:val="00AC59E8"/>
    <w:rsid w:val="00AC66C5"/>
    <w:rsid w:val="00AC77DC"/>
    <w:rsid w:val="00AD0502"/>
    <w:rsid w:val="00AD0D67"/>
    <w:rsid w:val="00AD2174"/>
    <w:rsid w:val="00AD5B55"/>
    <w:rsid w:val="00AE0E89"/>
    <w:rsid w:val="00AF02B6"/>
    <w:rsid w:val="00AF545E"/>
    <w:rsid w:val="00B035CB"/>
    <w:rsid w:val="00B12C74"/>
    <w:rsid w:val="00B13579"/>
    <w:rsid w:val="00B13810"/>
    <w:rsid w:val="00B2443A"/>
    <w:rsid w:val="00B26FE3"/>
    <w:rsid w:val="00B31F25"/>
    <w:rsid w:val="00B33A16"/>
    <w:rsid w:val="00B41BEF"/>
    <w:rsid w:val="00B420F8"/>
    <w:rsid w:val="00B4511E"/>
    <w:rsid w:val="00B46B39"/>
    <w:rsid w:val="00B46E01"/>
    <w:rsid w:val="00B56CDC"/>
    <w:rsid w:val="00B642D7"/>
    <w:rsid w:val="00B64B77"/>
    <w:rsid w:val="00B70DD8"/>
    <w:rsid w:val="00B83469"/>
    <w:rsid w:val="00B84929"/>
    <w:rsid w:val="00B90FEE"/>
    <w:rsid w:val="00BA7621"/>
    <w:rsid w:val="00BB35C1"/>
    <w:rsid w:val="00BB4484"/>
    <w:rsid w:val="00BB4A08"/>
    <w:rsid w:val="00C00E67"/>
    <w:rsid w:val="00C23422"/>
    <w:rsid w:val="00C32A2A"/>
    <w:rsid w:val="00C3617E"/>
    <w:rsid w:val="00C37DF3"/>
    <w:rsid w:val="00C443BA"/>
    <w:rsid w:val="00C71BC7"/>
    <w:rsid w:val="00C72600"/>
    <w:rsid w:val="00C76C7E"/>
    <w:rsid w:val="00C8005D"/>
    <w:rsid w:val="00C86B05"/>
    <w:rsid w:val="00C97A35"/>
    <w:rsid w:val="00CB2AFA"/>
    <w:rsid w:val="00CB4C24"/>
    <w:rsid w:val="00CB7060"/>
    <w:rsid w:val="00CB774B"/>
    <w:rsid w:val="00CD63DC"/>
    <w:rsid w:val="00CE1556"/>
    <w:rsid w:val="00CE1DF3"/>
    <w:rsid w:val="00CE3065"/>
    <w:rsid w:val="00CE6A5E"/>
    <w:rsid w:val="00CF6265"/>
    <w:rsid w:val="00D03F91"/>
    <w:rsid w:val="00D15130"/>
    <w:rsid w:val="00D4539E"/>
    <w:rsid w:val="00D47B50"/>
    <w:rsid w:val="00D50FD0"/>
    <w:rsid w:val="00D57CDF"/>
    <w:rsid w:val="00D658D1"/>
    <w:rsid w:val="00D811D3"/>
    <w:rsid w:val="00D8346A"/>
    <w:rsid w:val="00D842DB"/>
    <w:rsid w:val="00D87D93"/>
    <w:rsid w:val="00D90A8D"/>
    <w:rsid w:val="00D916DE"/>
    <w:rsid w:val="00DA5818"/>
    <w:rsid w:val="00DB0815"/>
    <w:rsid w:val="00DB3601"/>
    <w:rsid w:val="00DD3FEC"/>
    <w:rsid w:val="00DE1E6C"/>
    <w:rsid w:val="00DE203F"/>
    <w:rsid w:val="00DE272A"/>
    <w:rsid w:val="00DE5F32"/>
    <w:rsid w:val="00DF62A8"/>
    <w:rsid w:val="00E00904"/>
    <w:rsid w:val="00E00C8A"/>
    <w:rsid w:val="00E025B8"/>
    <w:rsid w:val="00E05EF0"/>
    <w:rsid w:val="00E07DC0"/>
    <w:rsid w:val="00E123AE"/>
    <w:rsid w:val="00E159A4"/>
    <w:rsid w:val="00E25D85"/>
    <w:rsid w:val="00E304DA"/>
    <w:rsid w:val="00E33025"/>
    <w:rsid w:val="00E345B1"/>
    <w:rsid w:val="00E45B7F"/>
    <w:rsid w:val="00E47B0B"/>
    <w:rsid w:val="00E51AE0"/>
    <w:rsid w:val="00E57EA0"/>
    <w:rsid w:val="00E635F3"/>
    <w:rsid w:val="00E82BE9"/>
    <w:rsid w:val="00E87480"/>
    <w:rsid w:val="00E9032E"/>
    <w:rsid w:val="00E926F1"/>
    <w:rsid w:val="00EA70C6"/>
    <w:rsid w:val="00EB0CA7"/>
    <w:rsid w:val="00EB7CC3"/>
    <w:rsid w:val="00EC455A"/>
    <w:rsid w:val="00EC4CB9"/>
    <w:rsid w:val="00ED6AD5"/>
    <w:rsid w:val="00F00614"/>
    <w:rsid w:val="00F067E4"/>
    <w:rsid w:val="00F0681D"/>
    <w:rsid w:val="00F06CED"/>
    <w:rsid w:val="00F14CD9"/>
    <w:rsid w:val="00F32670"/>
    <w:rsid w:val="00F458F8"/>
    <w:rsid w:val="00F50A4F"/>
    <w:rsid w:val="00F50D03"/>
    <w:rsid w:val="00F51569"/>
    <w:rsid w:val="00F636CF"/>
    <w:rsid w:val="00F63E69"/>
    <w:rsid w:val="00F669CC"/>
    <w:rsid w:val="00F745B5"/>
    <w:rsid w:val="00F74730"/>
    <w:rsid w:val="00F8113B"/>
    <w:rsid w:val="00F91495"/>
    <w:rsid w:val="00FA053D"/>
    <w:rsid w:val="00FB11B3"/>
    <w:rsid w:val="00FB15EC"/>
    <w:rsid w:val="00FC7D8F"/>
    <w:rsid w:val="00FD3E30"/>
    <w:rsid w:val="00FD3F7E"/>
    <w:rsid w:val="00FD4165"/>
    <w:rsid w:val="00FE0838"/>
    <w:rsid w:val="00FE39AA"/>
    <w:rsid w:val="00FE4D79"/>
    <w:rsid w:val="00FE4E5E"/>
    <w:rsid w:val="00FF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D9"/>
    <w:rPr>
      <w:sz w:val="24"/>
    </w:rPr>
  </w:style>
  <w:style w:type="paragraph" w:styleId="Heading1">
    <w:name w:val="heading 1"/>
    <w:basedOn w:val="Normal"/>
    <w:next w:val="Normal"/>
    <w:link w:val="Heading1Char"/>
    <w:uiPriority w:val="1"/>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center"/>
    </w:pPr>
    <w:rPr>
      <w:b/>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character" w:styleId="Hyperlink">
    <w:name w:val="Hyperlink"/>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167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7DF3"/>
    <w:rPr>
      <w:sz w:val="24"/>
    </w:rPr>
  </w:style>
  <w:style w:type="character" w:customStyle="1" w:styleId="HeaderChar">
    <w:name w:val="Header Char"/>
    <w:link w:val="Header"/>
    <w:uiPriority w:val="99"/>
    <w:rsid w:val="00C37DF3"/>
    <w:rPr>
      <w:sz w:val="24"/>
    </w:rPr>
  </w:style>
  <w:style w:type="paragraph" w:styleId="NormalWeb">
    <w:name w:val="Normal (Web)"/>
    <w:basedOn w:val="Normal"/>
    <w:uiPriority w:val="99"/>
    <w:semiHidden/>
    <w:unhideWhenUsed/>
    <w:rsid w:val="00C37DF3"/>
    <w:pPr>
      <w:spacing w:before="100" w:beforeAutospacing="1" w:after="100" w:afterAutospacing="1"/>
    </w:pPr>
    <w:rPr>
      <w:szCs w:val="24"/>
    </w:rPr>
  </w:style>
  <w:style w:type="character" w:styleId="Strong">
    <w:name w:val="Strong"/>
    <w:uiPriority w:val="22"/>
    <w:qFormat/>
    <w:rsid w:val="00C37DF3"/>
    <w:rPr>
      <w:b/>
      <w:bCs/>
    </w:rPr>
  </w:style>
  <w:style w:type="paragraph" w:styleId="BalloonText">
    <w:name w:val="Balloon Text"/>
    <w:basedOn w:val="Normal"/>
    <w:link w:val="BalloonTextChar"/>
    <w:uiPriority w:val="99"/>
    <w:semiHidden/>
    <w:unhideWhenUsed/>
    <w:rsid w:val="00C37DF3"/>
    <w:rPr>
      <w:rFonts w:ascii="Tahoma" w:hAnsi="Tahoma" w:cs="Tahoma"/>
      <w:sz w:val="16"/>
      <w:szCs w:val="16"/>
    </w:rPr>
  </w:style>
  <w:style w:type="character" w:customStyle="1" w:styleId="BalloonTextChar">
    <w:name w:val="Balloon Text Char"/>
    <w:basedOn w:val="DefaultParagraphFont"/>
    <w:link w:val="BalloonText"/>
    <w:uiPriority w:val="99"/>
    <w:semiHidden/>
    <w:rsid w:val="00C37DF3"/>
    <w:rPr>
      <w:rFonts w:ascii="Tahoma" w:hAnsi="Tahoma" w:cs="Tahoma"/>
      <w:sz w:val="16"/>
      <w:szCs w:val="16"/>
    </w:rPr>
  </w:style>
  <w:style w:type="character" w:customStyle="1" w:styleId="text">
    <w:name w:val="text"/>
    <w:rsid w:val="00C37DF3"/>
    <w:rPr>
      <w:rFonts w:ascii="Arial Unicode MS" w:eastAsia="Arial Unicode MS" w:hAnsi="Arial Unicode MS" w:cs="Arial Unicode MS"/>
      <w:sz w:val="20"/>
      <w:szCs w:val="20"/>
    </w:rPr>
  </w:style>
  <w:style w:type="paragraph" w:customStyle="1" w:styleId="headingheader">
    <w:name w:val="heading header"/>
    <w:rsid w:val="00C37DF3"/>
    <w:pPr>
      <w:spacing w:after="200" w:line="276" w:lineRule="auto"/>
    </w:pPr>
    <w:rPr>
      <w:rFonts w:ascii="Arial Unicode MS" w:eastAsia="Arial Unicode MS" w:hAnsi="Arial Unicode MS" w:cs="Arial Unicode MS"/>
      <w:b/>
      <w:sz w:val="44"/>
      <w:szCs w:val="44"/>
    </w:rPr>
  </w:style>
  <w:style w:type="paragraph" w:customStyle="1" w:styleId="headingquestionTitle">
    <w:name w:val="heading questionTitle"/>
    <w:rsid w:val="00C37DF3"/>
    <w:pPr>
      <w:spacing w:after="200" w:line="276" w:lineRule="auto"/>
    </w:pPr>
    <w:rPr>
      <w:rFonts w:ascii="Arial Unicode MS" w:eastAsia="Arial Unicode MS" w:hAnsi="Arial Unicode MS" w:cs="Arial Unicode MS"/>
      <w:b/>
      <w:sz w:val="32"/>
      <w:szCs w:val="32"/>
    </w:rPr>
  </w:style>
  <w:style w:type="paragraph" w:customStyle="1" w:styleId="headingsubHeader">
    <w:name w:val="heading subHeader"/>
    <w:rsid w:val="00C37DF3"/>
    <w:pPr>
      <w:spacing w:after="200" w:line="276" w:lineRule="auto"/>
    </w:pPr>
    <w:rPr>
      <w:rFonts w:ascii="Arial Unicode MS" w:eastAsia="Arial Unicode MS" w:hAnsi="Arial Unicode MS" w:cs="Arial Unicode MS"/>
      <w:b/>
      <w:sz w:val="24"/>
      <w:szCs w:val="24"/>
    </w:rPr>
  </w:style>
  <w:style w:type="character" w:customStyle="1" w:styleId="bold">
    <w:name w:val="bold"/>
    <w:rsid w:val="00C37DF3"/>
    <w:rPr>
      <w:rFonts w:ascii="Arial Unicode MS" w:eastAsia="Arial Unicode MS" w:hAnsi="Arial Unicode MS" w:cs="Arial Unicode MS"/>
      <w:b/>
      <w:sz w:val="20"/>
      <w:szCs w:val="20"/>
    </w:rPr>
  </w:style>
  <w:style w:type="character" w:customStyle="1" w:styleId="grey">
    <w:name w:val="grey"/>
    <w:rsid w:val="00C37DF3"/>
    <w:rPr>
      <w:rFonts w:ascii="Arial Unicode MS" w:eastAsia="Arial Unicode MS" w:hAnsi="Arial Unicode MS" w:cs="Arial Unicode MS"/>
      <w:color w:val="999999"/>
      <w:sz w:val="20"/>
      <w:szCs w:val="20"/>
    </w:rPr>
  </w:style>
  <w:style w:type="table" w:customStyle="1" w:styleId="table">
    <w:name w:val="table"/>
    <w:uiPriority w:val="99"/>
    <w:rsid w:val="00C37DF3"/>
    <w:pPr>
      <w:spacing w:after="200" w:line="276" w:lineRule="auto"/>
    </w:pPr>
    <w:rPr>
      <w:rFonts w:ascii="Arial" w:eastAsia="Arial" w:hAnsi="Arial" w:cs="Arial"/>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character" w:customStyle="1" w:styleId="Heading1Char">
    <w:name w:val="Heading 1 Char"/>
    <w:link w:val="Heading1"/>
    <w:uiPriority w:val="1"/>
    <w:rsid w:val="00C37DF3"/>
    <w:rPr>
      <w:b/>
      <w:sz w:val="24"/>
    </w:rPr>
  </w:style>
  <w:style w:type="paragraph" w:styleId="TOCHeading">
    <w:name w:val="TOC Heading"/>
    <w:basedOn w:val="Heading1"/>
    <w:next w:val="Normal"/>
    <w:uiPriority w:val="39"/>
    <w:unhideWhenUsed/>
    <w:qFormat/>
    <w:rsid w:val="00C37DF3"/>
    <w:pPr>
      <w:keepLines/>
      <w:spacing w:before="480" w:line="276" w:lineRule="auto"/>
      <w:jc w:val="left"/>
      <w:outlineLvl w:val="9"/>
    </w:pPr>
    <w:rPr>
      <w:rFonts w:ascii="Franklin Gothic Medium" w:hAnsi="Franklin Gothic Medium"/>
      <w:bCs/>
      <w:color w:val="5A5C5E"/>
      <w:sz w:val="28"/>
      <w:szCs w:val="28"/>
      <w:lang w:val="en-US" w:eastAsia="ja-JP"/>
    </w:rPr>
  </w:style>
  <w:style w:type="paragraph" w:styleId="TOC2">
    <w:name w:val="toc 2"/>
    <w:basedOn w:val="Normal"/>
    <w:next w:val="Normal"/>
    <w:autoRedefine/>
    <w:uiPriority w:val="39"/>
    <w:semiHidden/>
    <w:unhideWhenUsed/>
    <w:qFormat/>
    <w:rsid w:val="00C37DF3"/>
    <w:pPr>
      <w:spacing w:after="100" w:line="276" w:lineRule="auto"/>
      <w:ind w:left="220"/>
    </w:pPr>
    <w:rPr>
      <w:rFonts w:ascii="Franklin Gothic Book" w:hAnsi="Franklin Gothic Book"/>
      <w:sz w:val="22"/>
      <w:szCs w:val="22"/>
      <w:lang w:val="en-US" w:eastAsia="ja-JP"/>
    </w:rPr>
  </w:style>
  <w:style w:type="paragraph" w:styleId="TOC1">
    <w:name w:val="toc 1"/>
    <w:basedOn w:val="Normal"/>
    <w:next w:val="Normal"/>
    <w:autoRedefine/>
    <w:uiPriority w:val="39"/>
    <w:semiHidden/>
    <w:unhideWhenUsed/>
    <w:qFormat/>
    <w:rsid w:val="00C37DF3"/>
    <w:pPr>
      <w:spacing w:after="100" w:line="276" w:lineRule="auto"/>
    </w:pPr>
    <w:rPr>
      <w:rFonts w:ascii="Franklin Gothic Book" w:hAnsi="Franklin Gothic Book"/>
      <w:sz w:val="22"/>
      <w:szCs w:val="22"/>
      <w:lang w:val="en-US" w:eastAsia="ja-JP"/>
    </w:rPr>
  </w:style>
  <w:style w:type="paragraph" w:styleId="TOC3">
    <w:name w:val="toc 3"/>
    <w:basedOn w:val="Normal"/>
    <w:next w:val="Normal"/>
    <w:autoRedefine/>
    <w:uiPriority w:val="39"/>
    <w:unhideWhenUsed/>
    <w:qFormat/>
    <w:rsid w:val="00C37DF3"/>
    <w:pPr>
      <w:spacing w:after="100" w:line="276" w:lineRule="auto"/>
      <w:ind w:left="446"/>
    </w:pPr>
    <w:rPr>
      <w:rFonts w:ascii="Calibri" w:hAnsi="Calibri"/>
      <w:sz w:val="20"/>
      <w:lang w:val="en-US" w:eastAsia="ja-JP"/>
    </w:rPr>
  </w:style>
  <w:style w:type="table" w:customStyle="1" w:styleId="TableGrid1">
    <w:name w:val="Table Grid1"/>
    <w:basedOn w:val="TableNormal"/>
    <w:next w:val="TableGrid"/>
    <w:uiPriority w:val="59"/>
    <w:rsid w:val="00FD3E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F0414"/>
    <w:pPr>
      <w:autoSpaceDE w:val="0"/>
      <w:autoSpaceDN w:val="0"/>
    </w:pPr>
    <w:rPr>
      <w:rFonts w:ascii="Arial" w:eastAsiaTheme="minorHAnsi" w:hAnsi="Arial" w:cs="Arial"/>
      <w:color w:val="000000"/>
      <w:szCs w:val="24"/>
      <w:lang w:eastAsia="en-US"/>
    </w:rPr>
  </w:style>
  <w:style w:type="numbering" w:customStyle="1" w:styleId="NoList1">
    <w:name w:val="No List1"/>
    <w:next w:val="NoList"/>
    <w:uiPriority w:val="99"/>
    <w:semiHidden/>
    <w:unhideWhenUsed/>
    <w:rsid w:val="00080FD0"/>
  </w:style>
  <w:style w:type="character" w:customStyle="1" w:styleId="BodyTextChar">
    <w:name w:val="Body Text Char"/>
    <w:basedOn w:val="DefaultParagraphFont"/>
    <w:link w:val="BodyText"/>
    <w:uiPriority w:val="99"/>
    <w:rsid w:val="00080FD0"/>
    <w:rPr>
      <w:b/>
      <w:sz w:val="24"/>
    </w:rPr>
  </w:style>
  <w:style w:type="paragraph" w:customStyle="1" w:styleId="TableParagraph">
    <w:name w:val="Table Paragraph"/>
    <w:basedOn w:val="Normal"/>
    <w:uiPriority w:val="1"/>
    <w:qFormat/>
    <w:rsid w:val="00080FD0"/>
    <w:pPr>
      <w:widowControl w:val="0"/>
      <w:autoSpaceDE w:val="0"/>
      <w:autoSpaceDN w:val="0"/>
      <w:adjustRightInd w:val="0"/>
    </w:pPr>
    <w:rPr>
      <w:rFonts w:eastAsiaTheme="minorEastAsia"/>
      <w:szCs w:val="24"/>
    </w:rPr>
  </w:style>
  <w:style w:type="numbering" w:customStyle="1" w:styleId="NoList2">
    <w:name w:val="No List2"/>
    <w:next w:val="NoList"/>
    <w:uiPriority w:val="99"/>
    <w:semiHidden/>
    <w:unhideWhenUsed/>
    <w:rsid w:val="00080FD0"/>
  </w:style>
  <w:style w:type="numbering" w:customStyle="1" w:styleId="NoList3">
    <w:name w:val="No List3"/>
    <w:next w:val="NoList"/>
    <w:uiPriority w:val="99"/>
    <w:semiHidden/>
    <w:unhideWhenUsed/>
    <w:rsid w:val="004C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4238">
      <w:bodyDiv w:val="1"/>
      <w:marLeft w:val="0"/>
      <w:marRight w:val="0"/>
      <w:marTop w:val="0"/>
      <w:marBottom w:val="0"/>
      <w:divBdr>
        <w:top w:val="none" w:sz="0" w:space="0" w:color="auto"/>
        <w:left w:val="none" w:sz="0" w:space="0" w:color="auto"/>
        <w:bottom w:val="none" w:sz="0" w:space="0" w:color="auto"/>
        <w:right w:val="none" w:sz="0" w:space="0" w:color="auto"/>
      </w:divBdr>
    </w:div>
    <w:div w:id="119229115">
      <w:bodyDiv w:val="1"/>
      <w:marLeft w:val="0"/>
      <w:marRight w:val="0"/>
      <w:marTop w:val="0"/>
      <w:marBottom w:val="0"/>
      <w:divBdr>
        <w:top w:val="none" w:sz="0" w:space="0" w:color="auto"/>
        <w:left w:val="none" w:sz="0" w:space="0" w:color="auto"/>
        <w:bottom w:val="none" w:sz="0" w:space="0" w:color="auto"/>
        <w:right w:val="none" w:sz="0" w:space="0" w:color="auto"/>
      </w:divBdr>
    </w:div>
    <w:div w:id="120538846">
      <w:bodyDiv w:val="1"/>
      <w:marLeft w:val="0"/>
      <w:marRight w:val="0"/>
      <w:marTop w:val="0"/>
      <w:marBottom w:val="0"/>
      <w:divBdr>
        <w:top w:val="none" w:sz="0" w:space="0" w:color="auto"/>
        <w:left w:val="none" w:sz="0" w:space="0" w:color="auto"/>
        <w:bottom w:val="none" w:sz="0" w:space="0" w:color="auto"/>
        <w:right w:val="none" w:sz="0" w:space="0" w:color="auto"/>
      </w:divBdr>
    </w:div>
    <w:div w:id="153498418">
      <w:bodyDiv w:val="1"/>
      <w:marLeft w:val="0"/>
      <w:marRight w:val="0"/>
      <w:marTop w:val="0"/>
      <w:marBottom w:val="0"/>
      <w:divBdr>
        <w:top w:val="none" w:sz="0" w:space="0" w:color="auto"/>
        <w:left w:val="none" w:sz="0" w:space="0" w:color="auto"/>
        <w:bottom w:val="none" w:sz="0" w:space="0" w:color="auto"/>
        <w:right w:val="none" w:sz="0" w:space="0" w:color="auto"/>
      </w:divBdr>
    </w:div>
    <w:div w:id="174854849">
      <w:bodyDiv w:val="1"/>
      <w:marLeft w:val="0"/>
      <w:marRight w:val="0"/>
      <w:marTop w:val="0"/>
      <w:marBottom w:val="0"/>
      <w:divBdr>
        <w:top w:val="none" w:sz="0" w:space="0" w:color="auto"/>
        <w:left w:val="none" w:sz="0" w:space="0" w:color="auto"/>
        <w:bottom w:val="none" w:sz="0" w:space="0" w:color="auto"/>
        <w:right w:val="none" w:sz="0" w:space="0" w:color="auto"/>
      </w:divBdr>
    </w:div>
    <w:div w:id="189421336">
      <w:bodyDiv w:val="1"/>
      <w:marLeft w:val="0"/>
      <w:marRight w:val="0"/>
      <w:marTop w:val="0"/>
      <w:marBottom w:val="0"/>
      <w:divBdr>
        <w:top w:val="none" w:sz="0" w:space="0" w:color="auto"/>
        <w:left w:val="none" w:sz="0" w:space="0" w:color="auto"/>
        <w:bottom w:val="none" w:sz="0" w:space="0" w:color="auto"/>
        <w:right w:val="none" w:sz="0" w:space="0" w:color="auto"/>
      </w:divBdr>
    </w:div>
    <w:div w:id="210381054">
      <w:bodyDiv w:val="1"/>
      <w:marLeft w:val="0"/>
      <w:marRight w:val="0"/>
      <w:marTop w:val="0"/>
      <w:marBottom w:val="0"/>
      <w:divBdr>
        <w:top w:val="none" w:sz="0" w:space="0" w:color="auto"/>
        <w:left w:val="none" w:sz="0" w:space="0" w:color="auto"/>
        <w:bottom w:val="none" w:sz="0" w:space="0" w:color="auto"/>
        <w:right w:val="none" w:sz="0" w:space="0" w:color="auto"/>
      </w:divBdr>
    </w:div>
    <w:div w:id="279723693">
      <w:bodyDiv w:val="1"/>
      <w:marLeft w:val="0"/>
      <w:marRight w:val="0"/>
      <w:marTop w:val="0"/>
      <w:marBottom w:val="0"/>
      <w:divBdr>
        <w:top w:val="none" w:sz="0" w:space="0" w:color="auto"/>
        <w:left w:val="none" w:sz="0" w:space="0" w:color="auto"/>
        <w:bottom w:val="none" w:sz="0" w:space="0" w:color="auto"/>
        <w:right w:val="none" w:sz="0" w:space="0" w:color="auto"/>
      </w:divBdr>
    </w:div>
    <w:div w:id="316501489">
      <w:bodyDiv w:val="1"/>
      <w:marLeft w:val="0"/>
      <w:marRight w:val="0"/>
      <w:marTop w:val="0"/>
      <w:marBottom w:val="0"/>
      <w:divBdr>
        <w:top w:val="none" w:sz="0" w:space="0" w:color="auto"/>
        <w:left w:val="none" w:sz="0" w:space="0" w:color="auto"/>
        <w:bottom w:val="none" w:sz="0" w:space="0" w:color="auto"/>
        <w:right w:val="none" w:sz="0" w:space="0" w:color="auto"/>
      </w:divBdr>
    </w:div>
    <w:div w:id="336660138">
      <w:bodyDiv w:val="1"/>
      <w:marLeft w:val="0"/>
      <w:marRight w:val="0"/>
      <w:marTop w:val="0"/>
      <w:marBottom w:val="0"/>
      <w:divBdr>
        <w:top w:val="none" w:sz="0" w:space="0" w:color="auto"/>
        <w:left w:val="none" w:sz="0" w:space="0" w:color="auto"/>
        <w:bottom w:val="none" w:sz="0" w:space="0" w:color="auto"/>
        <w:right w:val="none" w:sz="0" w:space="0" w:color="auto"/>
      </w:divBdr>
    </w:div>
    <w:div w:id="342174342">
      <w:bodyDiv w:val="1"/>
      <w:marLeft w:val="0"/>
      <w:marRight w:val="0"/>
      <w:marTop w:val="0"/>
      <w:marBottom w:val="0"/>
      <w:divBdr>
        <w:top w:val="none" w:sz="0" w:space="0" w:color="auto"/>
        <w:left w:val="none" w:sz="0" w:space="0" w:color="auto"/>
        <w:bottom w:val="none" w:sz="0" w:space="0" w:color="auto"/>
        <w:right w:val="none" w:sz="0" w:space="0" w:color="auto"/>
      </w:divBdr>
    </w:div>
    <w:div w:id="351420972">
      <w:bodyDiv w:val="1"/>
      <w:marLeft w:val="0"/>
      <w:marRight w:val="0"/>
      <w:marTop w:val="0"/>
      <w:marBottom w:val="0"/>
      <w:divBdr>
        <w:top w:val="none" w:sz="0" w:space="0" w:color="auto"/>
        <w:left w:val="none" w:sz="0" w:space="0" w:color="auto"/>
        <w:bottom w:val="none" w:sz="0" w:space="0" w:color="auto"/>
        <w:right w:val="none" w:sz="0" w:space="0" w:color="auto"/>
      </w:divBdr>
    </w:div>
    <w:div w:id="404568030">
      <w:bodyDiv w:val="1"/>
      <w:marLeft w:val="0"/>
      <w:marRight w:val="0"/>
      <w:marTop w:val="0"/>
      <w:marBottom w:val="0"/>
      <w:divBdr>
        <w:top w:val="none" w:sz="0" w:space="0" w:color="auto"/>
        <w:left w:val="none" w:sz="0" w:space="0" w:color="auto"/>
        <w:bottom w:val="none" w:sz="0" w:space="0" w:color="auto"/>
        <w:right w:val="none" w:sz="0" w:space="0" w:color="auto"/>
      </w:divBdr>
    </w:div>
    <w:div w:id="408844437">
      <w:bodyDiv w:val="1"/>
      <w:marLeft w:val="0"/>
      <w:marRight w:val="0"/>
      <w:marTop w:val="0"/>
      <w:marBottom w:val="0"/>
      <w:divBdr>
        <w:top w:val="none" w:sz="0" w:space="0" w:color="auto"/>
        <w:left w:val="none" w:sz="0" w:space="0" w:color="auto"/>
        <w:bottom w:val="none" w:sz="0" w:space="0" w:color="auto"/>
        <w:right w:val="none" w:sz="0" w:space="0" w:color="auto"/>
      </w:divBdr>
    </w:div>
    <w:div w:id="483277808">
      <w:bodyDiv w:val="1"/>
      <w:marLeft w:val="0"/>
      <w:marRight w:val="0"/>
      <w:marTop w:val="0"/>
      <w:marBottom w:val="0"/>
      <w:divBdr>
        <w:top w:val="none" w:sz="0" w:space="0" w:color="auto"/>
        <w:left w:val="none" w:sz="0" w:space="0" w:color="auto"/>
        <w:bottom w:val="none" w:sz="0" w:space="0" w:color="auto"/>
        <w:right w:val="none" w:sz="0" w:space="0" w:color="auto"/>
      </w:divBdr>
    </w:div>
    <w:div w:id="487868376">
      <w:bodyDiv w:val="1"/>
      <w:marLeft w:val="0"/>
      <w:marRight w:val="0"/>
      <w:marTop w:val="0"/>
      <w:marBottom w:val="0"/>
      <w:divBdr>
        <w:top w:val="none" w:sz="0" w:space="0" w:color="auto"/>
        <w:left w:val="none" w:sz="0" w:space="0" w:color="auto"/>
        <w:bottom w:val="none" w:sz="0" w:space="0" w:color="auto"/>
        <w:right w:val="none" w:sz="0" w:space="0" w:color="auto"/>
      </w:divBdr>
    </w:div>
    <w:div w:id="532620227">
      <w:bodyDiv w:val="1"/>
      <w:marLeft w:val="0"/>
      <w:marRight w:val="0"/>
      <w:marTop w:val="0"/>
      <w:marBottom w:val="0"/>
      <w:divBdr>
        <w:top w:val="none" w:sz="0" w:space="0" w:color="auto"/>
        <w:left w:val="none" w:sz="0" w:space="0" w:color="auto"/>
        <w:bottom w:val="none" w:sz="0" w:space="0" w:color="auto"/>
        <w:right w:val="none" w:sz="0" w:space="0" w:color="auto"/>
      </w:divBdr>
    </w:div>
    <w:div w:id="553202098">
      <w:bodyDiv w:val="1"/>
      <w:marLeft w:val="0"/>
      <w:marRight w:val="0"/>
      <w:marTop w:val="0"/>
      <w:marBottom w:val="0"/>
      <w:divBdr>
        <w:top w:val="none" w:sz="0" w:space="0" w:color="auto"/>
        <w:left w:val="none" w:sz="0" w:space="0" w:color="auto"/>
        <w:bottom w:val="none" w:sz="0" w:space="0" w:color="auto"/>
        <w:right w:val="none" w:sz="0" w:space="0" w:color="auto"/>
      </w:divBdr>
      <w:divsChild>
        <w:div w:id="693187965">
          <w:marLeft w:val="0"/>
          <w:marRight w:val="0"/>
          <w:marTop w:val="0"/>
          <w:marBottom w:val="0"/>
          <w:divBdr>
            <w:top w:val="none" w:sz="0" w:space="0" w:color="auto"/>
            <w:left w:val="none" w:sz="0" w:space="0" w:color="auto"/>
            <w:bottom w:val="none" w:sz="0" w:space="0" w:color="auto"/>
            <w:right w:val="none" w:sz="0" w:space="0" w:color="auto"/>
          </w:divBdr>
          <w:divsChild>
            <w:div w:id="2030258442">
              <w:marLeft w:val="0"/>
              <w:marRight w:val="0"/>
              <w:marTop w:val="0"/>
              <w:marBottom w:val="0"/>
              <w:divBdr>
                <w:top w:val="none" w:sz="0" w:space="0" w:color="auto"/>
                <w:left w:val="none" w:sz="0" w:space="0" w:color="auto"/>
                <w:bottom w:val="none" w:sz="0" w:space="0" w:color="auto"/>
                <w:right w:val="none" w:sz="0" w:space="0" w:color="auto"/>
              </w:divBdr>
              <w:divsChild>
                <w:div w:id="1771774828">
                  <w:marLeft w:val="0"/>
                  <w:marRight w:val="0"/>
                  <w:marTop w:val="3"/>
                  <w:marBottom w:val="0"/>
                  <w:divBdr>
                    <w:top w:val="none" w:sz="0" w:space="0" w:color="auto"/>
                    <w:left w:val="none" w:sz="0" w:space="0" w:color="auto"/>
                    <w:bottom w:val="none" w:sz="0" w:space="0" w:color="auto"/>
                    <w:right w:val="none" w:sz="0" w:space="0" w:color="auto"/>
                  </w:divBdr>
                  <w:divsChild>
                    <w:div w:id="1163819039">
                      <w:marLeft w:val="0"/>
                      <w:marRight w:val="0"/>
                      <w:marTop w:val="0"/>
                      <w:marBottom w:val="0"/>
                      <w:divBdr>
                        <w:top w:val="none" w:sz="0" w:space="0" w:color="auto"/>
                        <w:left w:val="none" w:sz="0" w:space="0" w:color="auto"/>
                        <w:bottom w:val="none" w:sz="0" w:space="0" w:color="auto"/>
                        <w:right w:val="none" w:sz="0" w:space="0" w:color="auto"/>
                      </w:divBdr>
                      <w:divsChild>
                        <w:div w:id="594942629">
                          <w:marLeft w:val="0"/>
                          <w:marRight w:val="0"/>
                          <w:marTop w:val="0"/>
                          <w:marBottom w:val="0"/>
                          <w:divBdr>
                            <w:top w:val="none" w:sz="0" w:space="0" w:color="auto"/>
                            <w:left w:val="none" w:sz="0" w:space="0" w:color="auto"/>
                            <w:bottom w:val="none" w:sz="0" w:space="0" w:color="auto"/>
                            <w:right w:val="none" w:sz="0" w:space="0" w:color="auto"/>
                          </w:divBdr>
                          <w:divsChild>
                            <w:div w:id="20710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087841">
      <w:bodyDiv w:val="1"/>
      <w:marLeft w:val="0"/>
      <w:marRight w:val="0"/>
      <w:marTop w:val="0"/>
      <w:marBottom w:val="0"/>
      <w:divBdr>
        <w:top w:val="none" w:sz="0" w:space="0" w:color="auto"/>
        <w:left w:val="none" w:sz="0" w:space="0" w:color="auto"/>
        <w:bottom w:val="none" w:sz="0" w:space="0" w:color="auto"/>
        <w:right w:val="none" w:sz="0" w:space="0" w:color="auto"/>
      </w:divBdr>
    </w:div>
    <w:div w:id="794952603">
      <w:bodyDiv w:val="1"/>
      <w:marLeft w:val="0"/>
      <w:marRight w:val="0"/>
      <w:marTop w:val="0"/>
      <w:marBottom w:val="0"/>
      <w:divBdr>
        <w:top w:val="none" w:sz="0" w:space="0" w:color="auto"/>
        <w:left w:val="none" w:sz="0" w:space="0" w:color="auto"/>
        <w:bottom w:val="none" w:sz="0" w:space="0" w:color="auto"/>
        <w:right w:val="none" w:sz="0" w:space="0" w:color="auto"/>
      </w:divBdr>
    </w:div>
    <w:div w:id="795877602">
      <w:bodyDiv w:val="1"/>
      <w:marLeft w:val="0"/>
      <w:marRight w:val="0"/>
      <w:marTop w:val="0"/>
      <w:marBottom w:val="0"/>
      <w:divBdr>
        <w:top w:val="none" w:sz="0" w:space="0" w:color="auto"/>
        <w:left w:val="none" w:sz="0" w:space="0" w:color="auto"/>
        <w:bottom w:val="none" w:sz="0" w:space="0" w:color="auto"/>
        <w:right w:val="none" w:sz="0" w:space="0" w:color="auto"/>
      </w:divBdr>
    </w:div>
    <w:div w:id="860244583">
      <w:bodyDiv w:val="1"/>
      <w:marLeft w:val="0"/>
      <w:marRight w:val="0"/>
      <w:marTop w:val="0"/>
      <w:marBottom w:val="0"/>
      <w:divBdr>
        <w:top w:val="none" w:sz="0" w:space="0" w:color="auto"/>
        <w:left w:val="none" w:sz="0" w:space="0" w:color="auto"/>
        <w:bottom w:val="none" w:sz="0" w:space="0" w:color="auto"/>
        <w:right w:val="none" w:sz="0" w:space="0" w:color="auto"/>
      </w:divBdr>
    </w:div>
    <w:div w:id="925189245">
      <w:bodyDiv w:val="1"/>
      <w:marLeft w:val="0"/>
      <w:marRight w:val="0"/>
      <w:marTop w:val="0"/>
      <w:marBottom w:val="0"/>
      <w:divBdr>
        <w:top w:val="none" w:sz="0" w:space="0" w:color="auto"/>
        <w:left w:val="none" w:sz="0" w:space="0" w:color="auto"/>
        <w:bottom w:val="none" w:sz="0" w:space="0" w:color="auto"/>
        <w:right w:val="none" w:sz="0" w:space="0" w:color="auto"/>
      </w:divBdr>
    </w:div>
    <w:div w:id="940181415">
      <w:bodyDiv w:val="1"/>
      <w:marLeft w:val="0"/>
      <w:marRight w:val="0"/>
      <w:marTop w:val="0"/>
      <w:marBottom w:val="0"/>
      <w:divBdr>
        <w:top w:val="none" w:sz="0" w:space="0" w:color="auto"/>
        <w:left w:val="none" w:sz="0" w:space="0" w:color="auto"/>
        <w:bottom w:val="none" w:sz="0" w:space="0" w:color="auto"/>
        <w:right w:val="none" w:sz="0" w:space="0" w:color="auto"/>
      </w:divBdr>
    </w:div>
    <w:div w:id="969481766">
      <w:bodyDiv w:val="1"/>
      <w:marLeft w:val="0"/>
      <w:marRight w:val="0"/>
      <w:marTop w:val="0"/>
      <w:marBottom w:val="0"/>
      <w:divBdr>
        <w:top w:val="none" w:sz="0" w:space="0" w:color="auto"/>
        <w:left w:val="none" w:sz="0" w:space="0" w:color="auto"/>
        <w:bottom w:val="none" w:sz="0" w:space="0" w:color="auto"/>
        <w:right w:val="none" w:sz="0" w:space="0" w:color="auto"/>
      </w:divBdr>
    </w:div>
    <w:div w:id="1211498863">
      <w:bodyDiv w:val="1"/>
      <w:marLeft w:val="0"/>
      <w:marRight w:val="0"/>
      <w:marTop w:val="0"/>
      <w:marBottom w:val="0"/>
      <w:divBdr>
        <w:top w:val="none" w:sz="0" w:space="0" w:color="auto"/>
        <w:left w:val="none" w:sz="0" w:space="0" w:color="auto"/>
        <w:bottom w:val="none" w:sz="0" w:space="0" w:color="auto"/>
        <w:right w:val="none" w:sz="0" w:space="0" w:color="auto"/>
      </w:divBdr>
    </w:div>
    <w:div w:id="1295679227">
      <w:bodyDiv w:val="1"/>
      <w:marLeft w:val="0"/>
      <w:marRight w:val="0"/>
      <w:marTop w:val="0"/>
      <w:marBottom w:val="0"/>
      <w:divBdr>
        <w:top w:val="none" w:sz="0" w:space="0" w:color="auto"/>
        <w:left w:val="none" w:sz="0" w:space="0" w:color="auto"/>
        <w:bottom w:val="none" w:sz="0" w:space="0" w:color="auto"/>
        <w:right w:val="none" w:sz="0" w:space="0" w:color="auto"/>
      </w:divBdr>
    </w:div>
    <w:div w:id="1340235037">
      <w:bodyDiv w:val="1"/>
      <w:marLeft w:val="0"/>
      <w:marRight w:val="0"/>
      <w:marTop w:val="0"/>
      <w:marBottom w:val="0"/>
      <w:divBdr>
        <w:top w:val="none" w:sz="0" w:space="0" w:color="auto"/>
        <w:left w:val="none" w:sz="0" w:space="0" w:color="auto"/>
        <w:bottom w:val="none" w:sz="0" w:space="0" w:color="auto"/>
        <w:right w:val="none" w:sz="0" w:space="0" w:color="auto"/>
      </w:divBdr>
      <w:divsChild>
        <w:div w:id="858198076">
          <w:marLeft w:val="0"/>
          <w:marRight w:val="0"/>
          <w:marTop w:val="0"/>
          <w:marBottom w:val="0"/>
          <w:divBdr>
            <w:top w:val="none" w:sz="0" w:space="0" w:color="auto"/>
            <w:left w:val="none" w:sz="0" w:space="0" w:color="auto"/>
            <w:bottom w:val="none" w:sz="0" w:space="0" w:color="auto"/>
            <w:right w:val="none" w:sz="0" w:space="0" w:color="auto"/>
          </w:divBdr>
          <w:divsChild>
            <w:div w:id="915475742">
              <w:marLeft w:val="0"/>
              <w:marRight w:val="0"/>
              <w:marTop w:val="0"/>
              <w:marBottom w:val="0"/>
              <w:divBdr>
                <w:top w:val="none" w:sz="0" w:space="0" w:color="auto"/>
                <w:left w:val="none" w:sz="0" w:space="0" w:color="auto"/>
                <w:bottom w:val="none" w:sz="0" w:space="0" w:color="auto"/>
                <w:right w:val="none" w:sz="0" w:space="0" w:color="auto"/>
              </w:divBdr>
              <w:divsChild>
                <w:div w:id="1450003019">
                  <w:marLeft w:val="0"/>
                  <w:marRight w:val="0"/>
                  <w:marTop w:val="3"/>
                  <w:marBottom w:val="0"/>
                  <w:divBdr>
                    <w:top w:val="none" w:sz="0" w:space="0" w:color="auto"/>
                    <w:left w:val="none" w:sz="0" w:space="0" w:color="auto"/>
                    <w:bottom w:val="none" w:sz="0" w:space="0" w:color="auto"/>
                    <w:right w:val="none" w:sz="0" w:space="0" w:color="auto"/>
                  </w:divBdr>
                  <w:divsChild>
                    <w:div w:id="1982688319">
                      <w:marLeft w:val="0"/>
                      <w:marRight w:val="0"/>
                      <w:marTop w:val="0"/>
                      <w:marBottom w:val="0"/>
                      <w:divBdr>
                        <w:top w:val="none" w:sz="0" w:space="0" w:color="auto"/>
                        <w:left w:val="none" w:sz="0" w:space="0" w:color="auto"/>
                        <w:bottom w:val="none" w:sz="0" w:space="0" w:color="auto"/>
                        <w:right w:val="none" w:sz="0" w:space="0" w:color="auto"/>
                      </w:divBdr>
                      <w:divsChild>
                        <w:div w:id="1083718249">
                          <w:marLeft w:val="0"/>
                          <w:marRight w:val="0"/>
                          <w:marTop w:val="0"/>
                          <w:marBottom w:val="0"/>
                          <w:divBdr>
                            <w:top w:val="none" w:sz="0" w:space="0" w:color="auto"/>
                            <w:left w:val="none" w:sz="0" w:space="0" w:color="auto"/>
                            <w:bottom w:val="none" w:sz="0" w:space="0" w:color="auto"/>
                            <w:right w:val="none" w:sz="0" w:space="0" w:color="auto"/>
                          </w:divBdr>
                          <w:divsChild>
                            <w:div w:id="7108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978073">
      <w:bodyDiv w:val="1"/>
      <w:marLeft w:val="0"/>
      <w:marRight w:val="0"/>
      <w:marTop w:val="0"/>
      <w:marBottom w:val="0"/>
      <w:divBdr>
        <w:top w:val="none" w:sz="0" w:space="0" w:color="auto"/>
        <w:left w:val="none" w:sz="0" w:space="0" w:color="auto"/>
        <w:bottom w:val="none" w:sz="0" w:space="0" w:color="auto"/>
        <w:right w:val="none" w:sz="0" w:space="0" w:color="auto"/>
      </w:divBdr>
    </w:div>
    <w:div w:id="1348869048">
      <w:bodyDiv w:val="1"/>
      <w:marLeft w:val="0"/>
      <w:marRight w:val="0"/>
      <w:marTop w:val="0"/>
      <w:marBottom w:val="0"/>
      <w:divBdr>
        <w:top w:val="none" w:sz="0" w:space="0" w:color="auto"/>
        <w:left w:val="none" w:sz="0" w:space="0" w:color="auto"/>
        <w:bottom w:val="none" w:sz="0" w:space="0" w:color="auto"/>
        <w:right w:val="none" w:sz="0" w:space="0" w:color="auto"/>
      </w:divBdr>
    </w:div>
    <w:div w:id="1376463643">
      <w:bodyDiv w:val="1"/>
      <w:marLeft w:val="0"/>
      <w:marRight w:val="0"/>
      <w:marTop w:val="0"/>
      <w:marBottom w:val="0"/>
      <w:divBdr>
        <w:top w:val="none" w:sz="0" w:space="0" w:color="auto"/>
        <w:left w:val="none" w:sz="0" w:space="0" w:color="auto"/>
        <w:bottom w:val="none" w:sz="0" w:space="0" w:color="auto"/>
        <w:right w:val="none" w:sz="0" w:space="0" w:color="auto"/>
      </w:divBdr>
    </w:div>
    <w:div w:id="1554730998">
      <w:bodyDiv w:val="1"/>
      <w:marLeft w:val="0"/>
      <w:marRight w:val="0"/>
      <w:marTop w:val="0"/>
      <w:marBottom w:val="0"/>
      <w:divBdr>
        <w:top w:val="none" w:sz="0" w:space="0" w:color="auto"/>
        <w:left w:val="none" w:sz="0" w:space="0" w:color="auto"/>
        <w:bottom w:val="none" w:sz="0" w:space="0" w:color="auto"/>
        <w:right w:val="none" w:sz="0" w:space="0" w:color="auto"/>
      </w:divBdr>
    </w:div>
    <w:div w:id="1650787833">
      <w:bodyDiv w:val="1"/>
      <w:marLeft w:val="0"/>
      <w:marRight w:val="0"/>
      <w:marTop w:val="0"/>
      <w:marBottom w:val="0"/>
      <w:divBdr>
        <w:top w:val="none" w:sz="0" w:space="0" w:color="auto"/>
        <w:left w:val="none" w:sz="0" w:space="0" w:color="auto"/>
        <w:bottom w:val="none" w:sz="0" w:space="0" w:color="auto"/>
        <w:right w:val="none" w:sz="0" w:space="0" w:color="auto"/>
      </w:divBdr>
      <w:divsChild>
        <w:div w:id="389311235">
          <w:marLeft w:val="547"/>
          <w:marRight w:val="0"/>
          <w:marTop w:val="134"/>
          <w:marBottom w:val="0"/>
          <w:divBdr>
            <w:top w:val="none" w:sz="0" w:space="0" w:color="auto"/>
            <w:left w:val="none" w:sz="0" w:space="0" w:color="auto"/>
            <w:bottom w:val="none" w:sz="0" w:space="0" w:color="auto"/>
            <w:right w:val="none" w:sz="0" w:space="0" w:color="auto"/>
          </w:divBdr>
        </w:div>
        <w:div w:id="396442604">
          <w:marLeft w:val="547"/>
          <w:marRight w:val="0"/>
          <w:marTop w:val="134"/>
          <w:marBottom w:val="0"/>
          <w:divBdr>
            <w:top w:val="none" w:sz="0" w:space="0" w:color="auto"/>
            <w:left w:val="none" w:sz="0" w:space="0" w:color="auto"/>
            <w:bottom w:val="none" w:sz="0" w:space="0" w:color="auto"/>
            <w:right w:val="none" w:sz="0" w:space="0" w:color="auto"/>
          </w:divBdr>
        </w:div>
        <w:div w:id="2018314089">
          <w:marLeft w:val="547"/>
          <w:marRight w:val="0"/>
          <w:marTop w:val="134"/>
          <w:marBottom w:val="0"/>
          <w:divBdr>
            <w:top w:val="none" w:sz="0" w:space="0" w:color="auto"/>
            <w:left w:val="none" w:sz="0" w:space="0" w:color="auto"/>
            <w:bottom w:val="none" w:sz="0" w:space="0" w:color="auto"/>
            <w:right w:val="none" w:sz="0" w:space="0" w:color="auto"/>
          </w:divBdr>
        </w:div>
      </w:divsChild>
    </w:div>
    <w:div w:id="1658528981">
      <w:bodyDiv w:val="1"/>
      <w:marLeft w:val="0"/>
      <w:marRight w:val="0"/>
      <w:marTop w:val="0"/>
      <w:marBottom w:val="0"/>
      <w:divBdr>
        <w:top w:val="none" w:sz="0" w:space="0" w:color="auto"/>
        <w:left w:val="none" w:sz="0" w:space="0" w:color="auto"/>
        <w:bottom w:val="none" w:sz="0" w:space="0" w:color="auto"/>
        <w:right w:val="none" w:sz="0" w:space="0" w:color="auto"/>
      </w:divBdr>
    </w:div>
    <w:div w:id="1958372666">
      <w:bodyDiv w:val="1"/>
      <w:marLeft w:val="0"/>
      <w:marRight w:val="0"/>
      <w:marTop w:val="0"/>
      <w:marBottom w:val="0"/>
      <w:divBdr>
        <w:top w:val="none" w:sz="0" w:space="0" w:color="auto"/>
        <w:left w:val="none" w:sz="0" w:space="0" w:color="auto"/>
        <w:bottom w:val="none" w:sz="0" w:space="0" w:color="auto"/>
        <w:right w:val="none" w:sz="0" w:space="0" w:color="auto"/>
      </w:divBdr>
    </w:div>
    <w:div w:id="1973704136">
      <w:bodyDiv w:val="1"/>
      <w:marLeft w:val="0"/>
      <w:marRight w:val="0"/>
      <w:marTop w:val="0"/>
      <w:marBottom w:val="0"/>
      <w:divBdr>
        <w:top w:val="none" w:sz="0" w:space="0" w:color="auto"/>
        <w:left w:val="none" w:sz="0" w:space="0" w:color="auto"/>
        <w:bottom w:val="none" w:sz="0" w:space="0" w:color="auto"/>
        <w:right w:val="none" w:sz="0" w:space="0" w:color="auto"/>
      </w:divBdr>
    </w:div>
    <w:div w:id="1980377665">
      <w:bodyDiv w:val="1"/>
      <w:marLeft w:val="0"/>
      <w:marRight w:val="0"/>
      <w:marTop w:val="0"/>
      <w:marBottom w:val="0"/>
      <w:divBdr>
        <w:top w:val="none" w:sz="0" w:space="0" w:color="auto"/>
        <w:left w:val="none" w:sz="0" w:space="0" w:color="auto"/>
        <w:bottom w:val="none" w:sz="0" w:space="0" w:color="auto"/>
        <w:right w:val="none" w:sz="0" w:space="0" w:color="auto"/>
      </w:divBdr>
    </w:div>
    <w:div w:id="2065790582">
      <w:bodyDiv w:val="1"/>
      <w:marLeft w:val="0"/>
      <w:marRight w:val="0"/>
      <w:marTop w:val="0"/>
      <w:marBottom w:val="0"/>
      <w:divBdr>
        <w:top w:val="none" w:sz="0" w:space="0" w:color="auto"/>
        <w:left w:val="none" w:sz="0" w:space="0" w:color="auto"/>
        <w:bottom w:val="none" w:sz="0" w:space="0" w:color="auto"/>
        <w:right w:val="none" w:sz="0" w:space="0" w:color="auto"/>
      </w:divBdr>
    </w:div>
    <w:div w:id="2103910397">
      <w:bodyDiv w:val="1"/>
      <w:marLeft w:val="0"/>
      <w:marRight w:val="0"/>
      <w:marTop w:val="0"/>
      <w:marBottom w:val="0"/>
      <w:divBdr>
        <w:top w:val="none" w:sz="0" w:space="0" w:color="auto"/>
        <w:left w:val="none" w:sz="0" w:space="0" w:color="auto"/>
        <w:bottom w:val="none" w:sz="0" w:space="0" w:color="auto"/>
        <w:right w:val="none" w:sz="0" w:space="0" w:color="auto"/>
      </w:divBdr>
      <w:divsChild>
        <w:div w:id="978729147">
          <w:marLeft w:val="0"/>
          <w:marRight w:val="0"/>
          <w:marTop w:val="0"/>
          <w:marBottom w:val="0"/>
          <w:divBdr>
            <w:top w:val="none" w:sz="0" w:space="0" w:color="auto"/>
            <w:left w:val="none" w:sz="0" w:space="0" w:color="auto"/>
            <w:bottom w:val="none" w:sz="0" w:space="0" w:color="auto"/>
            <w:right w:val="none" w:sz="0" w:space="0" w:color="auto"/>
          </w:divBdr>
          <w:divsChild>
            <w:div w:id="729353295">
              <w:marLeft w:val="0"/>
              <w:marRight w:val="0"/>
              <w:marTop w:val="0"/>
              <w:marBottom w:val="0"/>
              <w:divBdr>
                <w:top w:val="none" w:sz="0" w:space="0" w:color="auto"/>
                <w:left w:val="none" w:sz="0" w:space="0" w:color="auto"/>
                <w:bottom w:val="none" w:sz="0" w:space="0" w:color="auto"/>
                <w:right w:val="none" w:sz="0" w:space="0" w:color="auto"/>
              </w:divBdr>
              <w:divsChild>
                <w:div w:id="471168696">
                  <w:marLeft w:val="0"/>
                  <w:marRight w:val="0"/>
                  <w:marTop w:val="0"/>
                  <w:marBottom w:val="0"/>
                  <w:divBdr>
                    <w:top w:val="none" w:sz="0" w:space="0" w:color="auto"/>
                    <w:left w:val="none" w:sz="0" w:space="0" w:color="auto"/>
                    <w:bottom w:val="none" w:sz="0" w:space="0" w:color="auto"/>
                    <w:right w:val="none" w:sz="0" w:space="0" w:color="auto"/>
                  </w:divBdr>
                  <w:divsChild>
                    <w:div w:id="1616790980">
                      <w:marLeft w:val="0"/>
                      <w:marRight w:val="0"/>
                      <w:marTop w:val="0"/>
                      <w:marBottom w:val="0"/>
                      <w:divBdr>
                        <w:top w:val="none" w:sz="0" w:space="0" w:color="auto"/>
                        <w:left w:val="none" w:sz="0" w:space="0" w:color="auto"/>
                        <w:bottom w:val="none" w:sz="0" w:space="0" w:color="auto"/>
                        <w:right w:val="none" w:sz="0" w:space="0" w:color="auto"/>
                      </w:divBdr>
                      <w:divsChild>
                        <w:div w:id="1920019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p-bpr-en-prod-cdnep.azureedge.net/published/HS/2018/11/12/Preventative-Action-and-Public-Health/HSS052018R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53B13-1045-4181-A1BE-9BDC67CB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6</Pages>
  <Words>1959</Words>
  <Characters>10598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 ECS</cp:lastModifiedBy>
  <cp:revision>160</cp:revision>
  <cp:lastPrinted>2018-08-17T11:00:00Z</cp:lastPrinted>
  <dcterms:created xsi:type="dcterms:W3CDTF">2015-11-03T08:24:00Z</dcterms:created>
  <dcterms:modified xsi:type="dcterms:W3CDTF">2018-11-30T11:17:00Z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501162467</vt:i4>
  </property>
  <property fmtid="{D5CDD505-2E9C-101B-9397-08002B2CF9AE}" pid="3" name="_NewReviewCycle">
    <vt:lpwstr/>
  </property>
  <property fmtid="{D5CDD505-2E9C-101B-9397-08002B2CF9AE}" pid="4" name="_EmailSubject">
    <vt:lpwstr>HLH BOARD MEETING 11 DECEMBER 2018</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ies>
</file>