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499"/>
      </w:tblGrid>
      <w:tr w:rsidR="002579EB" w:rsidRPr="00A90AA3" w14:paraId="667D710F" w14:textId="77777777" w:rsidTr="2ABE7D72">
        <w:tc>
          <w:tcPr>
            <w:tcW w:w="6237" w:type="dxa"/>
          </w:tcPr>
          <w:p w14:paraId="67B8000A" w14:textId="55BE5978" w:rsidR="002579EB" w:rsidRPr="00A90AA3" w:rsidRDefault="002579EB" w:rsidP="002579EB">
            <w:pPr>
              <w:pStyle w:val="NoSpacing"/>
              <w:rPr>
                <w:b/>
                <w:bCs/>
              </w:rPr>
            </w:pPr>
            <w:r w:rsidRPr="00A90AA3">
              <w:rPr>
                <w:b/>
                <w:bCs/>
              </w:rPr>
              <w:t>HIGH LIFE HIGHLAND</w:t>
            </w:r>
          </w:p>
          <w:p w14:paraId="3BD1EF96" w14:textId="77777777" w:rsidR="002579EB" w:rsidRPr="00A90AA3" w:rsidRDefault="002579EB" w:rsidP="002579EB">
            <w:pPr>
              <w:pStyle w:val="NoSpacing"/>
              <w:rPr>
                <w:b/>
                <w:bCs/>
              </w:rPr>
            </w:pPr>
            <w:r w:rsidRPr="00A90AA3">
              <w:rPr>
                <w:b/>
                <w:bCs/>
              </w:rPr>
              <w:t>REPORT TO BOARD OF DIRECTORS</w:t>
            </w:r>
          </w:p>
          <w:p w14:paraId="34E4F720" w14:textId="470D3F32" w:rsidR="002579EB" w:rsidRPr="00A90AA3" w:rsidRDefault="00433B29" w:rsidP="002579EB">
            <w:pPr>
              <w:pStyle w:val="NoSpacing"/>
              <w:rPr>
                <w:b/>
                <w:bCs/>
              </w:rPr>
            </w:pPr>
            <w:r>
              <w:rPr>
                <w:b/>
                <w:bCs/>
              </w:rPr>
              <w:t>19 March 2025</w:t>
            </w:r>
          </w:p>
        </w:tc>
        <w:tc>
          <w:tcPr>
            <w:tcW w:w="3499" w:type="dxa"/>
          </w:tcPr>
          <w:p w14:paraId="7BBD1465" w14:textId="77777777" w:rsidR="004C734D" w:rsidRDefault="002579EB" w:rsidP="00943DD3">
            <w:pPr>
              <w:pStyle w:val="NoSpacing"/>
            </w:pPr>
            <w:r w:rsidRPr="00A90AA3">
              <w:t>AGENDA ITEM</w:t>
            </w:r>
            <w:r w:rsidR="008C5CBC">
              <w:t xml:space="preserve"> </w:t>
            </w:r>
          </w:p>
          <w:p w14:paraId="4EE94809" w14:textId="5D532125" w:rsidR="002579EB" w:rsidRPr="00A90AA3" w:rsidRDefault="002579EB" w:rsidP="00943DD3">
            <w:pPr>
              <w:pStyle w:val="NoSpacing"/>
            </w:pPr>
            <w:r w:rsidRPr="00A90AA3">
              <w:t>REPORT No HLH/</w:t>
            </w:r>
            <w:r w:rsidR="003C26E9">
              <w:t xml:space="preserve"> </w:t>
            </w:r>
            <w:r w:rsidR="008C5CBC">
              <w:t xml:space="preserve">  </w:t>
            </w:r>
            <w:r w:rsidR="003C26E9">
              <w:t xml:space="preserve"> </w:t>
            </w:r>
            <w:r w:rsidRPr="00A90AA3">
              <w:t>/</w:t>
            </w:r>
            <w:r w:rsidR="00433B29">
              <w:t>25</w:t>
            </w:r>
          </w:p>
        </w:tc>
      </w:tr>
    </w:tbl>
    <w:p w14:paraId="3C8A6692" w14:textId="5DF0B2C9" w:rsidR="2ABE7D72" w:rsidRDefault="2ABE7D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2579EB" w:rsidRPr="00A90AA3" w14:paraId="4E22C322" w14:textId="77777777" w:rsidTr="000E18CA">
        <w:tc>
          <w:tcPr>
            <w:tcW w:w="9736" w:type="dxa"/>
          </w:tcPr>
          <w:p w14:paraId="194A3011" w14:textId="7AB25475" w:rsidR="002579EB" w:rsidRPr="00A90AA3" w:rsidRDefault="006E6ED7" w:rsidP="006D0D6A">
            <w:pPr>
              <w:pStyle w:val="NoSpacing"/>
              <w:rPr>
                <w:b/>
                <w:bCs/>
              </w:rPr>
            </w:pPr>
            <w:r w:rsidRPr="00A90AA3">
              <w:rPr>
                <w:b/>
                <w:bCs/>
              </w:rPr>
              <w:t>HR UPDATE</w:t>
            </w:r>
            <w:r w:rsidR="00394EBE">
              <w:rPr>
                <w:b/>
                <w:bCs/>
              </w:rPr>
              <w:t xml:space="preserve"> – Report by Chief Executi</w:t>
            </w:r>
            <w:r w:rsidR="00257F22">
              <w:rPr>
                <w:b/>
                <w:bCs/>
              </w:rPr>
              <w:t>ve</w:t>
            </w:r>
          </w:p>
        </w:tc>
      </w:tr>
    </w:tbl>
    <w:p w14:paraId="5B8BC889" w14:textId="4E34867B" w:rsidR="002579EB" w:rsidRPr="00A90AA3" w:rsidRDefault="002579EB" w:rsidP="002579EB">
      <w:pPr>
        <w:pStyle w:val="NoSpacing"/>
      </w:pPr>
    </w:p>
    <w:tbl>
      <w:tblPr>
        <w:tblStyle w:val="TableGrid"/>
        <w:tblW w:w="0" w:type="auto"/>
        <w:tblLook w:val="04A0" w:firstRow="1" w:lastRow="0" w:firstColumn="1" w:lastColumn="0" w:noHBand="0" w:noVBand="1"/>
      </w:tblPr>
      <w:tblGrid>
        <w:gridCol w:w="9736"/>
      </w:tblGrid>
      <w:tr w:rsidR="006D0D6A" w:rsidRPr="00A90AA3" w14:paraId="3D8CDE3D" w14:textId="77777777" w:rsidTr="2628E5E7">
        <w:tc>
          <w:tcPr>
            <w:tcW w:w="9736" w:type="dxa"/>
          </w:tcPr>
          <w:p w14:paraId="77CDDC87" w14:textId="69432C67" w:rsidR="006D0D6A" w:rsidRPr="00A90AA3" w:rsidRDefault="005D68D0" w:rsidP="002579EB">
            <w:pPr>
              <w:pStyle w:val="NoSpacing"/>
            </w:pPr>
            <w:bookmarkStart w:id="0" w:name="_Hlk89254243"/>
            <w:r>
              <w:rPr>
                <w:b/>
                <w:bCs/>
              </w:rPr>
              <w:t>Recommendation</w:t>
            </w:r>
          </w:p>
          <w:p w14:paraId="6C71DCF4" w14:textId="77777777" w:rsidR="00F50517" w:rsidRDefault="00F50517" w:rsidP="000E18CA">
            <w:pPr>
              <w:pStyle w:val="NoSpacing"/>
              <w:jc w:val="both"/>
            </w:pPr>
          </w:p>
          <w:p w14:paraId="70BEF412" w14:textId="07B5EA13" w:rsidR="00F110B2" w:rsidRPr="00A90AA3" w:rsidRDefault="00880694" w:rsidP="000E18CA">
            <w:pPr>
              <w:pStyle w:val="NoSpacing"/>
              <w:jc w:val="both"/>
            </w:pPr>
            <w:r>
              <w:t>T</w:t>
            </w:r>
            <w:r w:rsidR="006E6ED7" w:rsidRPr="00A90AA3">
              <w:t xml:space="preserve">his report </w:t>
            </w:r>
            <w:r w:rsidR="003B534A">
              <w:t>provide</w:t>
            </w:r>
            <w:r>
              <w:t>s</w:t>
            </w:r>
            <w:r w:rsidR="003B534A">
              <w:t xml:space="preserve"> an overview o</w:t>
            </w:r>
            <w:r w:rsidR="005A0606">
              <w:t xml:space="preserve">f </w:t>
            </w:r>
            <w:r w:rsidR="00F50517">
              <w:t xml:space="preserve">the charity’s </w:t>
            </w:r>
            <w:r w:rsidR="00005ECF" w:rsidRPr="00A90AA3">
              <w:t>H</w:t>
            </w:r>
            <w:r>
              <w:t>u</w:t>
            </w:r>
            <w:r w:rsidR="005A0606">
              <w:t xml:space="preserve">man </w:t>
            </w:r>
            <w:r w:rsidR="00005ECF" w:rsidRPr="00A90AA3">
              <w:t>R</w:t>
            </w:r>
            <w:r w:rsidR="005A0606">
              <w:t>esources</w:t>
            </w:r>
            <w:r>
              <w:t xml:space="preserve"> performance</w:t>
            </w:r>
            <w:r w:rsidR="00F50517">
              <w:t>.</w:t>
            </w:r>
          </w:p>
          <w:p w14:paraId="77DF8143" w14:textId="546EDD80" w:rsidR="007C3ECB" w:rsidRPr="00A90AA3" w:rsidRDefault="007C3ECB" w:rsidP="007C3ECB">
            <w:pPr>
              <w:pStyle w:val="NoSpacing"/>
            </w:pPr>
          </w:p>
          <w:p w14:paraId="131A9110" w14:textId="13D712EB" w:rsidR="00A55F67" w:rsidRDefault="00A55F67" w:rsidP="00A55F67">
            <w:pPr>
              <w:pStyle w:val="NoSpacing"/>
            </w:pPr>
            <w:r>
              <w:t>It is recommended Directors</w:t>
            </w:r>
            <w:r w:rsidR="001C5FC4">
              <w:t xml:space="preserve"> note</w:t>
            </w:r>
            <w:r>
              <w:t>:</w:t>
            </w:r>
          </w:p>
          <w:p w14:paraId="2F6169D9" w14:textId="77777777" w:rsidR="00F87C7A" w:rsidRDefault="00F87C7A" w:rsidP="00F87C7A">
            <w:pPr>
              <w:pStyle w:val="NoSpacing"/>
            </w:pPr>
          </w:p>
          <w:p w14:paraId="472672BD" w14:textId="24B82CFA" w:rsidR="00F87C7A" w:rsidRDefault="00F87C7A" w:rsidP="00B474A1">
            <w:pPr>
              <w:pStyle w:val="NoSpacing"/>
              <w:numPr>
                <w:ilvl w:val="0"/>
                <w:numId w:val="10"/>
              </w:numPr>
              <w:jc w:val="both"/>
            </w:pPr>
            <w:r>
              <w:t xml:space="preserve">the HR </w:t>
            </w:r>
            <w:r w:rsidR="007C7083">
              <w:t xml:space="preserve">performance information </w:t>
            </w:r>
            <w:r>
              <w:t xml:space="preserve">for </w:t>
            </w:r>
            <w:r w:rsidR="007C7083">
              <w:t xml:space="preserve">quarter three, </w:t>
            </w:r>
            <w:r w:rsidR="001A0F10">
              <w:t xml:space="preserve">October to December </w:t>
            </w:r>
            <w:r>
              <w:t>2024</w:t>
            </w:r>
            <w:r w:rsidR="00186FB5">
              <w:t>;</w:t>
            </w:r>
          </w:p>
          <w:p w14:paraId="290C8C63" w14:textId="10E70307" w:rsidR="00F87C7A" w:rsidRDefault="007451A0" w:rsidP="00B474A1">
            <w:pPr>
              <w:pStyle w:val="NoSpacing"/>
              <w:numPr>
                <w:ilvl w:val="0"/>
                <w:numId w:val="10"/>
              </w:numPr>
              <w:jc w:val="both"/>
            </w:pPr>
            <w:r>
              <w:t xml:space="preserve">that </w:t>
            </w:r>
            <w:r w:rsidRPr="00DB295C">
              <w:t xml:space="preserve">the </w:t>
            </w:r>
            <w:r w:rsidR="00F37CB5" w:rsidRPr="00DB295C">
              <w:t xml:space="preserve">former </w:t>
            </w:r>
            <w:r w:rsidRPr="00DB295C">
              <w:t xml:space="preserve">Service </w:t>
            </w:r>
            <w:r w:rsidRPr="00F37CB5">
              <w:t xml:space="preserve">Delivery Contract </w:t>
            </w:r>
            <w:r w:rsidR="00E26C8C">
              <w:t>group has reviewed and commented on this report</w:t>
            </w:r>
            <w:r w:rsidR="00F87C7A">
              <w:t>;</w:t>
            </w:r>
            <w:r w:rsidR="00A739F9">
              <w:t xml:space="preserve"> </w:t>
            </w:r>
          </w:p>
          <w:p w14:paraId="40A93CCB" w14:textId="08968132" w:rsidR="001C4F2B" w:rsidRDefault="0086322F" w:rsidP="00B474A1">
            <w:pPr>
              <w:pStyle w:val="NoSpacing"/>
              <w:numPr>
                <w:ilvl w:val="0"/>
                <w:numId w:val="10"/>
              </w:numPr>
              <w:jc w:val="both"/>
            </w:pPr>
            <w:r>
              <w:t xml:space="preserve">and </w:t>
            </w:r>
            <w:r w:rsidR="00F3291B">
              <w:t xml:space="preserve">comment </w:t>
            </w:r>
            <w:r w:rsidR="00257206">
              <w:t>on the Exit Survey 202</w:t>
            </w:r>
            <w:r w:rsidR="00537034">
              <w:t>4;</w:t>
            </w:r>
          </w:p>
          <w:p w14:paraId="44408B8F" w14:textId="096BEF4D" w:rsidR="001F57E3" w:rsidRDefault="001C4F2B" w:rsidP="00B474A1">
            <w:pPr>
              <w:pStyle w:val="NoSpacing"/>
              <w:numPr>
                <w:ilvl w:val="0"/>
                <w:numId w:val="10"/>
              </w:numPr>
              <w:jc w:val="both"/>
            </w:pPr>
            <w:r>
              <w:t xml:space="preserve">the </w:t>
            </w:r>
            <w:r w:rsidR="00A95527">
              <w:t>l</w:t>
            </w:r>
            <w:r w:rsidR="001F57E3">
              <w:t xml:space="preserve">egislation </w:t>
            </w:r>
            <w:r w:rsidR="00A95527">
              <w:t>c</w:t>
            </w:r>
            <w:r w:rsidR="001F57E3">
              <w:t>hanges relating to PVG;</w:t>
            </w:r>
            <w:r w:rsidR="00297ACD">
              <w:t xml:space="preserve"> and</w:t>
            </w:r>
          </w:p>
          <w:p w14:paraId="78F08816" w14:textId="0CC80297" w:rsidR="00F15FF7" w:rsidRDefault="00523490" w:rsidP="00B474A1">
            <w:pPr>
              <w:pStyle w:val="NoSpacing"/>
              <w:numPr>
                <w:ilvl w:val="0"/>
                <w:numId w:val="10"/>
              </w:numPr>
              <w:jc w:val="both"/>
            </w:pPr>
            <w:r>
              <w:t xml:space="preserve">and comment on the </w:t>
            </w:r>
            <w:r w:rsidR="001D2618">
              <w:t xml:space="preserve">work which is underway on the development of an </w:t>
            </w:r>
            <w:r w:rsidR="00BD7BAB">
              <w:t>H</w:t>
            </w:r>
            <w:r>
              <w:t xml:space="preserve">R </w:t>
            </w:r>
            <w:r w:rsidR="00A95527">
              <w:t xml:space="preserve">Delivery </w:t>
            </w:r>
            <w:r>
              <w:t>P</w:t>
            </w:r>
            <w:r w:rsidR="00BD7BAB">
              <w:t>l</w:t>
            </w:r>
            <w:r>
              <w:t>an</w:t>
            </w:r>
            <w:r w:rsidR="003B534A">
              <w:t xml:space="preserve">. </w:t>
            </w:r>
          </w:p>
          <w:p w14:paraId="7528E958" w14:textId="4802760B" w:rsidR="003B534A" w:rsidRPr="00A90AA3" w:rsidRDefault="003B534A" w:rsidP="003B534A">
            <w:pPr>
              <w:pStyle w:val="NoSpacing"/>
              <w:jc w:val="both"/>
            </w:pPr>
          </w:p>
        </w:tc>
      </w:tr>
      <w:bookmarkEnd w:id="0"/>
    </w:tbl>
    <w:p w14:paraId="282914E2" w14:textId="77777777" w:rsidR="00E53486" w:rsidRPr="00A90AA3" w:rsidRDefault="00E53486" w:rsidP="002579EB">
      <w:pPr>
        <w:pStyle w:val="NoSpacing"/>
      </w:pPr>
    </w:p>
    <w:p w14:paraId="4C2E0245" w14:textId="77777777" w:rsidR="00F26205" w:rsidRDefault="00F26205" w:rsidP="00AA623B">
      <w:pPr>
        <w:pStyle w:val="NoSpacing"/>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9214"/>
      </w:tblGrid>
      <w:tr w:rsidR="00AA623B" w:rsidRPr="00A90AA3" w14:paraId="7E11934C" w14:textId="77777777" w:rsidTr="00816D25">
        <w:trPr>
          <w:trHeight w:val="300"/>
        </w:trPr>
        <w:tc>
          <w:tcPr>
            <w:tcW w:w="993" w:type="dxa"/>
          </w:tcPr>
          <w:p w14:paraId="0AE48B78" w14:textId="0401C3B9" w:rsidR="00AA623B" w:rsidRPr="000E18CA" w:rsidRDefault="00AA623B" w:rsidP="00AA623B">
            <w:pPr>
              <w:pStyle w:val="NoSpacing"/>
              <w:rPr>
                <w:b/>
                <w:bCs/>
              </w:rPr>
            </w:pPr>
            <w:r w:rsidRPr="000E18CA">
              <w:rPr>
                <w:b/>
                <w:bCs/>
              </w:rPr>
              <w:t>1.</w:t>
            </w:r>
          </w:p>
        </w:tc>
        <w:tc>
          <w:tcPr>
            <w:tcW w:w="9214" w:type="dxa"/>
          </w:tcPr>
          <w:p w14:paraId="52BE318D" w14:textId="77777777" w:rsidR="00AA623B" w:rsidRPr="00A90AA3" w:rsidRDefault="00AA623B" w:rsidP="00AA623B">
            <w:pPr>
              <w:pStyle w:val="NoSpacing"/>
              <w:rPr>
                <w:b/>
                <w:bCs/>
              </w:rPr>
            </w:pPr>
            <w:r>
              <w:rPr>
                <w:b/>
                <w:bCs/>
              </w:rPr>
              <w:t>Strategy</w:t>
            </w:r>
            <w:r w:rsidRPr="00A90AA3">
              <w:rPr>
                <w:b/>
                <w:bCs/>
              </w:rPr>
              <w:t xml:space="preserve"> Contribution</w:t>
            </w:r>
          </w:p>
          <w:p w14:paraId="7CC71F88" w14:textId="77777777" w:rsidR="00AA623B" w:rsidRPr="00A90AA3" w:rsidRDefault="00AA623B" w:rsidP="00AA623B">
            <w:pPr>
              <w:pStyle w:val="NoSpacing"/>
              <w:ind w:right="37"/>
              <w:rPr>
                <w:b/>
                <w:bCs/>
              </w:rPr>
            </w:pPr>
          </w:p>
        </w:tc>
      </w:tr>
      <w:tr w:rsidR="00AA623B" w:rsidRPr="00A90AA3" w14:paraId="4F7862AA" w14:textId="77777777" w:rsidTr="00816D25">
        <w:trPr>
          <w:trHeight w:val="300"/>
        </w:trPr>
        <w:tc>
          <w:tcPr>
            <w:tcW w:w="993" w:type="dxa"/>
          </w:tcPr>
          <w:p w14:paraId="4CECC70D" w14:textId="52CC1FFA" w:rsidR="00AA623B" w:rsidRPr="000E18CA" w:rsidRDefault="00AA623B" w:rsidP="00AA623B">
            <w:pPr>
              <w:pStyle w:val="NoSpacing"/>
              <w:rPr>
                <w:b/>
                <w:bCs/>
              </w:rPr>
            </w:pPr>
            <w:r>
              <w:t>1.1</w:t>
            </w:r>
          </w:p>
        </w:tc>
        <w:tc>
          <w:tcPr>
            <w:tcW w:w="9214" w:type="dxa"/>
          </w:tcPr>
          <w:p w14:paraId="7BF3918F" w14:textId="4B4F65BA" w:rsidR="00AA623B" w:rsidRDefault="00AA623B" w:rsidP="02BE94C7">
            <w:pPr>
              <w:jc w:val="both"/>
              <w:rPr>
                <w:rFonts w:ascii="Arial" w:hAnsi="Arial" w:cs="Arial"/>
              </w:rPr>
            </w:pPr>
            <w:r w:rsidRPr="02BE94C7">
              <w:rPr>
                <w:rFonts w:ascii="Arial" w:hAnsi="Arial" w:cs="Arial"/>
              </w:rPr>
              <w:t xml:space="preserve">High Life Highland’s (HLH) purpose is </w:t>
            </w:r>
            <w:r w:rsidRPr="001C047D">
              <w:rPr>
                <w:rFonts w:ascii="Arial" w:hAnsi="Arial" w:cs="Arial"/>
                <w:b/>
                <w:bCs/>
              </w:rPr>
              <w:t>Making Life Better</w:t>
            </w:r>
            <w:r w:rsidRPr="02BE94C7">
              <w:rPr>
                <w:rFonts w:ascii="Arial" w:hAnsi="Arial" w:cs="Arial"/>
              </w:rPr>
              <w:t>. The HLH Strategy 2025-2030 contains five strategic objectives which support the delivery of this purpose, and this report supports the following highlighted objectives:</w:t>
            </w:r>
          </w:p>
          <w:p w14:paraId="4A240FB0" w14:textId="77777777" w:rsidR="00AA623B" w:rsidRPr="00AA623B" w:rsidRDefault="00AA623B" w:rsidP="00AA623B">
            <w:pPr>
              <w:jc w:val="both"/>
              <w:rPr>
                <w:rFonts w:ascii="Arial" w:hAnsi="Arial" w:cs="Arial"/>
                <w:szCs w:val="24"/>
              </w:rPr>
            </w:pPr>
          </w:p>
          <w:p w14:paraId="647AACC6" w14:textId="77777777" w:rsidR="00AA623B" w:rsidRPr="00AA623B" w:rsidRDefault="00AA623B" w:rsidP="02BE94C7">
            <w:pPr>
              <w:pStyle w:val="ListParagraph"/>
              <w:numPr>
                <w:ilvl w:val="0"/>
                <w:numId w:val="14"/>
              </w:numPr>
              <w:spacing w:line="240" w:lineRule="auto"/>
              <w:ind w:left="714" w:hanging="357"/>
              <w:jc w:val="both"/>
              <w:rPr>
                <w:rFonts w:ascii="Arial" w:eastAsia="Times New Roman" w:hAnsi="Arial" w:cs="Arial"/>
                <w:sz w:val="24"/>
                <w:szCs w:val="24"/>
              </w:rPr>
            </w:pPr>
            <w:r w:rsidRPr="02BE94C7">
              <w:rPr>
                <w:rFonts w:ascii="Arial" w:eastAsia="Times New Roman" w:hAnsi="Arial" w:cs="Arial"/>
                <w:sz w:val="24"/>
                <w:szCs w:val="24"/>
              </w:rPr>
              <w:t>Delivery of affordable, accessible and inclusive services across the region.</w:t>
            </w:r>
          </w:p>
          <w:p w14:paraId="51431FF7" w14:textId="77777777" w:rsidR="00AA623B" w:rsidRPr="00AA623B" w:rsidRDefault="00AA623B" w:rsidP="001A6A72">
            <w:pPr>
              <w:pStyle w:val="ListParagraph"/>
              <w:numPr>
                <w:ilvl w:val="0"/>
                <w:numId w:val="14"/>
              </w:numPr>
              <w:spacing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Maximise and grow income to reinvest across services.</w:t>
            </w:r>
          </w:p>
          <w:p w14:paraId="172E201F" w14:textId="77777777" w:rsidR="00AA623B" w:rsidRPr="00AA623B" w:rsidRDefault="00AA623B" w:rsidP="001A6A72">
            <w:pPr>
              <w:pStyle w:val="ListParagraph"/>
              <w:numPr>
                <w:ilvl w:val="0"/>
                <w:numId w:val="14"/>
              </w:numPr>
              <w:spacing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Ensure a consistent high value of delivery across HLH services.</w:t>
            </w:r>
          </w:p>
          <w:p w14:paraId="5F93137C" w14:textId="77777777" w:rsidR="00AA623B" w:rsidRPr="00AA623B" w:rsidRDefault="00AA623B" w:rsidP="001A6A72">
            <w:pPr>
              <w:pStyle w:val="ListParagraph"/>
              <w:numPr>
                <w:ilvl w:val="0"/>
                <w:numId w:val="14"/>
              </w:numPr>
              <w:spacing w:after="0" w:line="240" w:lineRule="auto"/>
              <w:ind w:left="714" w:hanging="357"/>
              <w:jc w:val="both"/>
              <w:rPr>
                <w:rFonts w:ascii="Arial" w:eastAsia="Times New Roman" w:hAnsi="Arial" w:cs="Arial"/>
                <w:sz w:val="24"/>
                <w:szCs w:val="24"/>
              </w:rPr>
            </w:pPr>
            <w:r w:rsidRPr="00AA623B">
              <w:rPr>
                <w:rFonts w:ascii="Arial" w:eastAsia="Times New Roman" w:hAnsi="Arial" w:cs="Arial"/>
                <w:sz w:val="24"/>
                <w:szCs w:val="24"/>
              </w:rPr>
              <w:t>Commit to the net zero and sustainability agenda.</w:t>
            </w:r>
          </w:p>
          <w:p w14:paraId="47BBBCC6" w14:textId="77777777" w:rsidR="00AA623B" w:rsidRPr="00AA623B" w:rsidRDefault="00AA623B" w:rsidP="001A6A72">
            <w:pPr>
              <w:pStyle w:val="NoSpacing"/>
              <w:numPr>
                <w:ilvl w:val="0"/>
                <w:numId w:val="14"/>
              </w:numPr>
              <w:ind w:left="714" w:right="37" w:hanging="357"/>
              <w:rPr>
                <w:rFonts w:eastAsia="Times New Roman"/>
                <w:b/>
                <w:bCs/>
              </w:rPr>
            </w:pPr>
            <w:r w:rsidRPr="00AA623B">
              <w:rPr>
                <w:rFonts w:eastAsia="Times New Roman"/>
                <w:b/>
                <w:bCs/>
              </w:rPr>
              <w:t>Efficient and effective service delivery through our people and processes.</w:t>
            </w:r>
          </w:p>
          <w:p w14:paraId="329D1697" w14:textId="285F6E2A" w:rsidR="00AA623B" w:rsidRPr="00A90AA3" w:rsidRDefault="00AA623B" w:rsidP="00AA623B">
            <w:pPr>
              <w:pStyle w:val="NoSpacing"/>
              <w:ind w:right="37"/>
              <w:rPr>
                <w:b/>
                <w:bCs/>
              </w:rPr>
            </w:pPr>
          </w:p>
        </w:tc>
      </w:tr>
      <w:tr w:rsidR="00AA623B" w:rsidRPr="00A90AA3" w14:paraId="34AA3735" w14:textId="77777777" w:rsidTr="00816D25">
        <w:trPr>
          <w:trHeight w:val="300"/>
        </w:trPr>
        <w:tc>
          <w:tcPr>
            <w:tcW w:w="993" w:type="dxa"/>
          </w:tcPr>
          <w:p w14:paraId="4CE73AA6" w14:textId="6FBAB5FE" w:rsidR="00AA623B" w:rsidRPr="000E18CA" w:rsidRDefault="00AA623B" w:rsidP="00AA623B">
            <w:pPr>
              <w:pStyle w:val="NoSpacing"/>
              <w:rPr>
                <w:b/>
                <w:bCs/>
              </w:rPr>
            </w:pPr>
            <w:r w:rsidRPr="000E18CA">
              <w:rPr>
                <w:b/>
                <w:bCs/>
              </w:rPr>
              <w:t>2.</w:t>
            </w:r>
          </w:p>
        </w:tc>
        <w:tc>
          <w:tcPr>
            <w:tcW w:w="9214" w:type="dxa"/>
          </w:tcPr>
          <w:p w14:paraId="5DC1CEB1" w14:textId="47746AC6" w:rsidR="00AA623B" w:rsidRPr="00A90AA3" w:rsidRDefault="00AA623B" w:rsidP="00AA623B">
            <w:pPr>
              <w:pStyle w:val="NoSpacing"/>
              <w:ind w:right="37"/>
              <w:rPr>
                <w:b/>
                <w:bCs/>
              </w:rPr>
            </w:pPr>
            <w:r w:rsidRPr="00A90AA3">
              <w:rPr>
                <w:b/>
                <w:bCs/>
              </w:rPr>
              <w:t>Background</w:t>
            </w:r>
          </w:p>
          <w:p w14:paraId="6F2334B7" w14:textId="77777777" w:rsidR="00AA623B" w:rsidRPr="00A90AA3" w:rsidRDefault="00AA623B" w:rsidP="00AA623B">
            <w:pPr>
              <w:pStyle w:val="NoSpacing"/>
              <w:ind w:right="37"/>
              <w:rPr>
                <w:b/>
                <w:bCs/>
              </w:rPr>
            </w:pPr>
          </w:p>
        </w:tc>
      </w:tr>
      <w:tr w:rsidR="00AA623B" w:rsidRPr="00A90AA3" w14:paraId="2DF6DE87" w14:textId="77777777" w:rsidTr="00816D25">
        <w:trPr>
          <w:trHeight w:val="300"/>
        </w:trPr>
        <w:tc>
          <w:tcPr>
            <w:tcW w:w="993" w:type="dxa"/>
          </w:tcPr>
          <w:p w14:paraId="611119D8" w14:textId="615466D0" w:rsidR="00AA623B" w:rsidRDefault="00AA623B" w:rsidP="00AA623B">
            <w:pPr>
              <w:pStyle w:val="NoSpacing"/>
            </w:pPr>
            <w:r>
              <w:t>2.1</w:t>
            </w:r>
          </w:p>
        </w:tc>
        <w:tc>
          <w:tcPr>
            <w:tcW w:w="9214" w:type="dxa"/>
          </w:tcPr>
          <w:p w14:paraId="34FFDC06" w14:textId="2B7ADBB2" w:rsidR="00C120BE" w:rsidRDefault="009C1B7D" w:rsidP="7252DB18">
            <w:pPr>
              <w:ind w:right="37"/>
              <w:jc w:val="both"/>
              <w:rPr>
                <w:rFonts w:ascii="Arial" w:hAnsi="Arial" w:cs="Arial"/>
                <w:szCs w:val="24"/>
              </w:rPr>
            </w:pPr>
            <w:r>
              <w:rPr>
                <w:rFonts w:ascii="Arial" w:hAnsi="Arial" w:cs="Arial"/>
                <w:szCs w:val="24"/>
              </w:rPr>
              <w:t>At its meeting held on 11 November 2024, the Finance and Audit Committee: “</w:t>
            </w:r>
            <w:r w:rsidRPr="002B4CE6">
              <w:rPr>
                <w:rFonts w:ascii="Arial" w:hAnsi="Arial" w:cs="Arial"/>
                <w:b/>
                <w:bCs/>
                <w:szCs w:val="24"/>
              </w:rPr>
              <w:t>AGREED</w:t>
            </w:r>
            <w:r>
              <w:rPr>
                <w:rFonts w:ascii="Arial" w:hAnsi="Arial" w:cs="Arial"/>
                <w:szCs w:val="24"/>
              </w:rPr>
              <w:t xml:space="preserve"> that the Senior Leadership Team conduct a review around the best way of reporting HR matters to the Board, in consultation with those Directors on the Service Delivery Contract group.”</w:t>
            </w:r>
            <w:r w:rsidR="00C120BE" w:rsidRPr="00A6706E">
              <w:rPr>
                <w:rFonts w:ascii="Arial" w:hAnsi="Arial" w:cs="Arial"/>
                <w:szCs w:val="24"/>
              </w:rPr>
              <w:t xml:space="preserve"> Additional information, pending arranging the meeting with the Directors on the Service Delivery Contract group</w:t>
            </w:r>
            <w:r w:rsidR="00175EBC">
              <w:rPr>
                <w:rFonts w:ascii="Arial" w:hAnsi="Arial" w:cs="Arial"/>
                <w:szCs w:val="24"/>
              </w:rPr>
              <w:t>,</w:t>
            </w:r>
            <w:r w:rsidR="00C120BE" w:rsidRPr="00A6706E">
              <w:rPr>
                <w:rFonts w:ascii="Arial" w:hAnsi="Arial" w:cs="Arial"/>
                <w:szCs w:val="24"/>
              </w:rPr>
              <w:t xml:space="preserve"> was provided in the December</w:t>
            </w:r>
            <w:r w:rsidR="00175EBC">
              <w:rPr>
                <w:rFonts w:ascii="Arial" w:hAnsi="Arial" w:cs="Arial"/>
                <w:szCs w:val="24"/>
              </w:rPr>
              <w:t xml:space="preserve"> 2024</w:t>
            </w:r>
            <w:r w:rsidR="00C120BE" w:rsidRPr="00A6706E">
              <w:rPr>
                <w:rFonts w:ascii="Arial" w:hAnsi="Arial" w:cs="Arial"/>
                <w:szCs w:val="24"/>
              </w:rPr>
              <w:t xml:space="preserve"> HR report</w:t>
            </w:r>
            <w:r w:rsidR="00C120BE">
              <w:rPr>
                <w:rFonts w:ascii="Arial" w:hAnsi="Arial" w:cs="Arial"/>
                <w:szCs w:val="24"/>
              </w:rPr>
              <w:t xml:space="preserve">. </w:t>
            </w:r>
          </w:p>
          <w:p w14:paraId="68194EF4" w14:textId="5ACB3927" w:rsidR="00AA623B" w:rsidRPr="00891252" w:rsidRDefault="00AA623B" w:rsidP="00AA623B">
            <w:pPr>
              <w:ind w:right="37"/>
              <w:jc w:val="both"/>
              <w:rPr>
                <w:rFonts w:ascii="Arial" w:hAnsi="Arial" w:cs="Arial"/>
                <w:szCs w:val="24"/>
              </w:rPr>
            </w:pPr>
          </w:p>
        </w:tc>
      </w:tr>
      <w:tr w:rsidR="00D179D3" w:rsidRPr="00A6706E" w14:paraId="3EFE1B5C" w14:textId="77777777" w:rsidTr="00816D25">
        <w:trPr>
          <w:trHeight w:val="300"/>
        </w:trPr>
        <w:tc>
          <w:tcPr>
            <w:tcW w:w="993" w:type="dxa"/>
          </w:tcPr>
          <w:p w14:paraId="0CF991D6" w14:textId="03F74A97" w:rsidR="00D179D3" w:rsidRPr="00A6706E" w:rsidRDefault="00D179D3" w:rsidP="00AA623B">
            <w:pPr>
              <w:pStyle w:val="NoSpacing"/>
            </w:pPr>
            <w:r w:rsidRPr="00A6706E">
              <w:t>2.2</w:t>
            </w:r>
          </w:p>
        </w:tc>
        <w:tc>
          <w:tcPr>
            <w:tcW w:w="9214" w:type="dxa"/>
          </w:tcPr>
          <w:p w14:paraId="3EA03A0B" w14:textId="77F976FA" w:rsidR="00C120BE" w:rsidRDefault="00C120BE" w:rsidP="00F41EE7">
            <w:pPr>
              <w:ind w:right="40"/>
              <w:jc w:val="both"/>
              <w:rPr>
                <w:rFonts w:ascii="Arial" w:hAnsi="Arial" w:cs="Arial"/>
              </w:rPr>
            </w:pPr>
            <w:r w:rsidRPr="378AFB62">
              <w:rPr>
                <w:rFonts w:ascii="Arial" w:hAnsi="Arial" w:cs="Arial"/>
              </w:rPr>
              <w:t xml:space="preserve">A draft of this report was circulated to Directors on the </w:t>
            </w:r>
            <w:r w:rsidR="00360B0F" w:rsidRPr="378AFB62">
              <w:rPr>
                <w:rFonts w:ascii="Arial" w:hAnsi="Arial" w:cs="Arial"/>
              </w:rPr>
              <w:t xml:space="preserve">former </w:t>
            </w:r>
            <w:r w:rsidRPr="378AFB62">
              <w:rPr>
                <w:rFonts w:ascii="Arial" w:hAnsi="Arial" w:cs="Arial"/>
              </w:rPr>
              <w:t xml:space="preserve">Service Delivery Contract group on </w:t>
            </w:r>
            <w:r w:rsidR="001A6A72" w:rsidRPr="00FD23C8">
              <w:rPr>
                <w:rFonts w:ascii="Arial" w:hAnsi="Arial" w:cs="Arial"/>
              </w:rPr>
              <w:t>5</w:t>
            </w:r>
            <w:r w:rsidR="0AE6CE67" w:rsidRPr="00FD23C8">
              <w:rPr>
                <w:rFonts w:ascii="Arial" w:hAnsi="Arial" w:cs="Arial"/>
              </w:rPr>
              <w:t xml:space="preserve"> February 2025</w:t>
            </w:r>
            <w:r w:rsidRPr="00FD23C8">
              <w:rPr>
                <w:rFonts w:ascii="Arial" w:hAnsi="Arial" w:cs="Arial"/>
              </w:rPr>
              <w:t xml:space="preserve"> and a meeting of the group was held on </w:t>
            </w:r>
            <w:r w:rsidR="201B83ED" w:rsidRPr="00FD23C8">
              <w:rPr>
                <w:rFonts w:ascii="Arial" w:hAnsi="Arial" w:cs="Arial"/>
              </w:rPr>
              <w:t>10 February 2025</w:t>
            </w:r>
            <w:r w:rsidRPr="00FD23C8">
              <w:rPr>
                <w:rFonts w:ascii="Arial" w:hAnsi="Arial" w:cs="Arial"/>
              </w:rPr>
              <w:t xml:space="preserve"> wh</w:t>
            </w:r>
            <w:r w:rsidRPr="378AFB62">
              <w:rPr>
                <w:rFonts w:ascii="Arial" w:hAnsi="Arial" w:cs="Arial"/>
              </w:rPr>
              <w:t xml:space="preserve">ere this report was reviewed and amended. </w:t>
            </w:r>
          </w:p>
          <w:p w14:paraId="5D5C74EA" w14:textId="4D4DB05F" w:rsidR="00C120BE" w:rsidRPr="00A6706E" w:rsidRDefault="00C120BE" w:rsidP="00C120BE">
            <w:pPr>
              <w:ind w:right="37"/>
              <w:jc w:val="both"/>
              <w:rPr>
                <w:rFonts w:ascii="Arial" w:hAnsi="Arial" w:cs="Arial"/>
                <w:szCs w:val="24"/>
              </w:rPr>
            </w:pPr>
          </w:p>
        </w:tc>
      </w:tr>
      <w:tr w:rsidR="00AA623B" w:rsidRPr="00572D66" w14:paraId="4B54BEF5" w14:textId="77777777" w:rsidTr="00816D25">
        <w:trPr>
          <w:trHeight w:val="300"/>
        </w:trPr>
        <w:tc>
          <w:tcPr>
            <w:tcW w:w="993" w:type="dxa"/>
          </w:tcPr>
          <w:p w14:paraId="50A9BD7A" w14:textId="0018AD8C" w:rsidR="00AA623B" w:rsidRPr="00572D66" w:rsidRDefault="00AA623B" w:rsidP="00AA623B">
            <w:pPr>
              <w:pStyle w:val="NoSpacing"/>
              <w:rPr>
                <w:b/>
                <w:bCs/>
              </w:rPr>
            </w:pPr>
            <w:r w:rsidRPr="00572D66">
              <w:rPr>
                <w:b/>
                <w:bCs/>
              </w:rPr>
              <w:t>3.</w:t>
            </w:r>
          </w:p>
        </w:tc>
        <w:tc>
          <w:tcPr>
            <w:tcW w:w="9214" w:type="dxa"/>
          </w:tcPr>
          <w:p w14:paraId="6E2202E1" w14:textId="1D885126" w:rsidR="00AA623B" w:rsidRPr="00572D66" w:rsidRDefault="00AA623B" w:rsidP="00AA623B">
            <w:pPr>
              <w:ind w:right="37"/>
              <w:jc w:val="both"/>
              <w:rPr>
                <w:rFonts w:ascii="Arial" w:hAnsi="Arial" w:cs="Arial"/>
                <w:b/>
                <w:bCs/>
                <w:szCs w:val="24"/>
              </w:rPr>
            </w:pPr>
            <w:r w:rsidRPr="00572D66">
              <w:rPr>
                <w:rFonts w:ascii="Arial" w:hAnsi="Arial" w:cs="Arial"/>
                <w:b/>
                <w:bCs/>
                <w:szCs w:val="24"/>
              </w:rPr>
              <w:t xml:space="preserve">Staffing </w:t>
            </w:r>
            <w:r w:rsidR="003B1EE8">
              <w:rPr>
                <w:rFonts w:ascii="Arial" w:hAnsi="Arial" w:cs="Arial"/>
                <w:b/>
                <w:bCs/>
                <w:szCs w:val="24"/>
              </w:rPr>
              <w:t>E</w:t>
            </w:r>
            <w:r w:rsidRPr="00572D66">
              <w:rPr>
                <w:rFonts w:ascii="Arial" w:hAnsi="Arial" w:cs="Arial"/>
                <w:b/>
                <w:bCs/>
                <w:szCs w:val="24"/>
              </w:rPr>
              <w:t>stablishment</w:t>
            </w:r>
          </w:p>
          <w:p w14:paraId="3D3F9570" w14:textId="77777777" w:rsidR="00AA623B" w:rsidRPr="00572D66" w:rsidRDefault="00AA623B" w:rsidP="00AA623B">
            <w:pPr>
              <w:pStyle w:val="NoSpacing"/>
              <w:ind w:right="37"/>
              <w:rPr>
                <w:b/>
                <w:bCs/>
              </w:rPr>
            </w:pPr>
          </w:p>
        </w:tc>
      </w:tr>
      <w:tr w:rsidR="00AA623B" w:rsidRPr="00A90AA3" w14:paraId="3AAC68DE" w14:textId="77777777" w:rsidTr="00816D25">
        <w:trPr>
          <w:trHeight w:val="300"/>
        </w:trPr>
        <w:tc>
          <w:tcPr>
            <w:tcW w:w="993" w:type="dxa"/>
          </w:tcPr>
          <w:p w14:paraId="0D2E8B9B" w14:textId="72573105" w:rsidR="00AA623B" w:rsidRPr="00A90AA3" w:rsidRDefault="00AA623B" w:rsidP="00AA623B">
            <w:pPr>
              <w:pStyle w:val="NoSpacing"/>
              <w:ind w:right="-243"/>
            </w:pPr>
            <w:r>
              <w:t>3.1</w:t>
            </w:r>
          </w:p>
        </w:tc>
        <w:tc>
          <w:tcPr>
            <w:tcW w:w="9214" w:type="dxa"/>
          </w:tcPr>
          <w:p w14:paraId="1B204013" w14:textId="465A9C88" w:rsidR="00490B37" w:rsidRDefault="00E27B30" w:rsidP="7252DB18">
            <w:pPr>
              <w:ind w:right="37"/>
              <w:jc w:val="both"/>
              <w:rPr>
                <w:rFonts w:ascii="Arial" w:hAnsi="Arial" w:cs="Arial"/>
              </w:rPr>
            </w:pPr>
            <w:r w:rsidRPr="7252DB18">
              <w:rPr>
                <w:rFonts w:ascii="Arial" w:hAnsi="Arial" w:cs="Arial"/>
              </w:rPr>
              <w:t>Staffing establishment changes are track</w:t>
            </w:r>
            <w:r w:rsidR="000B5030" w:rsidRPr="7252DB18">
              <w:rPr>
                <w:rFonts w:ascii="Arial" w:hAnsi="Arial" w:cs="Arial"/>
              </w:rPr>
              <w:t xml:space="preserve">ed for </w:t>
            </w:r>
            <w:proofErr w:type="gramStart"/>
            <w:r w:rsidR="000B5030" w:rsidRPr="7252DB18">
              <w:rPr>
                <w:rFonts w:ascii="Arial" w:hAnsi="Arial" w:cs="Arial"/>
              </w:rPr>
              <w:t>a number of</w:t>
            </w:r>
            <w:proofErr w:type="gramEnd"/>
            <w:r w:rsidR="000B5030" w:rsidRPr="7252DB18">
              <w:rPr>
                <w:rFonts w:ascii="Arial" w:hAnsi="Arial" w:cs="Arial"/>
              </w:rPr>
              <w:t xml:space="preserve"> reasons</w:t>
            </w:r>
            <w:r w:rsidR="007E4CBE">
              <w:rPr>
                <w:rFonts w:ascii="Arial" w:hAnsi="Arial" w:cs="Arial"/>
              </w:rPr>
              <w:t>.</w:t>
            </w:r>
            <w:r w:rsidR="000B5030" w:rsidRPr="7252DB18">
              <w:rPr>
                <w:rFonts w:ascii="Arial" w:hAnsi="Arial" w:cs="Arial"/>
              </w:rPr>
              <w:t xml:space="preserve"> including as a </w:t>
            </w:r>
            <w:r w:rsidR="001269AF" w:rsidRPr="7252DB18">
              <w:rPr>
                <w:rFonts w:ascii="Arial" w:hAnsi="Arial" w:cs="Arial"/>
              </w:rPr>
              <w:t>check on budget</w:t>
            </w:r>
            <w:r w:rsidR="009937BF" w:rsidRPr="7252DB18">
              <w:rPr>
                <w:rFonts w:ascii="Arial" w:hAnsi="Arial" w:cs="Arial"/>
              </w:rPr>
              <w:t xml:space="preserve"> management </w:t>
            </w:r>
            <w:proofErr w:type="gramStart"/>
            <w:r w:rsidR="009937BF" w:rsidRPr="7252DB18">
              <w:rPr>
                <w:rFonts w:ascii="Arial" w:hAnsi="Arial" w:cs="Arial"/>
              </w:rPr>
              <w:t>and also</w:t>
            </w:r>
            <w:proofErr w:type="gramEnd"/>
            <w:r w:rsidR="009937BF" w:rsidRPr="7252DB18">
              <w:rPr>
                <w:rFonts w:ascii="Arial" w:hAnsi="Arial" w:cs="Arial"/>
              </w:rPr>
              <w:t xml:space="preserve"> to ensure that the staff database (see below) is being maintained </w:t>
            </w:r>
            <w:r w:rsidR="000926ED" w:rsidRPr="7252DB18">
              <w:rPr>
                <w:rFonts w:ascii="Arial" w:hAnsi="Arial" w:cs="Arial"/>
              </w:rPr>
              <w:t xml:space="preserve">for management </w:t>
            </w:r>
            <w:r w:rsidR="007A3DCE" w:rsidRPr="7252DB18">
              <w:rPr>
                <w:rFonts w:ascii="Arial" w:hAnsi="Arial" w:cs="Arial"/>
              </w:rPr>
              <w:t>information.</w:t>
            </w:r>
          </w:p>
          <w:p w14:paraId="4DAE818A" w14:textId="6CC34AFA" w:rsidR="00AA623B" w:rsidRPr="00FD7DBD" w:rsidRDefault="007A3DCE" w:rsidP="00CE0D47">
            <w:pPr>
              <w:ind w:right="37"/>
              <w:jc w:val="both"/>
              <w:rPr>
                <w:rFonts w:ascii="Arial" w:hAnsi="Arial" w:cs="Arial"/>
              </w:rPr>
            </w:pPr>
            <w:r w:rsidRPr="378AFB62">
              <w:rPr>
                <w:rFonts w:ascii="Arial" w:hAnsi="Arial" w:cs="Arial"/>
              </w:rPr>
              <w:lastRenderedPageBreak/>
              <w:t xml:space="preserve"> </w:t>
            </w:r>
          </w:p>
        </w:tc>
      </w:tr>
      <w:tr w:rsidR="00AA623B" w:rsidRPr="00A90AA3" w14:paraId="4A6E3AC2" w14:textId="77777777" w:rsidTr="00816D25">
        <w:trPr>
          <w:trHeight w:val="300"/>
        </w:trPr>
        <w:tc>
          <w:tcPr>
            <w:tcW w:w="993" w:type="dxa"/>
          </w:tcPr>
          <w:p w14:paraId="50AAA2BE" w14:textId="7A07BE33" w:rsidR="00AA623B" w:rsidRDefault="00AA623B" w:rsidP="00AA623B">
            <w:pPr>
              <w:pStyle w:val="NoSpacing"/>
              <w:ind w:right="-243"/>
            </w:pPr>
            <w:r>
              <w:lastRenderedPageBreak/>
              <w:t>3.2</w:t>
            </w:r>
          </w:p>
        </w:tc>
        <w:tc>
          <w:tcPr>
            <w:tcW w:w="9214" w:type="dxa"/>
          </w:tcPr>
          <w:p w14:paraId="4A3846D1" w14:textId="7F68B057" w:rsidR="00AA623B" w:rsidRDefault="00FE3940" w:rsidP="00AA623B">
            <w:pPr>
              <w:ind w:right="37"/>
              <w:jc w:val="both"/>
              <w:rPr>
                <w:rFonts w:ascii="Arial" w:hAnsi="Arial" w:cs="Arial"/>
              </w:rPr>
            </w:pPr>
            <w:r>
              <w:rPr>
                <w:rFonts w:ascii="Arial" w:hAnsi="Arial" w:cs="Arial"/>
              </w:rPr>
              <w:t xml:space="preserve">This graph tracks the </w:t>
            </w:r>
            <w:r w:rsidR="00E207E2">
              <w:rPr>
                <w:rFonts w:ascii="Arial" w:hAnsi="Arial" w:cs="Arial"/>
              </w:rPr>
              <w:t>number of full time equivalent (FTE) posts in the organisation</w:t>
            </w:r>
            <w:r w:rsidR="00AA623B">
              <w:rPr>
                <w:rFonts w:ascii="Arial" w:hAnsi="Arial" w:cs="Arial"/>
              </w:rPr>
              <w:t xml:space="preserve">. </w:t>
            </w:r>
          </w:p>
          <w:p w14:paraId="786B6001" w14:textId="2CF613CA" w:rsidR="00AA623B" w:rsidRPr="00C1394C" w:rsidRDefault="00AA623B" w:rsidP="378AFB62">
            <w:pPr>
              <w:ind w:right="37"/>
              <w:jc w:val="both"/>
              <w:rPr>
                <w:rFonts w:ascii="Arial" w:hAnsi="Arial" w:cs="Arial"/>
                <w:color w:val="FF0000"/>
              </w:rPr>
            </w:pPr>
          </w:p>
          <w:p w14:paraId="31613F45" w14:textId="73AA8FD8" w:rsidR="00AA623B" w:rsidRDefault="3094D086" w:rsidP="378AFB62">
            <w:pPr>
              <w:ind w:right="37"/>
              <w:jc w:val="both"/>
            </w:pPr>
            <w:r>
              <w:rPr>
                <w:noProof/>
              </w:rPr>
              <w:drawing>
                <wp:inline distT="0" distB="0" distL="0" distR="0" wp14:anchorId="324752B2" wp14:editId="076762D8">
                  <wp:extent cx="5486400" cy="3048000"/>
                  <wp:effectExtent l="0" t="0" r="0" b="0"/>
                  <wp:docPr id="1445731434" name="Picture 144573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3EE50F99" w14:textId="77777777" w:rsidR="00AA623B" w:rsidRDefault="00AA623B" w:rsidP="00AA623B">
            <w:pPr>
              <w:ind w:right="37"/>
              <w:jc w:val="both"/>
              <w:rPr>
                <w:rFonts w:ascii="Arial" w:hAnsi="Arial" w:cs="Arial"/>
              </w:rPr>
            </w:pPr>
          </w:p>
          <w:p w14:paraId="3D3236D4" w14:textId="77777777" w:rsidR="00AA623B" w:rsidRPr="4E3E9867" w:rsidRDefault="00AA623B" w:rsidP="00AA623B">
            <w:pPr>
              <w:ind w:right="37"/>
              <w:jc w:val="both"/>
              <w:rPr>
                <w:rFonts w:ascii="Arial" w:hAnsi="Arial" w:cs="Arial"/>
              </w:rPr>
            </w:pPr>
          </w:p>
        </w:tc>
      </w:tr>
      <w:tr w:rsidR="009602FB" w:rsidRPr="00A90AA3" w14:paraId="281F980A" w14:textId="77777777" w:rsidTr="00816D25">
        <w:trPr>
          <w:trHeight w:val="300"/>
        </w:trPr>
        <w:tc>
          <w:tcPr>
            <w:tcW w:w="993" w:type="dxa"/>
          </w:tcPr>
          <w:p w14:paraId="0794E295" w14:textId="6ABA0197" w:rsidR="009602FB" w:rsidRDefault="009602FB" w:rsidP="00AA623B">
            <w:pPr>
              <w:pStyle w:val="NoSpacing"/>
              <w:ind w:right="-243"/>
            </w:pPr>
            <w:r>
              <w:t>3.3</w:t>
            </w:r>
          </w:p>
        </w:tc>
        <w:tc>
          <w:tcPr>
            <w:tcW w:w="9214" w:type="dxa"/>
          </w:tcPr>
          <w:p w14:paraId="0FABFDC7" w14:textId="7A84AAB0" w:rsidR="009602FB" w:rsidRPr="1B3CAC23" w:rsidRDefault="009602FB" w:rsidP="7252DB18">
            <w:pPr>
              <w:ind w:right="40"/>
              <w:jc w:val="both"/>
              <w:rPr>
                <w:rFonts w:ascii="Arial" w:hAnsi="Arial" w:cs="Arial"/>
              </w:rPr>
            </w:pPr>
            <w:r w:rsidRPr="7252DB18">
              <w:rPr>
                <w:rFonts w:ascii="Arial" w:hAnsi="Arial" w:cs="Arial"/>
              </w:rPr>
              <w:t xml:space="preserve">The data on this graph reflects the situation following the pandemic where </w:t>
            </w:r>
            <w:r w:rsidR="50B7F843" w:rsidRPr="7252DB18">
              <w:rPr>
                <w:rFonts w:ascii="Arial" w:hAnsi="Arial" w:cs="Arial"/>
              </w:rPr>
              <w:t xml:space="preserve">the </w:t>
            </w:r>
            <w:r w:rsidR="4F656345" w:rsidRPr="7252DB18">
              <w:rPr>
                <w:rFonts w:ascii="Arial" w:hAnsi="Arial" w:cs="Arial"/>
              </w:rPr>
              <w:t xml:space="preserve">correct </w:t>
            </w:r>
            <w:r w:rsidR="50B7F843" w:rsidRPr="7252DB18">
              <w:rPr>
                <w:rFonts w:ascii="Arial" w:hAnsi="Arial" w:cs="Arial"/>
              </w:rPr>
              <w:t>use of relief and casual staff was reviewed</w:t>
            </w:r>
            <w:r w:rsidR="6B60EE8B" w:rsidRPr="7252DB18">
              <w:rPr>
                <w:rFonts w:ascii="Arial" w:hAnsi="Arial" w:cs="Arial"/>
              </w:rPr>
              <w:t>,</w:t>
            </w:r>
            <w:r w:rsidR="50B7F843" w:rsidRPr="7252DB18">
              <w:rPr>
                <w:rFonts w:ascii="Arial" w:hAnsi="Arial" w:cs="Arial"/>
              </w:rPr>
              <w:t xml:space="preserve"> and services </w:t>
            </w:r>
            <w:r w:rsidR="45875D68" w:rsidRPr="7252DB18">
              <w:rPr>
                <w:rFonts w:ascii="Arial" w:hAnsi="Arial" w:cs="Arial"/>
              </w:rPr>
              <w:t xml:space="preserve">then taking the </w:t>
            </w:r>
            <w:r w:rsidR="50B7F843" w:rsidRPr="7252DB18">
              <w:rPr>
                <w:rFonts w:ascii="Arial" w:hAnsi="Arial" w:cs="Arial"/>
              </w:rPr>
              <w:t xml:space="preserve">opportunity to </w:t>
            </w:r>
            <w:r w:rsidR="4D8D41B4" w:rsidRPr="7252DB18">
              <w:rPr>
                <w:rFonts w:ascii="Arial" w:hAnsi="Arial" w:cs="Arial"/>
              </w:rPr>
              <w:t xml:space="preserve">offer temporary or permanent contracts </w:t>
            </w:r>
            <w:r w:rsidR="3EAF43A0" w:rsidRPr="7252DB18">
              <w:rPr>
                <w:rFonts w:ascii="Arial" w:hAnsi="Arial" w:cs="Arial"/>
              </w:rPr>
              <w:t xml:space="preserve">to workers </w:t>
            </w:r>
            <w:r w:rsidR="4D8D41B4" w:rsidRPr="7252DB18">
              <w:rPr>
                <w:rFonts w:ascii="Arial" w:hAnsi="Arial" w:cs="Arial"/>
              </w:rPr>
              <w:t xml:space="preserve">where a regularity of hours </w:t>
            </w:r>
            <w:r w:rsidR="78B9088B" w:rsidRPr="7252DB18">
              <w:rPr>
                <w:rFonts w:ascii="Arial" w:hAnsi="Arial" w:cs="Arial"/>
              </w:rPr>
              <w:t>was</w:t>
            </w:r>
            <w:r w:rsidR="4D8D41B4" w:rsidRPr="7252DB18">
              <w:rPr>
                <w:rFonts w:ascii="Arial" w:hAnsi="Arial" w:cs="Arial"/>
              </w:rPr>
              <w:t xml:space="preserve"> identified</w:t>
            </w:r>
            <w:r w:rsidR="7A90EF8B" w:rsidRPr="7252DB18">
              <w:rPr>
                <w:rFonts w:ascii="Arial" w:hAnsi="Arial" w:cs="Arial"/>
              </w:rPr>
              <w:t xml:space="preserve">. This </w:t>
            </w:r>
            <w:r w:rsidR="641CA3CF" w:rsidRPr="7252DB18">
              <w:rPr>
                <w:rFonts w:ascii="Arial" w:hAnsi="Arial" w:cs="Arial"/>
              </w:rPr>
              <w:t>resulted in</w:t>
            </w:r>
            <w:r w:rsidR="7A90EF8B" w:rsidRPr="7252DB18">
              <w:rPr>
                <w:rFonts w:ascii="Arial" w:hAnsi="Arial" w:cs="Arial"/>
              </w:rPr>
              <w:t xml:space="preserve"> a </w:t>
            </w:r>
            <w:r w:rsidR="00CD43F1" w:rsidRPr="7252DB18">
              <w:rPr>
                <w:rFonts w:ascii="Arial" w:hAnsi="Arial" w:cs="Arial"/>
              </w:rPr>
              <w:t>gradual</w:t>
            </w:r>
            <w:r w:rsidR="7A90EF8B" w:rsidRPr="7252DB18">
              <w:rPr>
                <w:rFonts w:ascii="Arial" w:hAnsi="Arial" w:cs="Arial"/>
              </w:rPr>
              <w:t xml:space="preserve"> increase to the establishment</w:t>
            </w:r>
            <w:r w:rsidR="2AAEEFB0" w:rsidRPr="7252DB18">
              <w:rPr>
                <w:rFonts w:ascii="Arial" w:hAnsi="Arial" w:cs="Arial"/>
              </w:rPr>
              <w:t>,</w:t>
            </w:r>
            <w:r w:rsidR="7A90EF8B" w:rsidRPr="7252DB18">
              <w:rPr>
                <w:rFonts w:ascii="Arial" w:hAnsi="Arial" w:cs="Arial"/>
              </w:rPr>
              <w:t xml:space="preserve"> particularly in Leisure </w:t>
            </w:r>
            <w:r w:rsidR="7CFFF10D" w:rsidRPr="7252DB18">
              <w:rPr>
                <w:rFonts w:ascii="Arial" w:hAnsi="Arial" w:cs="Arial"/>
              </w:rPr>
              <w:t>and Adult and Youth Services</w:t>
            </w:r>
            <w:r w:rsidR="7A90EF8B" w:rsidRPr="7252DB18">
              <w:rPr>
                <w:rFonts w:ascii="Arial" w:hAnsi="Arial" w:cs="Arial"/>
              </w:rPr>
              <w:t xml:space="preserve"> </w:t>
            </w:r>
            <w:r w:rsidR="2136E8AC" w:rsidRPr="7252DB18">
              <w:rPr>
                <w:rFonts w:ascii="Arial" w:hAnsi="Arial" w:cs="Arial"/>
              </w:rPr>
              <w:t>where traditionally sessional staff were engaged on a relief basis.</w:t>
            </w:r>
            <w:r w:rsidR="7A90EF8B" w:rsidRPr="7252DB18">
              <w:rPr>
                <w:rFonts w:ascii="Arial" w:hAnsi="Arial" w:cs="Arial"/>
              </w:rPr>
              <w:t xml:space="preserve"> </w:t>
            </w:r>
            <w:r w:rsidR="50B7F843" w:rsidRPr="7252DB18">
              <w:rPr>
                <w:rFonts w:ascii="Arial" w:hAnsi="Arial" w:cs="Arial"/>
              </w:rPr>
              <w:t xml:space="preserve"> </w:t>
            </w:r>
          </w:p>
          <w:p w14:paraId="75C52B6B" w14:textId="72FEE59C" w:rsidR="009602FB" w:rsidRPr="1B3CAC23" w:rsidRDefault="009602FB" w:rsidP="378AFB62">
            <w:pPr>
              <w:ind w:right="40"/>
              <w:jc w:val="both"/>
              <w:rPr>
                <w:rFonts w:ascii="Arial" w:hAnsi="Arial" w:cs="Arial"/>
              </w:rPr>
            </w:pPr>
          </w:p>
        </w:tc>
      </w:tr>
      <w:tr w:rsidR="009602FB" w:rsidRPr="00A90AA3" w14:paraId="150D1850" w14:textId="77777777" w:rsidTr="00816D25">
        <w:trPr>
          <w:trHeight w:val="300"/>
        </w:trPr>
        <w:tc>
          <w:tcPr>
            <w:tcW w:w="993" w:type="dxa"/>
          </w:tcPr>
          <w:p w14:paraId="2EB3A910" w14:textId="77FB882E" w:rsidR="009602FB" w:rsidRDefault="00E56CCB" w:rsidP="00AA623B">
            <w:pPr>
              <w:pStyle w:val="NoSpacing"/>
              <w:ind w:right="-243"/>
            </w:pPr>
            <w:r>
              <w:t>3.4</w:t>
            </w:r>
          </w:p>
        </w:tc>
        <w:tc>
          <w:tcPr>
            <w:tcW w:w="9214" w:type="dxa"/>
          </w:tcPr>
          <w:p w14:paraId="23CC0A22" w14:textId="22DFE5B6" w:rsidR="009602FB" w:rsidRDefault="3902401F" w:rsidP="378AFB62">
            <w:pPr>
              <w:ind w:right="40"/>
              <w:jc w:val="both"/>
              <w:rPr>
                <w:rFonts w:ascii="Arial" w:hAnsi="Arial" w:cs="Arial"/>
              </w:rPr>
            </w:pPr>
            <w:r w:rsidRPr="378AFB62">
              <w:rPr>
                <w:rFonts w:ascii="Arial" w:hAnsi="Arial" w:cs="Arial"/>
              </w:rPr>
              <w:t>As noted below, the</w:t>
            </w:r>
            <w:r w:rsidR="00F54336" w:rsidRPr="378AFB62">
              <w:rPr>
                <w:rFonts w:ascii="Arial" w:hAnsi="Arial" w:cs="Arial"/>
              </w:rPr>
              <w:t xml:space="preserve"> adult learning</w:t>
            </w:r>
            <w:r w:rsidR="00084D8E">
              <w:rPr>
                <w:rFonts w:ascii="Arial" w:hAnsi="Arial" w:cs="Arial"/>
              </w:rPr>
              <w:t xml:space="preserve"> and </w:t>
            </w:r>
            <w:r w:rsidR="00F54336" w:rsidRPr="378AFB62">
              <w:rPr>
                <w:rFonts w:ascii="Arial" w:hAnsi="Arial" w:cs="Arial"/>
              </w:rPr>
              <w:t xml:space="preserve">youth work </w:t>
            </w:r>
            <w:r w:rsidR="00084D8E">
              <w:rPr>
                <w:rFonts w:ascii="Arial" w:hAnsi="Arial" w:cs="Arial"/>
              </w:rPr>
              <w:t xml:space="preserve">transfer </w:t>
            </w:r>
            <w:r w:rsidR="00BA74BB" w:rsidRPr="378AFB62">
              <w:rPr>
                <w:rFonts w:ascii="Arial" w:hAnsi="Arial" w:cs="Arial"/>
              </w:rPr>
              <w:t>contribute</w:t>
            </w:r>
            <w:r w:rsidR="7B7CAA89" w:rsidRPr="378AFB62">
              <w:rPr>
                <w:rFonts w:ascii="Arial" w:hAnsi="Arial" w:cs="Arial"/>
              </w:rPr>
              <w:t>d</w:t>
            </w:r>
            <w:r w:rsidR="00BA74BB" w:rsidRPr="378AFB62">
              <w:rPr>
                <w:rFonts w:ascii="Arial" w:hAnsi="Arial" w:cs="Arial"/>
              </w:rPr>
              <w:t xml:space="preserve"> to </w:t>
            </w:r>
            <w:r w:rsidR="0E212419" w:rsidRPr="378AFB62">
              <w:rPr>
                <w:rFonts w:ascii="Arial" w:hAnsi="Arial" w:cs="Arial"/>
              </w:rPr>
              <w:t xml:space="preserve">the significant </w:t>
            </w:r>
            <w:r w:rsidR="00BA74BB" w:rsidRPr="378AFB62">
              <w:rPr>
                <w:rFonts w:ascii="Arial" w:hAnsi="Arial" w:cs="Arial"/>
              </w:rPr>
              <w:t>changes to the establishment</w:t>
            </w:r>
            <w:r w:rsidR="00F65A64">
              <w:rPr>
                <w:rFonts w:ascii="Arial" w:hAnsi="Arial" w:cs="Arial"/>
              </w:rPr>
              <w:t xml:space="preserve"> </w:t>
            </w:r>
            <w:r w:rsidR="00CC7C0C">
              <w:rPr>
                <w:rFonts w:ascii="Arial" w:hAnsi="Arial" w:cs="Arial"/>
              </w:rPr>
              <w:t>i</w:t>
            </w:r>
            <w:r w:rsidR="04026471" w:rsidRPr="378AFB62">
              <w:rPr>
                <w:rFonts w:ascii="Arial" w:hAnsi="Arial" w:cs="Arial"/>
              </w:rPr>
              <w:t>n</w:t>
            </w:r>
            <w:r w:rsidR="00A169C5" w:rsidRPr="378AFB62">
              <w:rPr>
                <w:rFonts w:ascii="Arial" w:hAnsi="Arial" w:cs="Arial"/>
              </w:rPr>
              <w:t xml:space="preserve"> </w:t>
            </w:r>
            <w:r w:rsidR="04026471" w:rsidRPr="378AFB62">
              <w:rPr>
                <w:rFonts w:ascii="Arial" w:hAnsi="Arial" w:cs="Arial"/>
              </w:rPr>
              <w:t xml:space="preserve">Q3. </w:t>
            </w:r>
          </w:p>
          <w:p w14:paraId="3D698B2D" w14:textId="77777777" w:rsidR="009602FB" w:rsidRPr="002213E5" w:rsidRDefault="009602FB" w:rsidP="002213E5">
            <w:pPr>
              <w:ind w:right="40"/>
              <w:jc w:val="both"/>
              <w:rPr>
                <w:rFonts w:ascii="Arial" w:hAnsi="Arial" w:cs="Arial"/>
              </w:rPr>
            </w:pPr>
          </w:p>
        </w:tc>
      </w:tr>
      <w:tr w:rsidR="00AA623B" w:rsidRPr="00A90AA3" w14:paraId="3C093353" w14:textId="77777777" w:rsidTr="00816D25">
        <w:trPr>
          <w:trHeight w:val="300"/>
        </w:trPr>
        <w:tc>
          <w:tcPr>
            <w:tcW w:w="993" w:type="dxa"/>
          </w:tcPr>
          <w:p w14:paraId="77665107" w14:textId="2DA17867" w:rsidR="00AA623B" w:rsidRDefault="002213E5" w:rsidP="00AA623B">
            <w:pPr>
              <w:pStyle w:val="NoSpacing"/>
              <w:ind w:right="-243"/>
            </w:pPr>
            <w:r>
              <w:t>3.5</w:t>
            </w:r>
          </w:p>
        </w:tc>
        <w:tc>
          <w:tcPr>
            <w:tcW w:w="9214" w:type="dxa"/>
          </w:tcPr>
          <w:p w14:paraId="7ECF590D" w14:textId="056F828C" w:rsidR="0085190F" w:rsidRDefault="4127646B" w:rsidP="7252DB18">
            <w:pPr>
              <w:ind w:right="40"/>
              <w:jc w:val="both"/>
              <w:rPr>
                <w:rFonts w:ascii="Arial" w:hAnsi="Arial" w:cs="Arial"/>
              </w:rPr>
            </w:pPr>
            <w:r w:rsidRPr="7252DB18">
              <w:rPr>
                <w:rFonts w:ascii="Arial" w:hAnsi="Arial" w:cs="Arial"/>
              </w:rPr>
              <w:t xml:space="preserve">Over the coming months the creation of new posts for the Castle Experience will </w:t>
            </w:r>
            <w:r w:rsidR="48D96BAB" w:rsidRPr="7252DB18">
              <w:rPr>
                <w:rFonts w:ascii="Arial" w:hAnsi="Arial" w:cs="Arial"/>
              </w:rPr>
              <w:t>s</w:t>
            </w:r>
            <w:r w:rsidR="057AC80E" w:rsidRPr="7252DB18">
              <w:rPr>
                <w:rFonts w:ascii="Arial" w:hAnsi="Arial" w:cs="Arial"/>
              </w:rPr>
              <w:t>how</w:t>
            </w:r>
            <w:r w:rsidR="48D96BAB" w:rsidRPr="7252DB18">
              <w:rPr>
                <w:rFonts w:ascii="Arial" w:hAnsi="Arial" w:cs="Arial"/>
              </w:rPr>
              <w:t xml:space="preserve"> an upturn in the establishment. </w:t>
            </w:r>
            <w:r w:rsidRPr="7252DB18">
              <w:rPr>
                <w:rFonts w:ascii="Arial" w:hAnsi="Arial" w:cs="Arial"/>
              </w:rPr>
              <w:t xml:space="preserve"> </w:t>
            </w:r>
            <w:r w:rsidR="002213E5" w:rsidRPr="7252DB18">
              <w:rPr>
                <w:rFonts w:ascii="Arial" w:hAnsi="Arial" w:cs="Arial"/>
              </w:rPr>
              <w:t xml:space="preserve">The staffing establishment change between quarter </w:t>
            </w:r>
            <w:r w:rsidR="0085190F" w:rsidRPr="7252DB18">
              <w:rPr>
                <w:rFonts w:ascii="Arial" w:hAnsi="Arial" w:cs="Arial"/>
              </w:rPr>
              <w:t>two</w:t>
            </w:r>
            <w:r w:rsidR="002213E5" w:rsidRPr="7252DB18">
              <w:rPr>
                <w:rFonts w:ascii="Arial" w:hAnsi="Arial" w:cs="Arial"/>
              </w:rPr>
              <w:t xml:space="preserve"> </w:t>
            </w:r>
            <w:r w:rsidR="0085190F" w:rsidRPr="7252DB18">
              <w:rPr>
                <w:rFonts w:ascii="Arial" w:hAnsi="Arial" w:cs="Arial"/>
              </w:rPr>
              <w:t>2024</w:t>
            </w:r>
            <w:r w:rsidR="00BC47F4" w:rsidRPr="7252DB18">
              <w:rPr>
                <w:rFonts w:ascii="Arial" w:hAnsi="Arial" w:cs="Arial"/>
              </w:rPr>
              <w:t>/25</w:t>
            </w:r>
            <w:r w:rsidR="0085190F" w:rsidRPr="7252DB18">
              <w:rPr>
                <w:rFonts w:ascii="Arial" w:hAnsi="Arial" w:cs="Arial"/>
              </w:rPr>
              <w:t xml:space="preserve"> and quarter three was as follows:</w:t>
            </w:r>
          </w:p>
          <w:p w14:paraId="38F552CD" w14:textId="00795D56" w:rsidR="0085190F" w:rsidRDefault="0085190F" w:rsidP="378AFB62">
            <w:pPr>
              <w:ind w:right="40"/>
              <w:jc w:val="both"/>
              <w:rPr>
                <w:rFonts w:ascii="Arial" w:hAnsi="Arial" w:cs="Arial"/>
              </w:rPr>
            </w:pPr>
            <w:r w:rsidRPr="378AFB62">
              <w:rPr>
                <w:rFonts w:ascii="Arial" w:hAnsi="Arial" w:cs="Arial"/>
              </w:rPr>
              <w:t xml:space="preserve"> </w:t>
            </w:r>
          </w:p>
          <w:p w14:paraId="609DA23D" w14:textId="77777777" w:rsidR="00FD2DEA" w:rsidRDefault="00FD2DEA" w:rsidP="00FD2DEA">
            <w:pPr>
              <w:pStyle w:val="ListParagraph"/>
              <w:numPr>
                <w:ilvl w:val="0"/>
                <w:numId w:val="15"/>
              </w:numPr>
              <w:spacing w:after="0" w:line="240" w:lineRule="auto"/>
              <w:ind w:right="40"/>
              <w:jc w:val="both"/>
              <w:rPr>
                <w:rFonts w:ascii="Arial" w:hAnsi="Arial" w:cs="Arial"/>
                <w:sz w:val="24"/>
                <w:szCs w:val="24"/>
              </w:rPr>
            </w:pPr>
            <w:r w:rsidRPr="5C3E7CA6">
              <w:rPr>
                <w:rFonts w:ascii="Arial" w:hAnsi="Arial" w:cs="Arial"/>
                <w:sz w:val="24"/>
                <w:szCs w:val="24"/>
              </w:rPr>
              <w:t>Quarter 2 establishment = 854.13 FTE</w:t>
            </w:r>
          </w:p>
          <w:p w14:paraId="26C7CFDB" w14:textId="6EB9F49A" w:rsidR="002213E5" w:rsidRPr="0085190F" w:rsidRDefault="002213E5" w:rsidP="00FD2DEA">
            <w:pPr>
              <w:pStyle w:val="ListParagraph"/>
              <w:numPr>
                <w:ilvl w:val="0"/>
                <w:numId w:val="15"/>
              </w:numPr>
              <w:spacing w:after="0" w:line="240" w:lineRule="auto"/>
              <w:ind w:right="40"/>
              <w:jc w:val="both"/>
              <w:rPr>
                <w:rFonts w:ascii="Arial" w:hAnsi="Arial" w:cs="Arial"/>
                <w:sz w:val="24"/>
                <w:szCs w:val="24"/>
              </w:rPr>
            </w:pPr>
            <w:r w:rsidRPr="378AFB62">
              <w:rPr>
                <w:rFonts w:ascii="Arial" w:hAnsi="Arial" w:cs="Arial"/>
                <w:sz w:val="24"/>
                <w:szCs w:val="24"/>
              </w:rPr>
              <w:t xml:space="preserve">Quarter </w:t>
            </w:r>
            <w:r w:rsidR="0085190F" w:rsidRPr="378AFB62">
              <w:rPr>
                <w:rFonts w:ascii="Arial" w:hAnsi="Arial" w:cs="Arial"/>
                <w:sz w:val="24"/>
                <w:szCs w:val="24"/>
              </w:rPr>
              <w:t>3</w:t>
            </w:r>
            <w:r w:rsidR="00BC47F4" w:rsidRPr="378AFB62">
              <w:rPr>
                <w:rFonts w:ascii="Arial" w:hAnsi="Arial" w:cs="Arial"/>
                <w:sz w:val="24"/>
                <w:szCs w:val="24"/>
              </w:rPr>
              <w:t xml:space="preserve"> </w:t>
            </w:r>
            <w:r w:rsidRPr="378AFB62">
              <w:rPr>
                <w:rFonts w:ascii="Arial" w:hAnsi="Arial" w:cs="Arial"/>
                <w:sz w:val="24"/>
                <w:szCs w:val="24"/>
              </w:rPr>
              <w:t xml:space="preserve">establishment = </w:t>
            </w:r>
            <w:r w:rsidR="368B98D0" w:rsidRPr="378AFB62">
              <w:rPr>
                <w:rFonts w:ascii="Arial" w:hAnsi="Arial" w:cs="Arial"/>
                <w:sz w:val="24"/>
                <w:szCs w:val="24"/>
              </w:rPr>
              <w:t>743.9</w:t>
            </w:r>
            <w:r w:rsidR="1DC5DA6A" w:rsidRPr="378AFB62">
              <w:rPr>
                <w:rFonts w:ascii="Arial" w:hAnsi="Arial" w:cs="Arial"/>
                <w:sz w:val="24"/>
                <w:szCs w:val="24"/>
              </w:rPr>
              <w:t>8</w:t>
            </w:r>
            <w:r w:rsidR="1DC5DA6A" w:rsidRPr="378AFB62">
              <w:rPr>
                <w:rFonts w:ascii="Arial" w:hAnsi="Arial" w:cs="Arial"/>
                <w:color w:val="FF0000"/>
                <w:sz w:val="24"/>
                <w:szCs w:val="24"/>
              </w:rPr>
              <w:t xml:space="preserve"> </w:t>
            </w:r>
            <w:r w:rsidRPr="378AFB62">
              <w:rPr>
                <w:rFonts w:ascii="Arial" w:hAnsi="Arial" w:cs="Arial"/>
                <w:sz w:val="24"/>
                <w:szCs w:val="24"/>
              </w:rPr>
              <w:t>FTE</w:t>
            </w:r>
          </w:p>
          <w:p w14:paraId="2B3F721B" w14:textId="639D072B" w:rsidR="00B867B4" w:rsidRPr="00BC47F4" w:rsidRDefault="00B867B4" w:rsidP="00FD2DEA">
            <w:pPr>
              <w:pStyle w:val="ListParagraph"/>
              <w:spacing w:after="0" w:line="240" w:lineRule="auto"/>
              <w:ind w:right="40"/>
              <w:jc w:val="both"/>
              <w:rPr>
                <w:rFonts w:ascii="Arial" w:hAnsi="Arial" w:cs="Arial"/>
                <w:sz w:val="24"/>
                <w:szCs w:val="24"/>
              </w:rPr>
            </w:pPr>
          </w:p>
        </w:tc>
      </w:tr>
      <w:tr w:rsidR="006F0AE8" w:rsidRPr="00864126" w14:paraId="7B67ABB2" w14:textId="77777777" w:rsidTr="00816D25">
        <w:trPr>
          <w:trHeight w:val="300"/>
        </w:trPr>
        <w:tc>
          <w:tcPr>
            <w:tcW w:w="993" w:type="dxa"/>
          </w:tcPr>
          <w:p w14:paraId="5845C568" w14:textId="108BA683" w:rsidR="006F0AE8" w:rsidRPr="00864126" w:rsidRDefault="006F0AE8" w:rsidP="00AA623B">
            <w:pPr>
              <w:pStyle w:val="NoSpacing"/>
              <w:ind w:right="-243"/>
            </w:pPr>
            <w:r w:rsidRPr="00864126">
              <w:t>3.6</w:t>
            </w:r>
          </w:p>
        </w:tc>
        <w:tc>
          <w:tcPr>
            <w:tcW w:w="9214" w:type="dxa"/>
          </w:tcPr>
          <w:p w14:paraId="4B7338FD" w14:textId="1041F005" w:rsidR="00955CAB" w:rsidRPr="00864126" w:rsidRDefault="00955CAB" w:rsidP="378AFB62">
            <w:pPr>
              <w:ind w:right="40"/>
              <w:jc w:val="both"/>
              <w:rPr>
                <w:rFonts w:ascii="Arial" w:hAnsi="Arial" w:cs="Arial"/>
                <w:szCs w:val="24"/>
              </w:rPr>
            </w:pPr>
            <w:r w:rsidRPr="00864126">
              <w:rPr>
                <w:rFonts w:ascii="Arial" w:hAnsi="Arial" w:cs="Arial"/>
                <w:szCs w:val="24"/>
              </w:rPr>
              <w:t xml:space="preserve">This is a change of </w:t>
            </w:r>
            <w:r w:rsidR="688F290F" w:rsidRPr="00864126">
              <w:rPr>
                <w:rFonts w:ascii="Arial" w:hAnsi="Arial" w:cs="Arial"/>
                <w:szCs w:val="24"/>
              </w:rPr>
              <w:t>-</w:t>
            </w:r>
            <w:r w:rsidR="433C74A6" w:rsidRPr="00864126">
              <w:rPr>
                <w:rFonts w:ascii="Arial" w:hAnsi="Arial" w:cs="Arial"/>
                <w:szCs w:val="24"/>
              </w:rPr>
              <w:t>110.1</w:t>
            </w:r>
            <w:r w:rsidR="6C91CAE0" w:rsidRPr="00864126">
              <w:rPr>
                <w:rFonts w:ascii="Arial" w:hAnsi="Arial" w:cs="Arial"/>
                <w:szCs w:val="24"/>
              </w:rPr>
              <w:t>5</w:t>
            </w:r>
            <w:r w:rsidR="57A3E224" w:rsidRPr="00864126">
              <w:rPr>
                <w:rFonts w:ascii="Arial" w:hAnsi="Arial" w:cs="Arial"/>
                <w:szCs w:val="24"/>
              </w:rPr>
              <w:t xml:space="preserve"> </w:t>
            </w:r>
            <w:r w:rsidRPr="00864126">
              <w:rPr>
                <w:rFonts w:ascii="Arial" w:hAnsi="Arial" w:cs="Arial"/>
                <w:szCs w:val="24"/>
              </w:rPr>
              <w:t>FTE (</w:t>
            </w:r>
            <w:r w:rsidR="4E592423" w:rsidRPr="00864126">
              <w:rPr>
                <w:rFonts w:ascii="Arial" w:hAnsi="Arial" w:cs="Arial"/>
                <w:szCs w:val="24"/>
              </w:rPr>
              <w:t>13</w:t>
            </w:r>
            <w:r w:rsidR="00D34D7C" w:rsidRPr="00864126">
              <w:rPr>
                <w:rFonts w:ascii="Arial" w:hAnsi="Arial" w:cs="Arial"/>
                <w:szCs w:val="24"/>
              </w:rPr>
              <w:t>%). Within that the following changes were made:</w:t>
            </w:r>
          </w:p>
          <w:p w14:paraId="442E9948" w14:textId="77777777" w:rsidR="00096DCE" w:rsidRPr="00864126" w:rsidRDefault="00096DCE" w:rsidP="378AFB62">
            <w:pPr>
              <w:ind w:right="40"/>
              <w:jc w:val="both"/>
              <w:rPr>
                <w:rFonts w:ascii="Arial" w:hAnsi="Arial" w:cs="Arial"/>
                <w:szCs w:val="24"/>
              </w:rPr>
            </w:pPr>
          </w:p>
          <w:p w14:paraId="3BEE0D17" w14:textId="3E1FB32C" w:rsidR="00D34D7C" w:rsidRPr="00864126" w:rsidRDefault="00D34D7C" w:rsidP="00096DCE">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Adult learning and youth work transfer to THC</w:t>
            </w:r>
            <w:r w:rsidR="51FF6BF8" w:rsidRPr="00864126">
              <w:rPr>
                <w:rFonts w:ascii="Arial" w:hAnsi="Arial" w:cs="Arial"/>
                <w:sz w:val="24"/>
                <w:szCs w:val="24"/>
              </w:rPr>
              <w:t xml:space="preserve"> -113.09 (including cleanse of </w:t>
            </w:r>
            <w:r w:rsidR="37886AE3" w:rsidRPr="00864126">
              <w:rPr>
                <w:rFonts w:ascii="Arial" w:hAnsi="Arial" w:cs="Arial"/>
                <w:sz w:val="24"/>
                <w:szCs w:val="24"/>
              </w:rPr>
              <w:t xml:space="preserve">obsolete </w:t>
            </w:r>
            <w:r w:rsidR="51FF6BF8" w:rsidRPr="00864126">
              <w:rPr>
                <w:rFonts w:ascii="Arial" w:hAnsi="Arial" w:cs="Arial"/>
                <w:sz w:val="24"/>
                <w:szCs w:val="24"/>
              </w:rPr>
              <w:t xml:space="preserve">temporary posts </w:t>
            </w:r>
            <w:r w:rsidR="24078D91" w:rsidRPr="00864126">
              <w:rPr>
                <w:rFonts w:ascii="Arial" w:hAnsi="Arial" w:cs="Arial"/>
                <w:sz w:val="24"/>
                <w:szCs w:val="24"/>
              </w:rPr>
              <w:t>within Adult &amp; Youth)</w:t>
            </w:r>
            <w:r w:rsidR="51FF6BF8" w:rsidRPr="00864126">
              <w:rPr>
                <w:rFonts w:ascii="Arial" w:hAnsi="Arial" w:cs="Arial"/>
                <w:sz w:val="24"/>
                <w:szCs w:val="24"/>
              </w:rPr>
              <w:t xml:space="preserve"> </w:t>
            </w:r>
          </w:p>
          <w:p w14:paraId="29E13379" w14:textId="2A8182A0" w:rsidR="009E1DDF" w:rsidRPr="00864126" w:rsidRDefault="009E1DDF" w:rsidP="00096DCE">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 xml:space="preserve">Inverness Castle Experience posts + </w:t>
            </w:r>
            <w:r w:rsidR="6E7D118D" w:rsidRPr="00864126">
              <w:rPr>
                <w:rFonts w:ascii="Arial" w:hAnsi="Arial" w:cs="Arial"/>
                <w:sz w:val="24"/>
                <w:szCs w:val="24"/>
              </w:rPr>
              <w:t>3</w:t>
            </w:r>
          </w:p>
          <w:p w14:paraId="43F801CB" w14:textId="60CC99D3" w:rsidR="5EAAE55A" w:rsidRPr="00864126" w:rsidRDefault="5EAAE55A" w:rsidP="00096DCE">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Libraries – deletion of Senior Library Assistant post -0.6</w:t>
            </w:r>
          </w:p>
          <w:p w14:paraId="29F53480" w14:textId="2D8083FF" w:rsidR="006F0AE8" w:rsidRPr="00864126" w:rsidRDefault="4B6EE8E7" w:rsidP="00096DCE">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Sport – creation of Assistant Coach post +0.57</w:t>
            </w:r>
          </w:p>
          <w:p w14:paraId="76DF2B53" w14:textId="3B6EF07A" w:rsidR="006F0AE8" w:rsidRPr="00864126" w:rsidRDefault="4B6EE8E7" w:rsidP="00096DCE">
            <w:pPr>
              <w:pStyle w:val="ListParagraph"/>
              <w:numPr>
                <w:ilvl w:val="0"/>
                <w:numId w:val="11"/>
              </w:numPr>
              <w:spacing w:after="0" w:line="240" w:lineRule="auto"/>
              <w:ind w:left="714" w:right="40" w:hanging="357"/>
              <w:jc w:val="both"/>
              <w:rPr>
                <w:rFonts w:ascii="Arial" w:hAnsi="Arial" w:cs="Arial"/>
                <w:sz w:val="24"/>
                <w:szCs w:val="24"/>
              </w:rPr>
            </w:pPr>
            <w:r w:rsidRPr="00864126">
              <w:rPr>
                <w:rFonts w:ascii="Arial" w:hAnsi="Arial" w:cs="Arial"/>
                <w:sz w:val="24"/>
                <w:szCs w:val="24"/>
              </w:rPr>
              <w:t>Other – minor amendments to establishment to meet needs of services</w:t>
            </w:r>
            <w:r w:rsidR="53748562" w:rsidRPr="00864126">
              <w:rPr>
                <w:rFonts w:ascii="Arial" w:hAnsi="Arial" w:cs="Arial"/>
                <w:sz w:val="24"/>
                <w:szCs w:val="24"/>
              </w:rPr>
              <w:t xml:space="preserve"> -</w:t>
            </w:r>
            <w:r w:rsidR="00B52FD2" w:rsidRPr="00864126">
              <w:rPr>
                <w:rFonts w:ascii="Arial" w:hAnsi="Arial" w:cs="Arial"/>
                <w:sz w:val="24"/>
                <w:szCs w:val="24"/>
              </w:rPr>
              <w:t>+</w:t>
            </w:r>
            <w:r w:rsidR="53748562" w:rsidRPr="00864126">
              <w:rPr>
                <w:rFonts w:ascii="Arial" w:hAnsi="Arial" w:cs="Arial"/>
                <w:sz w:val="24"/>
                <w:szCs w:val="24"/>
              </w:rPr>
              <w:t>0.03</w:t>
            </w:r>
          </w:p>
          <w:p w14:paraId="07B30F89" w14:textId="2274AACD" w:rsidR="00137F22" w:rsidRPr="00864126" w:rsidRDefault="00137F22" w:rsidP="00137F22">
            <w:pPr>
              <w:pStyle w:val="ListParagraph"/>
              <w:spacing w:after="0" w:line="240" w:lineRule="auto"/>
              <w:ind w:left="714" w:right="40"/>
              <w:jc w:val="both"/>
              <w:rPr>
                <w:rFonts w:ascii="Arial" w:hAnsi="Arial" w:cs="Arial"/>
                <w:sz w:val="24"/>
                <w:szCs w:val="24"/>
              </w:rPr>
            </w:pPr>
          </w:p>
        </w:tc>
      </w:tr>
      <w:tr w:rsidR="00697A13" w:rsidRPr="00A90AA3" w14:paraId="6E370D5A" w14:textId="77777777" w:rsidTr="00816D25">
        <w:trPr>
          <w:trHeight w:val="300"/>
        </w:trPr>
        <w:tc>
          <w:tcPr>
            <w:tcW w:w="993" w:type="dxa"/>
          </w:tcPr>
          <w:p w14:paraId="4F367381" w14:textId="027BC8D6" w:rsidR="00697A13" w:rsidRDefault="00697A13" w:rsidP="00AA623B">
            <w:pPr>
              <w:pStyle w:val="NoSpacing"/>
              <w:ind w:right="-243"/>
            </w:pPr>
            <w:r>
              <w:t>3.7</w:t>
            </w:r>
          </w:p>
        </w:tc>
        <w:tc>
          <w:tcPr>
            <w:tcW w:w="9214" w:type="dxa"/>
          </w:tcPr>
          <w:p w14:paraId="7597B0C6" w14:textId="4AFC8BC2" w:rsidR="00137F22" w:rsidRDefault="00082FD2" w:rsidP="002213E5">
            <w:pPr>
              <w:ind w:right="40"/>
              <w:jc w:val="both"/>
              <w:rPr>
                <w:rFonts w:ascii="Arial" w:hAnsi="Arial" w:cs="Arial"/>
                <w:szCs w:val="24"/>
              </w:rPr>
            </w:pPr>
            <w:r w:rsidRPr="02BE94C7">
              <w:rPr>
                <w:rFonts w:ascii="Arial" w:hAnsi="Arial" w:cs="Arial"/>
              </w:rPr>
              <w:t xml:space="preserve">With </w:t>
            </w:r>
            <w:r w:rsidR="005A6E41" w:rsidRPr="02BE94C7">
              <w:rPr>
                <w:rFonts w:ascii="Arial" w:hAnsi="Arial" w:cs="Arial"/>
              </w:rPr>
              <w:t>all</w:t>
            </w:r>
            <w:r w:rsidRPr="02BE94C7">
              <w:rPr>
                <w:rFonts w:ascii="Arial" w:hAnsi="Arial" w:cs="Arial"/>
              </w:rPr>
              <w:t xml:space="preserve"> the changes to the establishment being known/understood there are no matters of </w:t>
            </w:r>
            <w:r w:rsidR="00BD6275" w:rsidRPr="02BE94C7">
              <w:rPr>
                <w:rFonts w:ascii="Arial" w:hAnsi="Arial" w:cs="Arial"/>
              </w:rPr>
              <w:t xml:space="preserve">concern which have been identified </w:t>
            </w:r>
            <w:r w:rsidR="00E1684F" w:rsidRPr="02BE94C7">
              <w:rPr>
                <w:rFonts w:ascii="Arial" w:hAnsi="Arial" w:cs="Arial"/>
              </w:rPr>
              <w:t>for corrective action.</w:t>
            </w:r>
          </w:p>
          <w:p w14:paraId="6D6ED557" w14:textId="77777777" w:rsidR="00137F22" w:rsidRDefault="00137F22" w:rsidP="002213E5">
            <w:pPr>
              <w:ind w:right="40"/>
              <w:jc w:val="both"/>
              <w:rPr>
                <w:rFonts w:ascii="Arial" w:hAnsi="Arial" w:cs="Arial"/>
                <w:szCs w:val="24"/>
              </w:rPr>
            </w:pPr>
          </w:p>
          <w:p w14:paraId="76F9F4F3" w14:textId="5BA171D3" w:rsidR="00137F22" w:rsidRDefault="00137F22" w:rsidP="002213E5">
            <w:pPr>
              <w:ind w:right="40"/>
              <w:jc w:val="both"/>
              <w:rPr>
                <w:rFonts w:ascii="Arial" w:hAnsi="Arial" w:cs="Arial"/>
                <w:szCs w:val="24"/>
              </w:rPr>
            </w:pPr>
          </w:p>
        </w:tc>
      </w:tr>
      <w:tr w:rsidR="00AA623B" w:rsidRPr="00572D66" w14:paraId="25E2C41F" w14:textId="77777777" w:rsidTr="00816D25">
        <w:trPr>
          <w:trHeight w:val="300"/>
        </w:trPr>
        <w:tc>
          <w:tcPr>
            <w:tcW w:w="993" w:type="dxa"/>
          </w:tcPr>
          <w:p w14:paraId="4EE20392" w14:textId="4EA7F2C8" w:rsidR="00AA623B" w:rsidRPr="00572D66" w:rsidRDefault="00AA623B" w:rsidP="00AA623B">
            <w:pPr>
              <w:pStyle w:val="NoSpacing"/>
              <w:ind w:left="720" w:hanging="683"/>
              <w:rPr>
                <w:b/>
                <w:bCs/>
              </w:rPr>
            </w:pPr>
            <w:r w:rsidRPr="00572D66">
              <w:rPr>
                <w:b/>
                <w:bCs/>
              </w:rPr>
              <w:lastRenderedPageBreak/>
              <w:t xml:space="preserve">4. </w:t>
            </w:r>
          </w:p>
        </w:tc>
        <w:tc>
          <w:tcPr>
            <w:tcW w:w="9214" w:type="dxa"/>
          </w:tcPr>
          <w:p w14:paraId="516BC2A3" w14:textId="36BEDBD6" w:rsidR="00AA623B" w:rsidRPr="00572D66" w:rsidRDefault="00AA623B" w:rsidP="00AA623B">
            <w:pPr>
              <w:ind w:right="37"/>
              <w:jc w:val="both"/>
              <w:rPr>
                <w:rFonts w:ascii="Arial" w:hAnsi="Arial" w:cs="Arial"/>
                <w:b/>
                <w:bCs/>
                <w:szCs w:val="24"/>
              </w:rPr>
            </w:pPr>
            <w:r w:rsidRPr="00572D66">
              <w:rPr>
                <w:rFonts w:ascii="Arial" w:hAnsi="Arial" w:cs="Arial"/>
                <w:b/>
                <w:bCs/>
                <w:szCs w:val="24"/>
              </w:rPr>
              <w:t xml:space="preserve">Staff </w:t>
            </w:r>
            <w:r w:rsidR="00AB5606">
              <w:rPr>
                <w:rFonts w:ascii="Arial" w:hAnsi="Arial" w:cs="Arial"/>
                <w:b/>
                <w:bCs/>
                <w:szCs w:val="24"/>
              </w:rPr>
              <w:t>T</w:t>
            </w:r>
            <w:r w:rsidRPr="00572D66">
              <w:rPr>
                <w:rFonts w:ascii="Arial" w:hAnsi="Arial" w:cs="Arial"/>
                <w:b/>
                <w:bCs/>
                <w:szCs w:val="24"/>
              </w:rPr>
              <w:t>urnover</w:t>
            </w:r>
          </w:p>
          <w:p w14:paraId="4FAFC9EF" w14:textId="4DD1EF7D" w:rsidR="00AA623B" w:rsidRPr="00572D66" w:rsidRDefault="00AA623B" w:rsidP="00AA623B">
            <w:pPr>
              <w:ind w:right="37"/>
              <w:jc w:val="both"/>
              <w:rPr>
                <w:rFonts w:ascii="Arial" w:hAnsi="Arial" w:cs="Arial"/>
                <w:b/>
                <w:bCs/>
                <w:szCs w:val="24"/>
              </w:rPr>
            </w:pPr>
          </w:p>
        </w:tc>
      </w:tr>
      <w:tr w:rsidR="003A0339" w:rsidRPr="00A90AA3" w14:paraId="28541972" w14:textId="77777777" w:rsidTr="00816D25">
        <w:trPr>
          <w:trHeight w:val="300"/>
        </w:trPr>
        <w:tc>
          <w:tcPr>
            <w:tcW w:w="993" w:type="dxa"/>
          </w:tcPr>
          <w:p w14:paraId="14182D06" w14:textId="11448E7C" w:rsidR="003A0339" w:rsidRDefault="00297278" w:rsidP="00AA623B">
            <w:pPr>
              <w:pStyle w:val="NoSpacing"/>
              <w:ind w:left="720" w:hanging="720"/>
            </w:pPr>
            <w:r>
              <w:t>4.1</w:t>
            </w:r>
          </w:p>
        </w:tc>
        <w:tc>
          <w:tcPr>
            <w:tcW w:w="9214" w:type="dxa"/>
          </w:tcPr>
          <w:p w14:paraId="24A09AA0" w14:textId="0915C398" w:rsidR="004C1D50" w:rsidRDefault="009B53A9" w:rsidP="00AA623B">
            <w:pPr>
              <w:ind w:right="37"/>
              <w:jc w:val="both"/>
              <w:rPr>
                <w:rFonts w:ascii="Arial" w:hAnsi="Arial" w:cs="Arial"/>
                <w:szCs w:val="24"/>
              </w:rPr>
            </w:pPr>
            <w:r>
              <w:rPr>
                <w:rFonts w:ascii="Arial" w:hAnsi="Arial" w:cs="Arial"/>
                <w:szCs w:val="24"/>
              </w:rPr>
              <w:t xml:space="preserve">Staff turnover has been identified as a measure of “Improving User/Service Satisfaction Levels” in the </w:t>
            </w:r>
            <w:r w:rsidR="00F429C9">
              <w:rPr>
                <w:rFonts w:ascii="Arial" w:hAnsi="Arial" w:cs="Arial"/>
                <w:szCs w:val="24"/>
              </w:rPr>
              <w:t xml:space="preserve">HLH Strategy 2025-30. </w:t>
            </w:r>
            <w:r w:rsidR="004C1D50" w:rsidRPr="004C1D50">
              <w:rPr>
                <w:rFonts w:ascii="Arial" w:hAnsi="Arial" w:cs="Arial"/>
                <w:szCs w:val="24"/>
              </w:rPr>
              <w:t>This graph shows resignations as a percentage of the number of posts (1% equates to 10 staff).</w:t>
            </w:r>
            <w:r w:rsidR="00780624">
              <w:rPr>
                <w:rFonts w:ascii="Arial" w:hAnsi="Arial" w:cs="Arial"/>
                <w:szCs w:val="24"/>
              </w:rPr>
              <w:t xml:space="preserve"> </w:t>
            </w:r>
          </w:p>
          <w:p w14:paraId="7E83FB7E" w14:textId="7FED31C8" w:rsidR="00F429C9" w:rsidRPr="003525C5" w:rsidRDefault="00F429C9" w:rsidP="00FD6CDF">
            <w:pPr>
              <w:ind w:right="37"/>
              <w:jc w:val="both"/>
              <w:rPr>
                <w:rFonts w:ascii="Arial" w:hAnsi="Arial" w:cs="Arial"/>
                <w:szCs w:val="24"/>
              </w:rPr>
            </w:pPr>
          </w:p>
        </w:tc>
      </w:tr>
      <w:tr w:rsidR="003A0339" w:rsidRPr="00A90AA3" w14:paraId="7673AB6F" w14:textId="77777777" w:rsidTr="00816D25">
        <w:trPr>
          <w:trHeight w:val="300"/>
        </w:trPr>
        <w:tc>
          <w:tcPr>
            <w:tcW w:w="993" w:type="dxa"/>
          </w:tcPr>
          <w:p w14:paraId="30C9D5DA" w14:textId="77777777" w:rsidR="003A0339" w:rsidRDefault="003A0339" w:rsidP="00AA623B">
            <w:pPr>
              <w:pStyle w:val="NoSpacing"/>
              <w:ind w:left="720" w:hanging="720"/>
            </w:pPr>
          </w:p>
        </w:tc>
        <w:tc>
          <w:tcPr>
            <w:tcW w:w="9214" w:type="dxa"/>
          </w:tcPr>
          <w:p w14:paraId="4A1DDB52" w14:textId="2E81E400" w:rsidR="00D26E18" w:rsidRPr="00D26E18" w:rsidRDefault="5F23EF71" w:rsidP="12C15799">
            <w:pPr>
              <w:ind w:right="37"/>
              <w:jc w:val="both"/>
            </w:pPr>
            <w:r>
              <w:rPr>
                <w:noProof/>
              </w:rPr>
              <w:drawing>
                <wp:inline distT="0" distB="0" distL="0" distR="0" wp14:anchorId="0755F640" wp14:editId="7BD56CA0">
                  <wp:extent cx="5486400" cy="3657600"/>
                  <wp:effectExtent l="0" t="0" r="0" b="0"/>
                  <wp:docPr id="1696637596" name="Picture 169663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tc>
      </w:tr>
      <w:tr w:rsidR="00FD6CDF" w:rsidRPr="00A90AA3" w14:paraId="643FC97E" w14:textId="77777777" w:rsidTr="00816D25">
        <w:trPr>
          <w:trHeight w:val="300"/>
        </w:trPr>
        <w:tc>
          <w:tcPr>
            <w:tcW w:w="993" w:type="dxa"/>
          </w:tcPr>
          <w:p w14:paraId="0C7DDBDD" w14:textId="77777777" w:rsidR="00FD6CDF" w:rsidRDefault="00FD6CDF" w:rsidP="00AA623B">
            <w:pPr>
              <w:pStyle w:val="NoSpacing"/>
              <w:ind w:left="720" w:hanging="720"/>
            </w:pPr>
          </w:p>
        </w:tc>
        <w:tc>
          <w:tcPr>
            <w:tcW w:w="9214" w:type="dxa"/>
          </w:tcPr>
          <w:p w14:paraId="536852DD" w14:textId="77777777" w:rsidR="00FD6CDF" w:rsidRDefault="00FD6CDF" w:rsidP="00FD6CDF">
            <w:pPr>
              <w:ind w:right="37"/>
              <w:jc w:val="both"/>
              <w:rPr>
                <w:rFonts w:ascii="Arial" w:hAnsi="Arial" w:cs="Arial"/>
                <w:szCs w:val="24"/>
              </w:rPr>
            </w:pPr>
          </w:p>
        </w:tc>
      </w:tr>
      <w:tr w:rsidR="00FD6CDF" w:rsidRPr="00A90AA3" w14:paraId="4B6BCC0C" w14:textId="77777777" w:rsidTr="00816D25">
        <w:trPr>
          <w:trHeight w:val="300"/>
        </w:trPr>
        <w:tc>
          <w:tcPr>
            <w:tcW w:w="993" w:type="dxa"/>
          </w:tcPr>
          <w:p w14:paraId="79CDE3DC" w14:textId="0CBE18A3" w:rsidR="00FD6CDF" w:rsidRDefault="004E1062" w:rsidP="00AA623B">
            <w:pPr>
              <w:pStyle w:val="NoSpacing"/>
              <w:ind w:left="720" w:hanging="720"/>
            </w:pPr>
            <w:r>
              <w:t>4.2</w:t>
            </w:r>
          </w:p>
        </w:tc>
        <w:tc>
          <w:tcPr>
            <w:tcW w:w="9214" w:type="dxa"/>
          </w:tcPr>
          <w:p w14:paraId="017FC846" w14:textId="43F2A9A7" w:rsidR="00FD6CDF" w:rsidRDefault="00FD6CDF" w:rsidP="7252DB18">
            <w:pPr>
              <w:ind w:right="37"/>
              <w:jc w:val="both"/>
              <w:rPr>
                <w:rFonts w:ascii="Arial" w:hAnsi="Arial" w:cs="Arial"/>
                <w:szCs w:val="24"/>
              </w:rPr>
            </w:pPr>
            <w:r>
              <w:rPr>
                <w:rFonts w:ascii="Arial" w:hAnsi="Arial" w:cs="Arial"/>
                <w:szCs w:val="24"/>
              </w:rPr>
              <w:t>As a development on previous reporting the graph shows the mean turnover figure and standard deviation from the mean. It is proposed that deviations out</w:t>
            </w:r>
            <w:r w:rsidR="00AD72E7">
              <w:rPr>
                <w:rFonts w:ascii="Arial" w:hAnsi="Arial" w:cs="Arial"/>
                <w:szCs w:val="24"/>
              </w:rPr>
              <w:t xml:space="preserve"> </w:t>
            </w:r>
            <w:r>
              <w:rPr>
                <w:rFonts w:ascii="Arial" w:hAnsi="Arial" w:cs="Arial"/>
                <w:szCs w:val="24"/>
              </w:rPr>
              <w:t xml:space="preserve">with the standard deviation </w:t>
            </w:r>
            <w:r w:rsidR="003A1301">
              <w:rPr>
                <w:rFonts w:ascii="Arial" w:hAnsi="Arial" w:cs="Arial"/>
                <w:szCs w:val="24"/>
              </w:rPr>
              <w:t xml:space="preserve">could </w:t>
            </w:r>
            <w:r>
              <w:rPr>
                <w:rFonts w:ascii="Arial" w:hAnsi="Arial" w:cs="Arial"/>
                <w:szCs w:val="24"/>
              </w:rPr>
              <w:t xml:space="preserve">be used as a trigger to explore reasons for resignations to identify whether management actions are needed to improve staff satisfaction levels.   </w:t>
            </w:r>
          </w:p>
          <w:p w14:paraId="6AAB5F16" w14:textId="77777777" w:rsidR="00FD6CDF" w:rsidRPr="003525C5" w:rsidRDefault="00FD6CDF" w:rsidP="00AA623B">
            <w:pPr>
              <w:ind w:right="37"/>
              <w:jc w:val="both"/>
              <w:rPr>
                <w:rFonts w:ascii="Arial" w:hAnsi="Arial" w:cs="Arial"/>
                <w:szCs w:val="24"/>
              </w:rPr>
            </w:pPr>
          </w:p>
        </w:tc>
      </w:tr>
      <w:tr w:rsidR="00394B1B" w:rsidRPr="00A90AA3" w14:paraId="599E6894" w14:textId="77777777" w:rsidTr="00816D25">
        <w:trPr>
          <w:trHeight w:val="300"/>
        </w:trPr>
        <w:tc>
          <w:tcPr>
            <w:tcW w:w="993" w:type="dxa"/>
          </w:tcPr>
          <w:p w14:paraId="7C65C73B" w14:textId="07858BDE" w:rsidR="00394B1B" w:rsidRPr="00A90AA3" w:rsidRDefault="0033646B" w:rsidP="00394B1B">
            <w:pPr>
              <w:pStyle w:val="NoSpacing"/>
              <w:ind w:left="720" w:hanging="720"/>
            </w:pPr>
            <w:r>
              <w:t>4.3</w:t>
            </w:r>
          </w:p>
        </w:tc>
        <w:tc>
          <w:tcPr>
            <w:tcW w:w="9214" w:type="dxa"/>
          </w:tcPr>
          <w:p w14:paraId="679912D3" w14:textId="77777777" w:rsidR="00394B1B" w:rsidRPr="003525C5" w:rsidRDefault="00394B1B" w:rsidP="378AFB62">
            <w:pPr>
              <w:ind w:right="37"/>
              <w:jc w:val="both"/>
              <w:rPr>
                <w:rFonts w:ascii="Arial" w:hAnsi="Arial" w:cs="Arial"/>
              </w:rPr>
            </w:pPr>
            <w:r w:rsidRPr="378AFB62">
              <w:rPr>
                <w:rFonts w:ascii="Arial" w:hAnsi="Arial" w:cs="Arial"/>
              </w:rPr>
              <w:t>The number of resignations as a percentage of posts (number in brackets denotes the number of individual resignations) during the quarter was:</w:t>
            </w:r>
          </w:p>
          <w:p w14:paraId="7674142C" w14:textId="77777777" w:rsidR="00394B1B" w:rsidRPr="003525C5" w:rsidRDefault="00394B1B" w:rsidP="378AFB62">
            <w:pPr>
              <w:ind w:right="37"/>
              <w:jc w:val="both"/>
              <w:rPr>
                <w:rFonts w:ascii="Arial" w:hAnsi="Arial" w:cs="Arial"/>
              </w:rPr>
            </w:pPr>
          </w:p>
          <w:p w14:paraId="5E36CEEC" w14:textId="74890BEE" w:rsidR="00394B1B" w:rsidRPr="005C0028" w:rsidRDefault="00394B1B" w:rsidP="00B474A1">
            <w:pPr>
              <w:pStyle w:val="ListParagraph"/>
              <w:numPr>
                <w:ilvl w:val="0"/>
                <w:numId w:val="6"/>
              </w:numPr>
              <w:spacing w:line="240" w:lineRule="auto"/>
              <w:ind w:left="714" w:right="37" w:hanging="357"/>
              <w:jc w:val="both"/>
              <w:rPr>
                <w:rFonts w:ascii="Arial" w:hAnsi="Arial" w:cs="Arial"/>
                <w:sz w:val="24"/>
                <w:szCs w:val="24"/>
              </w:rPr>
            </w:pPr>
            <w:r w:rsidRPr="378AFB62">
              <w:rPr>
                <w:rFonts w:ascii="Arial" w:hAnsi="Arial" w:cs="Arial"/>
                <w:sz w:val="24"/>
                <w:szCs w:val="24"/>
              </w:rPr>
              <w:t xml:space="preserve">October </w:t>
            </w:r>
            <w:r w:rsidR="005F648B">
              <w:rPr>
                <w:rFonts w:ascii="Arial" w:hAnsi="Arial" w:cs="Arial"/>
                <w:sz w:val="24"/>
                <w:szCs w:val="24"/>
              </w:rPr>
              <w:t xml:space="preserve">    </w:t>
            </w:r>
            <w:r w:rsidRPr="378AFB62">
              <w:rPr>
                <w:rFonts w:ascii="Arial" w:hAnsi="Arial" w:cs="Arial"/>
                <w:sz w:val="24"/>
                <w:szCs w:val="24"/>
              </w:rPr>
              <w:t>= 0</w:t>
            </w:r>
            <w:r w:rsidR="4834F864" w:rsidRPr="378AFB62">
              <w:rPr>
                <w:rFonts w:ascii="Arial" w:hAnsi="Arial" w:cs="Arial"/>
                <w:sz w:val="24"/>
                <w:szCs w:val="24"/>
              </w:rPr>
              <w:t>.7</w:t>
            </w:r>
            <w:r w:rsidRPr="378AFB62">
              <w:rPr>
                <w:rFonts w:ascii="Arial" w:hAnsi="Arial" w:cs="Arial"/>
                <w:sz w:val="24"/>
                <w:szCs w:val="24"/>
              </w:rPr>
              <w:t>% (</w:t>
            </w:r>
            <w:r w:rsidR="4420617C" w:rsidRPr="378AFB62">
              <w:rPr>
                <w:rFonts w:ascii="Arial" w:hAnsi="Arial" w:cs="Arial"/>
                <w:sz w:val="24"/>
                <w:szCs w:val="24"/>
              </w:rPr>
              <w:t>7</w:t>
            </w:r>
            <w:r w:rsidRPr="378AFB62">
              <w:rPr>
                <w:rFonts w:ascii="Arial" w:hAnsi="Arial" w:cs="Arial"/>
                <w:sz w:val="24"/>
                <w:szCs w:val="24"/>
              </w:rPr>
              <w:t>)</w:t>
            </w:r>
          </w:p>
          <w:p w14:paraId="77AD2626" w14:textId="126E7101" w:rsidR="00394B1B" w:rsidRPr="005C0028" w:rsidRDefault="00394B1B" w:rsidP="00B474A1">
            <w:pPr>
              <w:pStyle w:val="ListParagraph"/>
              <w:numPr>
                <w:ilvl w:val="0"/>
                <w:numId w:val="6"/>
              </w:numPr>
              <w:spacing w:line="240" w:lineRule="auto"/>
              <w:ind w:left="714" w:right="37" w:hanging="357"/>
              <w:jc w:val="both"/>
              <w:rPr>
                <w:rFonts w:ascii="Arial" w:hAnsi="Arial" w:cs="Arial"/>
                <w:sz w:val="24"/>
                <w:szCs w:val="24"/>
              </w:rPr>
            </w:pPr>
            <w:r w:rsidRPr="378AFB62">
              <w:rPr>
                <w:rFonts w:ascii="Arial" w:hAnsi="Arial" w:cs="Arial"/>
                <w:sz w:val="24"/>
                <w:szCs w:val="24"/>
              </w:rPr>
              <w:t xml:space="preserve">November = </w:t>
            </w:r>
            <w:r w:rsidR="5A54986A" w:rsidRPr="378AFB62">
              <w:rPr>
                <w:rFonts w:ascii="Arial" w:hAnsi="Arial" w:cs="Arial"/>
                <w:sz w:val="24"/>
                <w:szCs w:val="24"/>
              </w:rPr>
              <w:t>0.5</w:t>
            </w:r>
            <w:r w:rsidRPr="378AFB62">
              <w:rPr>
                <w:rFonts w:ascii="Arial" w:hAnsi="Arial" w:cs="Arial"/>
                <w:sz w:val="24"/>
                <w:szCs w:val="24"/>
              </w:rPr>
              <w:t>% (5)</w:t>
            </w:r>
          </w:p>
          <w:p w14:paraId="489D67A8" w14:textId="5611A607" w:rsidR="00394B1B" w:rsidRPr="00BB4F2E" w:rsidRDefault="00394B1B" w:rsidP="00B474A1">
            <w:pPr>
              <w:pStyle w:val="ListParagraph"/>
              <w:numPr>
                <w:ilvl w:val="0"/>
                <w:numId w:val="6"/>
              </w:numPr>
              <w:spacing w:line="240" w:lineRule="auto"/>
              <w:ind w:left="714" w:right="37" w:hanging="357"/>
              <w:jc w:val="both"/>
              <w:rPr>
                <w:rFonts w:ascii="Arial" w:hAnsi="Arial" w:cs="Arial"/>
                <w:sz w:val="24"/>
                <w:szCs w:val="24"/>
              </w:rPr>
            </w:pPr>
            <w:r w:rsidRPr="378AFB62">
              <w:rPr>
                <w:rFonts w:ascii="Arial" w:hAnsi="Arial" w:cs="Arial"/>
                <w:sz w:val="24"/>
                <w:szCs w:val="24"/>
              </w:rPr>
              <w:t xml:space="preserve">December = </w:t>
            </w:r>
            <w:r w:rsidR="24DE2610" w:rsidRPr="378AFB62">
              <w:rPr>
                <w:rFonts w:ascii="Arial" w:hAnsi="Arial" w:cs="Arial"/>
                <w:sz w:val="24"/>
                <w:szCs w:val="24"/>
              </w:rPr>
              <w:t>0</w:t>
            </w:r>
            <w:r w:rsidRPr="378AFB62">
              <w:rPr>
                <w:rFonts w:ascii="Arial" w:hAnsi="Arial" w:cs="Arial"/>
                <w:sz w:val="24"/>
                <w:szCs w:val="24"/>
              </w:rPr>
              <w:t xml:space="preserve">.8% (8) </w:t>
            </w:r>
          </w:p>
        </w:tc>
      </w:tr>
      <w:tr w:rsidR="0033646B" w:rsidRPr="00A90AA3" w14:paraId="67D9C4E8" w14:textId="77777777" w:rsidTr="00816D25">
        <w:trPr>
          <w:trHeight w:val="300"/>
        </w:trPr>
        <w:tc>
          <w:tcPr>
            <w:tcW w:w="993" w:type="dxa"/>
          </w:tcPr>
          <w:p w14:paraId="2D78D007" w14:textId="64848930" w:rsidR="0033646B" w:rsidRDefault="0033646B">
            <w:pPr>
              <w:pStyle w:val="NoSpacing"/>
              <w:ind w:left="720" w:hanging="720"/>
            </w:pPr>
            <w:r>
              <w:t>4.4</w:t>
            </w:r>
          </w:p>
        </w:tc>
        <w:tc>
          <w:tcPr>
            <w:tcW w:w="9214" w:type="dxa"/>
          </w:tcPr>
          <w:p w14:paraId="69FEA6A8" w14:textId="1E9A26D6" w:rsidR="0033646B" w:rsidRDefault="0036F6BF" w:rsidP="7252DB18">
            <w:pPr>
              <w:ind w:right="37"/>
              <w:jc w:val="both"/>
              <w:rPr>
                <w:rFonts w:ascii="Arial" w:hAnsi="Arial" w:cs="Arial"/>
              </w:rPr>
            </w:pPr>
            <w:r w:rsidRPr="7252DB18">
              <w:rPr>
                <w:rFonts w:ascii="Arial" w:hAnsi="Arial" w:cs="Arial"/>
              </w:rPr>
              <w:t xml:space="preserve">Staff turnover was steady over Q3.  No unusual trends or cause for </w:t>
            </w:r>
            <w:r w:rsidR="005F648B" w:rsidRPr="7252DB18">
              <w:rPr>
                <w:rFonts w:ascii="Arial" w:hAnsi="Arial" w:cs="Arial"/>
              </w:rPr>
              <w:t xml:space="preserve">concern were </w:t>
            </w:r>
            <w:r w:rsidR="3E60372D" w:rsidRPr="7252DB18">
              <w:rPr>
                <w:rFonts w:ascii="Arial" w:hAnsi="Arial" w:cs="Arial"/>
              </w:rPr>
              <w:t>identified.</w:t>
            </w:r>
            <w:r w:rsidRPr="7252DB18">
              <w:rPr>
                <w:rFonts w:ascii="Arial" w:hAnsi="Arial" w:cs="Arial"/>
              </w:rPr>
              <w:t xml:space="preserve"> </w:t>
            </w:r>
          </w:p>
          <w:p w14:paraId="132AB120" w14:textId="175E6DA8" w:rsidR="00363592" w:rsidRPr="0033646B" w:rsidRDefault="00363592" w:rsidP="378AFB62">
            <w:pPr>
              <w:ind w:right="37"/>
              <w:jc w:val="both"/>
              <w:rPr>
                <w:rFonts w:ascii="Arial" w:hAnsi="Arial" w:cs="Arial"/>
              </w:rPr>
            </w:pPr>
          </w:p>
        </w:tc>
      </w:tr>
      <w:tr w:rsidR="00394B1B" w:rsidRPr="00074100" w14:paraId="6070BDBC" w14:textId="77777777" w:rsidTr="00816D25">
        <w:trPr>
          <w:trHeight w:val="300"/>
        </w:trPr>
        <w:tc>
          <w:tcPr>
            <w:tcW w:w="993" w:type="dxa"/>
          </w:tcPr>
          <w:p w14:paraId="7FB5792C" w14:textId="43F60EC6" w:rsidR="00394B1B" w:rsidRPr="00074100" w:rsidRDefault="00394B1B" w:rsidP="00394B1B">
            <w:pPr>
              <w:pStyle w:val="NoSpacing"/>
              <w:ind w:left="792" w:hanging="755"/>
              <w:rPr>
                <w:b/>
                <w:bCs/>
              </w:rPr>
            </w:pPr>
            <w:r w:rsidRPr="00074100">
              <w:rPr>
                <w:b/>
                <w:bCs/>
              </w:rPr>
              <w:t>5.</w:t>
            </w:r>
          </w:p>
        </w:tc>
        <w:tc>
          <w:tcPr>
            <w:tcW w:w="9214" w:type="dxa"/>
          </w:tcPr>
          <w:p w14:paraId="1AB68B43" w14:textId="6E964CCB" w:rsidR="00394B1B" w:rsidRPr="00074100" w:rsidRDefault="00E736C8" w:rsidP="00394B1B">
            <w:pPr>
              <w:ind w:right="37"/>
              <w:jc w:val="both"/>
              <w:rPr>
                <w:rFonts w:ascii="Arial" w:hAnsi="Arial" w:cs="Arial"/>
                <w:b/>
                <w:bCs/>
                <w:szCs w:val="24"/>
              </w:rPr>
            </w:pPr>
            <w:r>
              <w:rPr>
                <w:rFonts w:ascii="Arial" w:hAnsi="Arial" w:cs="Arial"/>
                <w:b/>
                <w:bCs/>
                <w:szCs w:val="24"/>
              </w:rPr>
              <w:t>Absence M</w:t>
            </w:r>
            <w:r w:rsidR="00394B1B" w:rsidRPr="00074100">
              <w:rPr>
                <w:rFonts w:ascii="Arial" w:hAnsi="Arial" w:cs="Arial"/>
                <w:b/>
                <w:bCs/>
                <w:szCs w:val="24"/>
              </w:rPr>
              <w:t>anagement</w:t>
            </w:r>
          </w:p>
          <w:p w14:paraId="6FF68C49" w14:textId="589C4E8A" w:rsidR="00394B1B" w:rsidRPr="00074100" w:rsidRDefault="00394B1B" w:rsidP="00394B1B">
            <w:pPr>
              <w:ind w:right="37"/>
              <w:jc w:val="both"/>
              <w:rPr>
                <w:rFonts w:ascii="Arial" w:hAnsi="Arial" w:cs="Arial"/>
                <w:b/>
                <w:bCs/>
                <w:szCs w:val="24"/>
              </w:rPr>
            </w:pPr>
          </w:p>
        </w:tc>
      </w:tr>
      <w:tr w:rsidR="00D838FE" w:rsidRPr="00A90AA3" w14:paraId="4298609E" w14:textId="77777777" w:rsidTr="00816D25">
        <w:trPr>
          <w:trHeight w:val="300"/>
        </w:trPr>
        <w:tc>
          <w:tcPr>
            <w:tcW w:w="993" w:type="dxa"/>
          </w:tcPr>
          <w:p w14:paraId="5CE27500" w14:textId="4BCDD801" w:rsidR="00D838FE" w:rsidRDefault="007B2612" w:rsidP="00394B1B">
            <w:pPr>
              <w:pStyle w:val="NoSpacing"/>
              <w:ind w:left="720" w:hanging="683"/>
            </w:pPr>
            <w:r>
              <w:t>5.1</w:t>
            </w:r>
          </w:p>
        </w:tc>
        <w:tc>
          <w:tcPr>
            <w:tcW w:w="9214" w:type="dxa"/>
          </w:tcPr>
          <w:p w14:paraId="6130140D" w14:textId="0350A96E" w:rsidR="00A41144" w:rsidRDefault="00955E55" w:rsidP="00A41144">
            <w:pPr>
              <w:ind w:right="37"/>
              <w:jc w:val="both"/>
              <w:rPr>
                <w:rFonts w:ascii="Arial" w:hAnsi="Arial" w:cs="Arial"/>
                <w:szCs w:val="24"/>
              </w:rPr>
            </w:pPr>
            <w:r>
              <w:rPr>
                <w:rFonts w:ascii="Arial" w:hAnsi="Arial" w:cs="Arial"/>
                <w:szCs w:val="24"/>
              </w:rPr>
              <w:t>Absence</w:t>
            </w:r>
            <w:r w:rsidR="00D838FE">
              <w:rPr>
                <w:rFonts w:ascii="Arial" w:hAnsi="Arial" w:cs="Arial"/>
                <w:szCs w:val="24"/>
              </w:rPr>
              <w:t xml:space="preserve"> </w:t>
            </w:r>
            <w:r>
              <w:rPr>
                <w:rFonts w:ascii="Arial" w:hAnsi="Arial" w:cs="Arial"/>
                <w:szCs w:val="24"/>
              </w:rPr>
              <w:t xml:space="preserve">management has been identified as a success measure in the </w:t>
            </w:r>
            <w:r w:rsidR="00FD0F44">
              <w:rPr>
                <w:rFonts w:ascii="Arial" w:hAnsi="Arial" w:cs="Arial"/>
                <w:szCs w:val="24"/>
              </w:rPr>
              <w:t>five-year</w:t>
            </w:r>
            <w:r>
              <w:rPr>
                <w:rFonts w:ascii="Arial" w:hAnsi="Arial" w:cs="Arial"/>
                <w:szCs w:val="24"/>
              </w:rPr>
              <w:t xml:space="preserve"> strategy. </w:t>
            </w:r>
            <w:r w:rsidR="00FD4A33">
              <w:rPr>
                <w:rFonts w:ascii="Arial" w:hAnsi="Arial" w:cs="Arial"/>
                <w:szCs w:val="24"/>
              </w:rPr>
              <w:t xml:space="preserve">A positive and engaged workforce </w:t>
            </w:r>
            <w:r w:rsidR="00FD0F44">
              <w:rPr>
                <w:rFonts w:ascii="Arial" w:hAnsi="Arial" w:cs="Arial"/>
                <w:szCs w:val="24"/>
              </w:rPr>
              <w:t>is key to deliver</w:t>
            </w:r>
            <w:r w:rsidR="001D3778">
              <w:rPr>
                <w:rFonts w:ascii="Arial" w:hAnsi="Arial" w:cs="Arial"/>
                <w:szCs w:val="24"/>
              </w:rPr>
              <w:t xml:space="preserve">y of the </w:t>
            </w:r>
            <w:r w:rsidR="00FD0F44">
              <w:rPr>
                <w:rFonts w:ascii="Arial" w:hAnsi="Arial" w:cs="Arial"/>
                <w:szCs w:val="24"/>
              </w:rPr>
              <w:t xml:space="preserve">strategy </w:t>
            </w:r>
            <w:r w:rsidR="001D3778">
              <w:rPr>
                <w:rFonts w:ascii="Arial" w:hAnsi="Arial" w:cs="Arial"/>
                <w:szCs w:val="24"/>
              </w:rPr>
              <w:t>objectives</w:t>
            </w:r>
            <w:r w:rsidR="00FD0F44">
              <w:rPr>
                <w:rFonts w:ascii="Arial" w:hAnsi="Arial" w:cs="Arial"/>
                <w:szCs w:val="24"/>
              </w:rPr>
              <w:t>.</w:t>
            </w:r>
            <w:r w:rsidR="00A4203C">
              <w:rPr>
                <w:rFonts w:ascii="Arial" w:hAnsi="Arial" w:cs="Arial"/>
                <w:szCs w:val="24"/>
              </w:rPr>
              <w:t xml:space="preserve"> The graph below shows the staff absence rate</w:t>
            </w:r>
            <w:r w:rsidR="005D19F2">
              <w:rPr>
                <w:rFonts w:ascii="Arial" w:hAnsi="Arial" w:cs="Arial"/>
                <w:szCs w:val="24"/>
              </w:rPr>
              <w:t xml:space="preserve"> </w:t>
            </w:r>
            <w:r w:rsidR="00D238B6">
              <w:rPr>
                <w:rFonts w:ascii="Arial" w:hAnsi="Arial" w:cs="Arial"/>
                <w:szCs w:val="24"/>
              </w:rPr>
              <w:t>for all</w:t>
            </w:r>
            <w:r w:rsidR="007F3153">
              <w:rPr>
                <w:rFonts w:ascii="Arial" w:hAnsi="Arial" w:cs="Arial"/>
                <w:szCs w:val="24"/>
              </w:rPr>
              <w:t xml:space="preserve"> absences </w:t>
            </w:r>
            <w:r w:rsidR="005D19F2">
              <w:rPr>
                <w:rFonts w:ascii="Arial" w:hAnsi="Arial" w:cs="Arial"/>
                <w:szCs w:val="24"/>
              </w:rPr>
              <w:t>along with the mean and standard deviation</w:t>
            </w:r>
            <w:r w:rsidR="002C37DA">
              <w:rPr>
                <w:rFonts w:ascii="Arial" w:hAnsi="Arial" w:cs="Arial"/>
                <w:szCs w:val="24"/>
              </w:rPr>
              <w:t xml:space="preserve">. </w:t>
            </w:r>
            <w:r w:rsidR="00A41144">
              <w:rPr>
                <w:rFonts w:ascii="Arial" w:hAnsi="Arial" w:cs="Arial"/>
                <w:szCs w:val="24"/>
              </w:rPr>
              <w:t>A</w:t>
            </w:r>
            <w:r w:rsidR="00A41144" w:rsidRPr="00962941">
              <w:rPr>
                <w:rFonts w:ascii="Arial" w:hAnsi="Arial" w:cs="Arial"/>
                <w:szCs w:val="24"/>
              </w:rPr>
              <w:t>s a benchmark, the office for National Statistics (ONS) absence rate for Car</w:t>
            </w:r>
            <w:r w:rsidR="005E7133">
              <w:rPr>
                <w:rFonts w:ascii="Arial" w:hAnsi="Arial" w:cs="Arial"/>
                <w:szCs w:val="24"/>
              </w:rPr>
              <w:t>e</w:t>
            </w:r>
            <w:r w:rsidR="001D3778">
              <w:rPr>
                <w:rFonts w:ascii="Arial" w:hAnsi="Arial" w:cs="Arial"/>
                <w:szCs w:val="24"/>
              </w:rPr>
              <w:t>,</w:t>
            </w:r>
            <w:r w:rsidR="00A41144" w:rsidRPr="00962941">
              <w:rPr>
                <w:rFonts w:ascii="Arial" w:hAnsi="Arial" w:cs="Arial"/>
                <w:szCs w:val="24"/>
              </w:rPr>
              <w:t xml:space="preserve"> Leisure and Other Service Occupations is used</w:t>
            </w:r>
            <w:r w:rsidR="006A12CE">
              <w:rPr>
                <w:rFonts w:ascii="Arial" w:hAnsi="Arial" w:cs="Arial"/>
                <w:szCs w:val="24"/>
              </w:rPr>
              <w:t xml:space="preserve"> (</w:t>
            </w:r>
            <w:r w:rsidR="00A41144" w:rsidRPr="005C0784">
              <w:rPr>
                <w:rFonts w:ascii="Arial" w:hAnsi="Arial" w:cs="Arial"/>
                <w:szCs w:val="24"/>
              </w:rPr>
              <w:t>4.3%</w:t>
            </w:r>
            <w:r w:rsidR="00A41144" w:rsidRPr="005C0784">
              <w:rPr>
                <w:rStyle w:val="FootnoteReference"/>
                <w:rFonts w:ascii="Arial" w:hAnsi="Arial" w:cs="Arial"/>
                <w:szCs w:val="24"/>
              </w:rPr>
              <w:footnoteReference w:id="2"/>
            </w:r>
            <w:r w:rsidR="006A12CE">
              <w:rPr>
                <w:rFonts w:ascii="Arial" w:hAnsi="Arial" w:cs="Arial"/>
                <w:szCs w:val="24"/>
              </w:rPr>
              <w:t>)</w:t>
            </w:r>
            <w:r w:rsidR="008A6931">
              <w:rPr>
                <w:rFonts w:ascii="Arial" w:hAnsi="Arial" w:cs="Arial"/>
                <w:szCs w:val="24"/>
              </w:rPr>
              <w:t>.</w:t>
            </w:r>
            <w:r w:rsidR="00A41144">
              <w:rPr>
                <w:rFonts w:ascii="Arial" w:hAnsi="Arial" w:cs="Arial"/>
                <w:szCs w:val="24"/>
              </w:rPr>
              <w:t xml:space="preserve">  </w:t>
            </w:r>
            <w:r w:rsidR="006A12CE">
              <w:rPr>
                <w:rFonts w:ascii="Arial" w:hAnsi="Arial" w:cs="Arial"/>
                <w:szCs w:val="24"/>
              </w:rPr>
              <w:lastRenderedPageBreak/>
              <w:t>T</w:t>
            </w:r>
            <w:r w:rsidR="00A41144" w:rsidRPr="00962941">
              <w:rPr>
                <w:rFonts w:ascii="Arial" w:hAnsi="Arial" w:cs="Arial"/>
                <w:szCs w:val="24"/>
              </w:rPr>
              <w:t xml:space="preserve">he aim being to maintain the mean absence rate at or below that level. The current mean figure for HLH is 4.52% with the current absence rate being 4.11%. </w:t>
            </w:r>
          </w:p>
          <w:p w14:paraId="1B7D025E" w14:textId="176D1126" w:rsidR="00A4203C" w:rsidRDefault="00A4203C" w:rsidP="12C15799">
            <w:pPr>
              <w:ind w:right="37"/>
              <w:jc w:val="both"/>
              <w:rPr>
                <w:rFonts w:ascii="Arial" w:hAnsi="Arial" w:cs="Arial"/>
              </w:rPr>
            </w:pPr>
          </w:p>
          <w:p w14:paraId="695FBB13" w14:textId="54F39BB1" w:rsidR="00D838FE" w:rsidRDefault="5433D53F" w:rsidP="378AFB62">
            <w:pPr>
              <w:ind w:right="37"/>
              <w:jc w:val="both"/>
            </w:pPr>
            <w:r>
              <w:rPr>
                <w:noProof/>
              </w:rPr>
              <w:drawing>
                <wp:inline distT="0" distB="0" distL="0" distR="0" wp14:anchorId="2F519966" wp14:editId="41989EA0">
                  <wp:extent cx="5486400" cy="3657600"/>
                  <wp:effectExtent l="0" t="0" r="0" b="0"/>
                  <wp:docPr id="570715329" name="Picture 57071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6AF6A92" w14:textId="66B695C6" w:rsidR="00FD0F44" w:rsidRPr="001A29BC" w:rsidRDefault="00FD0F44" w:rsidP="00394B1B">
            <w:pPr>
              <w:ind w:right="37"/>
              <w:jc w:val="both"/>
              <w:rPr>
                <w:rFonts w:ascii="Arial" w:hAnsi="Arial" w:cs="Arial"/>
                <w:szCs w:val="24"/>
              </w:rPr>
            </w:pPr>
          </w:p>
        </w:tc>
      </w:tr>
      <w:tr w:rsidR="00D838FE" w:rsidRPr="00D5336D" w14:paraId="222E2EAA" w14:textId="77777777" w:rsidTr="00816D25">
        <w:trPr>
          <w:trHeight w:val="300"/>
        </w:trPr>
        <w:tc>
          <w:tcPr>
            <w:tcW w:w="993" w:type="dxa"/>
          </w:tcPr>
          <w:p w14:paraId="1D96C14F" w14:textId="205F6B90" w:rsidR="00D838FE" w:rsidRPr="00D5336D" w:rsidRDefault="007F3153" w:rsidP="00394B1B">
            <w:pPr>
              <w:pStyle w:val="NoSpacing"/>
              <w:ind w:left="720" w:hanging="683"/>
            </w:pPr>
            <w:r w:rsidRPr="00D5336D">
              <w:lastRenderedPageBreak/>
              <w:t>5.2</w:t>
            </w:r>
          </w:p>
        </w:tc>
        <w:tc>
          <w:tcPr>
            <w:tcW w:w="9214" w:type="dxa"/>
          </w:tcPr>
          <w:p w14:paraId="3D3938FB" w14:textId="483BFFC2" w:rsidR="00A41144" w:rsidRDefault="00A41144" w:rsidP="00A41144">
            <w:pPr>
              <w:ind w:right="37"/>
              <w:jc w:val="both"/>
              <w:rPr>
                <w:rFonts w:ascii="Arial" w:hAnsi="Arial" w:cs="Arial"/>
              </w:rPr>
            </w:pPr>
            <w:r w:rsidRPr="12C15799">
              <w:rPr>
                <w:rFonts w:ascii="Arial" w:hAnsi="Arial" w:cs="Arial"/>
              </w:rPr>
              <w:t xml:space="preserve">The graph below </w:t>
            </w:r>
            <w:r w:rsidRPr="378AFB62">
              <w:rPr>
                <w:rFonts w:ascii="Arial" w:hAnsi="Arial" w:cs="Arial"/>
              </w:rPr>
              <w:t>shows the number of long-term absences which occurred in each month. The horizontal line shows the mean and the blue area the standard deviation range. The work of HR and service managers on reducing long-term absences has started to show in the data with the number of long-term absences having been within the standard deviation every month during quarter three</w:t>
            </w:r>
            <w:r w:rsidRPr="00E52611">
              <w:rPr>
                <w:rFonts w:ascii="Arial" w:hAnsi="Arial" w:cs="Arial"/>
              </w:rPr>
              <w:t xml:space="preserve">. </w:t>
            </w:r>
          </w:p>
          <w:p w14:paraId="3B82C0E0" w14:textId="43A7E41A" w:rsidR="00ED2295" w:rsidRPr="00222CD3" w:rsidRDefault="00ED2295" w:rsidP="00A41144">
            <w:pPr>
              <w:ind w:right="37"/>
              <w:jc w:val="both"/>
              <w:rPr>
                <w:rFonts w:ascii="Arial" w:hAnsi="Arial" w:cs="Arial"/>
                <w:szCs w:val="24"/>
              </w:rPr>
            </w:pPr>
          </w:p>
        </w:tc>
      </w:tr>
      <w:tr w:rsidR="00261BD9" w:rsidRPr="00A90AA3" w14:paraId="00A60879" w14:textId="77777777" w:rsidTr="00816D25">
        <w:trPr>
          <w:trHeight w:val="300"/>
        </w:trPr>
        <w:tc>
          <w:tcPr>
            <w:tcW w:w="993" w:type="dxa"/>
          </w:tcPr>
          <w:p w14:paraId="46E3AD0F" w14:textId="32CED841" w:rsidR="00261BD9" w:rsidRDefault="00261BD9" w:rsidP="00D5336D">
            <w:pPr>
              <w:pStyle w:val="NoSpacing"/>
              <w:ind w:left="720" w:hanging="683"/>
            </w:pPr>
          </w:p>
        </w:tc>
        <w:tc>
          <w:tcPr>
            <w:tcW w:w="9214" w:type="dxa"/>
          </w:tcPr>
          <w:p w14:paraId="2772F822" w14:textId="476EB5FD" w:rsidR="00B176C7" w:rsidRDefault="00A41144" w:rsidP="00A41144">
            <w:pPr>
              <w:ind w:right="37"/>
              <w:jc w:val="both"/>
              <w:rPr>
                <w:rFonts w:ascii="Arial" w:hAnsi="Arial" w:cs="Arial"/>
                <w:color w:val="0070C0"/>
              </w:rPr>
            </w:pPr>
            <w:r w:rsidRPr="00E4023D">
              <w:rPr>
                <w:noProof/>
              </w:rPr>
              <w:drawing>
                <wp:inline distT="0" distB="0" distL="0" distR="0" wp14:anchorId="7D489262" wp14:editId="6424B3E2">
                  <wp:extent cx="5713730" cy="3809365"/>
                  <wp:effectExtent l="0" t="0" r="1270" b="635"/>
                  <wp:docPr id="546829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3809365"/>
                          </a:xfrm>
                          <a:prstGeom prst="rect">
                            <a:avLst/>
                          </a:prstGeom>
                          <a:noFill/>
                          <a:ln>
                            <a:noFill/>
                          </a:ln>
                        </pic:spPr>
                      </pic:pic>
                    </a:graphicData>
                  </a:graphic>
                </wp:inline>
              </w:drawing>
            </w:r>
          </w:p>
        </w:tc>
      </w:tr>
      <w:tr w:rsidR="000B79E3" w:rsidRPr="00A90AA3" w14:paraId="322E6293" w14:textId="77777777" w:rsidTr="00816D25">
        <w:trPr>
          <w:trHeight w:val="300"/>
        </w:trPr>
        <w:tc>
          <w:tcPr>
            <w:tcW w:w="993" w:type="dxa"/>
          </w:tcPr>
          <w:p w14:paraId="251721E1" w14:textId="77777777" w:rsidR="000B79E3" w:rsidRDefault="000B79E3" w:rsidP="00D5336D">
            <w:pPr>
              <w:pStyle w:val="NoSpacing"/>
              <w:ind w:left="720" w:hanging="683"/>
            </w:pPr>
          </w:p>
        </w:tc>
        <w:tc>
          <w:tcPr>
            <w:tcW w:w="9214" w:type="dxa"/>
          </w:tcPr>
          <w:p w14:paraId="037B746E" w14:textId="1F2B28E0" w:rsidR="007770B7" w:rsidRPr="0046583B" w:rsidRDefault="007770B7" w:rsidP="00AA7CFD">
            <w:pPr>
              <w:ind w:right="37"/>
              <w:jc w:val="both"/>
              <w:rPr>
                <w:rFonts w:ascii="Arial" w:hAnsi="Arial" w:cs="Arial"/>
                <w:color w:val="FF0000"/>
                <w:szCs w:val="24"/>
              </w:rPr>
            </w:pPr>
          </w:p>
        </w:tc>
      </w:tr>
      <w:tr w:rsidR="00D5336D" w:rsidRPr="00A90AA3" w14:paraId="20B8FBD2" w14:textId="77777777" w:rsidTr="00816D25">
        <w:trPr>
          <w:trHeight w:val="300"/>
        </w:trPr>
        <w:tc>
          <w:tcPr>
            <w:tcW w:w="993" w:type="dxa"/>
          </w:tcPr>
          <w:p w14:paraId="22C4F993" w14:textId="0E352B79" w:rsidR="00D5336D" w:rsidRDefault="00A41144" w:rsidP="00D5336D">
            <w:pPr>
              <w:pStyle w:val="NoSpacing"/>
              <w:ind w:left="720" w:hanging="683"/>
            </w:pPr>
            <w:r>
              <w:lastRenderedPageBreak/>
              <w:t>5.3</w:t>
            </w:r>
          </w:p>
        </w:tc>
        <w:tc>
          <w:tcPr>
            <w:tcW w:w="9214" w:type="dxa"/>
          </w:tcPr>
          <w:p w14:paraId="7C0EC503" w14:textId="38F0BC85" w:rsidR="00A41144" w:rsidRDefault="00D5336D" w:rsidP="00A41144">
            <w:pPr>
              <w:ind w:right="37"/>
              <w:jc w:val="both"/>
              <w:rPr>
                <w:rFonts w:ascii="Arial" w:hAnsi="Arial" w:cs="Arial"/>
              </w:rPr>
            </w:pPr>
            <w:r w:rsidRPr="12C15799">
              <w:rPr>
                <w:rFonts w:ascii="Arial" w:hAnsi="Arial" w:cs="Arial"/>
              </w:rPr>
              <w:t>The graph</w:t>
            </w:r>
            <w:r w:rsidR="00E05F13" w:rsidRPr="12C15799">
              <w:rPr>
                <w:rFonts w:ascii="Arial" w:hAnsi="Arial" w:cs="Arial"/>
              </w:rPr>
              <w:t xml:space="preserve"> below shows the number of short-term absences</w:t>
            </w:r>
            <w:r w:rsidR="00DB101D" w:rsidRPr="12C15799">
              <w:rPr>
                <w:rFonts w:ascii="Arial" w:hAnsi="Arial" w:cs="Arial"/>
              </w:rPr>
              <w:t xml:space="preserve">. </w:t>
            </w:r>
            <w:r w:rsidR="00847332">
              <w:rPr>
                <w:rFonts w:ascii="Arial" w:hAnsi="Arial" w:cs="Arial"/>
              </w:rPr>
              <w:t xml:space="preserve">It would be normal to </w:t>
            </w:r>
            <w:r w:rsidR="00CB2C32">
              <w:rPr>
                <w:rFonts w:ascii="Arial" w:hAnsi="Arial" w:cs="Arial"/>
              </w:rPr>
              <w:t>expect a</w:t>
            </w:r>
            <w:r w:rsidR="003429C7">
              <w:rPr>
                <w:rFonts w:ascii="Arial" w:hAnsi="Arial" w:cs="Arial"/>
              </w:rPr>
              <w:t xml:space="preserve"> seasonal increase in short term absences </w:t>
            </w:r>
            <w:r w:rsidR="00274647">
              <w:rPr>
                <w:rFonts w:ascii="Arial" w:hAnsi="Arial" w:cs="Arial"/>
              </w:rPr>
              <w:t xml:space="preserve">during the end of quarter </w:t>
            </w:r>
            <w:r w:rsidR="0029606E">
              <w:rPr>
                <w:rFonts w:ascii="Arial" w:hAnsi="Arial" w:cs="Arial"/>
              </w:rPr>
              <w:t xml:space="preserve">three </w:t>
            </w:r>
            <w:r w:rsidR="00274647">
              <w:rPr>
                <w:rFonts w:ascii="Arial" w:hAnsi="Arial" w:cs="Arial"/>
              </w:rPr>
              <w:t>/start of quarter four</w:t>
            </w:r>
            <w:r w:rsidR="000E240C">
              <w:rPr>
                <w:rFonts w:ascii="Arial" w:hAnsi="Arial" w:cs="Arial"/>
              </w:rPr>
              <w:t xml:space="preserve"> which does not seem to have materialised this year</w:t>
            </w:r>
            <w:r w:rsidR="004A1746">
              <w:rPr>
                <w:rFonts w:ascii="Arial" w:hAnsi="Arial" w:cs="Arial"/>
              </w:rPr>
              <w:t xml:space="preserve">. </w:t>
            </w:r>
            <w:r w:rsidR="003429C7">
              <w:rPr>
                <w:rFonts w:ascii="Arial" w:hAnsi="Arial" w:cs="Arial"/>
              </w:rPr>
              <w:t xml:space="preserve"> </w:t>
            </w:r>
            <w:r w:rsidR="009B1999">
              <w:rPr>
                <w:rFonts w:ascii="Arial" w:hAnsi="Arial" w:cs="Arial"/>
              </w:rPr>
              <w:t xml:space="preserve"> </w:t>
            </w:r>
          </w:p>
          <w:p w14:paraId="05E7B0AC" w14:textId="146EB1D9" w:rsidR="00D5336D" w:rsidRPr="001A29BC" w:rsidRDefault="00D5336D" w:rsidP="12C15799">
            <w:pPr>
              <w:ind w:right="37"/>
              <w:jc w:val="both"/>
              <w:rPr>
                <w:rFonts w:ascii="Arial" w:hAnsi="Arial" w:cs="Arial"/>
              </w:rPr>
            </w:pPr>
          </w:p>
          <w:p w14:paraId="1440BF47" w14:textId="5B427986" w:rsidR="00A41144" w:rsidRPr="00A41144" w:rsidRDefault="00A41144" w:rsidP="00A41144">
            <w:pPr>
              <w:ind w:right="37"/>
              <w:jc w:val="both"/>
              <w:rPr>
                <w:noProof/>
              </w:rPr>
            </w:pPr>
            <w:r w:rsidRPr="00A41144">
              <w:rPr>
                <w:noProof/>
              </w:rPr>
              <w:drawing>
                <wp:inline distT="0" distB="0" distL="0" distR="0" wp14:anchorId="0B95FE12" wp14:editId="4F751F66">
                  <wp:extent cx="5713730" cy="3809365"/>
                  <wp:effectExtent l="0" t="0" r="1270" b="635"/>
                  <wp:docPr id="376515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730" cy="3809365"/>
                          </a:xfrm>
                          <a:prstGeom prst="rect">
                            <a:avLst/>
                          </a:prstGeom>
                          <a:noFill/>
                          <a:ln>
                            <a:noFill/>
                          </a:ln>
                        </pic:spPr>
                      </pic:pic>
                    </a:graphicData>
                  </a:graphic>
                </wp:inline>
              </w:drawing>
            </w:r>
          </w:p>
          <w:p w14:paraId="79A742C2" w14:textId="0276332D" w:rsidR="00D5336D" w:rsidRPr="001A29BC" w:rsidRDefault="00D5336D" w:rsidP="12C15799">
            <w:pPr>
              <w:ind w:right="37"/>
              <w:jc w:val="both"/>
            </w:pPr>
          </w:p>
        </w:tc>
      </w:tr>
      <w:tr w:rsidR="00261BD9" w:rsidRPr="00A90AA3" w14:paraId="60D928D5" w14:textId="77777777" w:rsidTr="00816D25">
        <w:trPr>
          <w:trHeight w:val="300"/>
        </w:trPr>
        <w:tc>
          <w:tcPr>
            <w:tcW w:w="993" w:type="dxa"/>
          </w:tcPr>
          <w:p w14:paraId="189B0572" w14:textId="0691DC17" w:rsidR="00261BD9" w:rsidRDefault="00060491" w:rsidP="00D5336D">
            <w:pPr>
              <w:pStyle w:val="NoSpacing"/>
              <w:ind w:left="720" w:hanging="683"/>
            </w:pPr>
            <w:r>
              <w:t>5.</w:t>
            </w:r>
            <w:r w:rsidR="0002236C">
              <w:t>4</w:t>
            </w:r>
          </w:p>
        </w:tc>
        <w:tc>
          <w:tcPr>
            <w:tcW w:w="9214" w:type="dxa"/>
          </w:tcPr>
          <w:p w14:paraId="022EC768" w14:textId="5EC9FF71" w:rsidR="00060491" w:rsidRPr="007567EA" w:rsidRDefault="004A1746" w:rsidP="00060491">
            <w:pPr>
              <w:ind w:right="37"/>
              <w:jc w:val="both"/>
              <w:rPr>
                <w:rFonts w:ascii="Arial" w:hAnsi="Arial" w:cs="Arial"/>
              </w:rPr>
            </w:pPr>
            <w:r w:rsidRPr="378AFB62">
              <w:rPr>
                <w:rFonts w:ascii="Arial" w:hAnsi="Arial" w:cs="Arial"/>
              </w:rPr>
              <w:t xml:space="preserve">During </w:t>
            </w:r>
            <w:r w:rsidR="005C3D56">
              <w:rPr>
                <w:rFonts w:ascii="Arial" w:hAnsi="Arial" w:cs="Arial"/>
              </w:rPr>
              <w:t>quarter four</w:t>
            </w:r>
            <w:r>
              <w:rPr>
                <w:rFonts w:ascii="Arial" w:hAnsi="Arial" w:cs="Arial"/>
              </w:rPr>
              <w:t>, t</w:t>
            </w:r>
            <w:r w:rsidRPr="378AFB62">
              <w:rPr>
                <w:rFonts w:ascii="Arial" w:hAnsi="Arial" w:cs="Arial"/>
              </w:rPr>
              <w:t xml:space="preserve">he HR Team continues to support </w:t>
            </w:r>
            <w:r w:rsidR="00146C99">
              <w:rPr>
                <w:rFonts w:ascii="Arial" w:hAnsi="Arial" w:cs="Arial"/>
              </w:rPr>
              <w:t>colleagues</w:t>
            </w:r>
            <w:r w:rsidRPr="378AFB62">
              <w:rPr>
                <w:rFonts w:ascii="Arial" w:hAnsi="Arial" w:cs="Arial"/>
              </w:rPr>
              <w:t xml:space="preserve"> in the absence management of employees </w:t>
            </w:r>
            <w:r w:rsidR="00E90D8F">
              <w:rPr>
                <w:rFonts w:ascii="Arial" w:hAnsi="Arial" w:cs="Arial"/>
              </w:rPr>
              <w:t>with long-term absences</w:t>
            </w:r>
            <w:r w:rsidRPr="378AFB62">
              <w:rPr>
                <w:rFonts w:ascii="Arial" w:hAnsi="Arial" w:cs="Arial"/>
              </w:rPr>
              <w:t xml:space="preserve"> using OH referrals, wellness recovery action plans and counselling services to expedite a quicker return to work. </w:t>
            </w:r>
            <w:r w:rsidR="00F62599">
              <w:rPr>
                <w:rFonts w:ascii="Arial" w:hAnsi="Arial" w:cs="Arial"/>
              </w:rPr>
              <w:t xml:space="preserve">The HR team </w:t>
            </w:r>
            <w:r w:rsidR="00146C99">
              <w:rPr>
                <w:rFonts w:ascii="Arial" w:hAnsi="Arial" w:cs="Arial"/>
              </w:rPr>
              <w:t>h</w:t>
            </w:r>
            <w:r w:rsidR="00F62599">
              <w:rPr>
                <w:rFonts w:ascii="Arial" w:hAnsi="Arial" w:cs="Arial"/>
              </w:rPr>
              <w:t>as also been s</w:t>
            </w:r>
            <w:r w:rsidR="00060491" w:rsidRPr="378AFB62">
              <w:rPr>
                <w:rFonts w:ascii="Arial" w:hAnsi="Arial" w:cs="Arial"/>
              </w:rPr>
              <w:t>upport</w:t>
            </w:r>
            <w:r w:rsidR="00F62599">
              <w:rPr>
                <w:rFonts w:ascii="Arial" w:hAnsi="Arial" w:cs="Arial"/>
              </w:rPr>
              <w:t xml:space="preserve">ing </w:t>
            </w:r>
            <w:r w:rsidR="00060491" w:rsidRPr="378AFB62">
              <w:rPr>
                <w:rFonts w:ascii="Arial" w:hAnsi="Arial" w:cs="Arial"/>
              </w:rPr>
              <w:t xml:space="preserve">managers </w:t>
            </w:r>
            <w:r w:rsidR="00F62599">
              <w:rPr>
                <w:rFonts w:ascii="Arial" w:hAnsi="Arial" w:cs="Arial"/>
              </w:rPr>
              <w:t>to</w:t>
            </w:r>
            <w:r w:rsidR="00060491" w:rsidRPr="378AFB62">
              <w:rPr>
                <w:rFonts w:ascii="Arial" w:hAnsi="Arial" w:cs="Arial"/>
              </w:rPr>
              <w:t xml:space="preserve"> ensur</w:t>
            </w:r>
            <w:r w:rsidR="00F62599">
              <w:rPr>
                <w:rFonts w:ascii="Arial" w:hAnsi="Arial" w:cs="Arial"/>
              </w:rPr>
              <w:t>e</w:t>
            </w:r>
            <w:r w:rsidR="00060491" w:rsidRPr="378AFB62">
              <w:rPr>
                <w:rFonts w:ascii="Arial" w:hAnsi="Arial" w:cs="Arial"/>
              </w:rPr>
              <w:t xml:space="preserve"> that short term absences are monitored and addressed.</w:t>
            </w:r>
          </w:p>
          <w:p w14:paraId="0E2C9EEA" w14:textId="77777777" w:rsidR="00261BD9" w:rsidRDefault="00261BD9" w:rsidP="00D5336D">
            <w:pPr>
              <w:ind w:right="37"/>
              <w:jc w:val="both"/>
              <w:rPr>
                <w:rFonts w:ascii="Arial" w:hAnsi="Arial" w:cs="Arial"/>
                <w:szCs w:val="24"/>
              </w:rPr>
            </w:pPr>
          </w:p>
        </w:tc>
      </w:tr>
      <w:tr w:rsidR="004B1FDA" w:rsidRPr="001A3214" w14:paraId="76D25600" w14:textId="77777777" w:rsidTr="00816D25">
        <w:trPr>
          <w:trHeight w:val="300"/>
        </w:trPr>
        <w:tc>
          <w:tcPr>
            <w:tcW w:w="993" w:type="dxa"/>
          </w:tcPr>
          <w:p w14:paraId="580E041D" w14:textId="1555F828" w:rsidR="004B1FDA" w:rsidRPr="001A3214" w:rsidRDefault="004B1FDA" w:rsidP="004B1FDA">
            <w:pPr>
              <w:pStyle w:val="NoSpacing"/>
              <w:rPr>
                <w:b/>
                <w:bCs/>
              </w:rPr>
            </w:pPr>
            <w:r>
              <w:rPr>
                <w:b/>
                <w:bCs/>
              </w:rPr>
              <w:t>6</w:t>
            </w:r>
            <w:r w:rsidRPr="00D43B41">
              <w:rPr>
                <w:b/>
                <w:bCs/>
              </w:rPr>
              <w:t>.</w:t>
            </w:r>
          </w:p>
        </w:tc>
        <w:tc>
          <w:tcPr>
            <w:tcW w:w="9214" w:type="dxa"/>
          </w:tcPr>
          <w:p w14:paraId="07C16BE3" w14:textId="77777777" w:rsidR="004B1FDA" w:rsidRPr="001A3214" w:rsidRDefault="004B1FDA" w:rsidP="004B1FDA">
            <w:pPr>
              <w:ind w:right="37"/>
              <w:jc w:val="both"/>
              <w:rPr>
                <w:rFonts w:ascii="Arial" w:hAnsi="Arial" w:cs="Arial"/>
                <w:b/>
                <w:bCs/>
                <w:szCs w:val="24"/>
              </w:rPr>
            </w:pPr>
            <w:r w:rsidRPr="001A3214">
              <w:rPr>
                <w:rFonts w:ascii="Arial" w:hAnsi="Arial" w:cs="Arial"/>
                <w:b/>
                <w:bCs/>
                <w:szCs w:val="24"/>
              </w:rPr>
              <w:t>Service Disruption</w:t>
            </w:r>
          </w:p>
          <w:p w14:paraId="2CC0ADA5" w14:textId="6BCD300B" w:rsidR="004B1FDA" w:rsidRPr="001A3214" w:rsidRDefault="004B1FDA" w:rsidP="004B1FDA">
            <w:pPr>
              <w:ind w:right="37"/>
              <w:jc w:val="both"/>
              <w:rPr>
                <w:rFonts w:ascii="Arial" w:hAnsi="Arial" w:cs="Arial"/>
                <w:b/>
                <w:bCs/>
                <w:szCs w:val="24"/>
              </w:rPr>
            </w:pPr>
          </w:p>
        </w:tc>
      </w:tr>
      <w:tr w:rsidR="004B1FDA" w:rsidRPr="001A3214" w14:paraId="49E278F3" w14:textId="77777777" w:rsidTr="00816D25">
        <w:trPr>
          <w:trHeight w:val="300"/>
        </w:trPr>
        <w:tc>
          <w:tcPr>
            <w:tcW w:w="993" w:type="dxa"/>
          </w:tcPr>
          <w:p w14:paraId="3F32038D" w14:textId="1E1DD374" w:rsidR="004B1FDA" w:rsidRPr="001A3214" w:rsidRDefault="004B1FDA" w:rsidP="004B1FDA">
            <w:pPr>
              <w:pStyle w:val="NoSpacing"/>
            </w:pPr>
            <w:r>
              <w:t>6</w:t>
            </w:r>
            <w:r w:rsidRPr="00095132">
              <w:t>.1</w:t>
            </w:r>
          </w:p>
        </w:tc>
        <w:tc>
          <w:tcPr>
            <w:tcW w:w="9214" w:type="dxa"/>
          </w:tcPr>
          <w:p w14:paraId="68FA78D7" w14:textId="77777777" w:rsidR="004B1FDA" w:rsidRDefault="004B1FDA" w:rsidP="004B1FDA">
            <w:pPr>
              <w:ind w:right="37"/>
              <w:jc w:val="both"/>
              <w:rPr>
                <w:rFonts w:ascii="Arial" w:hAnsi="Arial" w:cs="Arial"/>
                <w:szCs w:val="24"/>
              </w:rPr>
            </w:pPr>
            <w:r>
              <w:rPr>
                <w:rFonts w:ascii="Arial" w:hAnsi="Arial" w:cs="Arial"/>
                <w:szCs w:val="24"/>
              </w:rPr>
              <w:t xml:space="preserve">A system for tracking the reasons for disruption to services is being developed and in future this report will include a summary of service disruptions due to staffing matters. </w:t>
            </w:r>
          </w:p>
          <w:p w14:paraId="7CBF1701" w14:textId="7242E8C2" w:rsidR="004B1FDA" w:rsidRPr="001A3214" w:rsidRDefault="004B1FDA" w:rsidP="004B1FDA">
            <w:pPr>
              <w:ind w:right="37"/>
              <w:jc w:val="both"/>
              <w:rPr>
                <w:rFonts w:ascii="Arial" w:hAnsi="Arial" w:cs="Arial"/>
                <w:szCs w:val="24"/>
              </w:rPr>
            </w:pPr>
          </w:p>
        </w:tc>
      </w:tr>
      <w:tr w:rsidR="004B1FDA" w:rsidRPr="00A90AA3" w14:paraId="1406433B" w14:textId="77777777" w:rsidTr="00816D25">
        <w:trPr>
          <w:trHeight w:val="300"/>
        </w:trPr>
        <w:tc>
          <w:tcPr>
            <w:tcW w:w="993" w:type="dxa"/>
          </w:tcPr>
          <w:p w14:paraId="31D96722" w14:textId="21D70091" w:rsidR="004B1FDA" w:rsidRPr="00031C10" w:rsidRDefault="004B1FDA" w:rsidP="004B1FDA">
            <w:pPr>
              <w:pStyle w:val="NoSpacing"/>
              <w:rPr>
                <w:b/>
                <w:bCs/>
              </w:rPr>
            </w:pPr>
            <w:r w:rsidRPr="00031C10">
              <w:rPr>
                <w:b/>
                <w:bCs/>
              </w:rPr>
              <w:t>7.</w:t>
            </w:r>
          </w:p>
        </w:tc>
        <w:tc>
          <w:tcPr>
            <w:tcW w:w="9214" w:type="dxa"/>
          </w:tcPr>
          <w:p w14:paraId="4D546ABE" w14:textId="77777777" w:rsidR="004B1FDA" w:rsidRDefault="004B1FDA" w:rsidP="004B1FDA">
            <w:pPr>
              <w:ind w:right="37"/>
              <w:jc w:val="both"/>
              <w:rPr>
                <w:rFonts w:ascii="Arial" w:hAnsi="Arial" w:cs="Arial"/>
                <w:b/>
                <w:bCs/>
                <w:szCs w:val="24"/>
              </w:rPr>
            </w:pPr>
            <w:r>
              <w:rPr>
                <w:rFonts w:ascii="Arial" w:hAnsi="Arial" w:cs="Arial"/>
                <w:b/>
                <w:bCs/>
                <w:szCs w:val="24"/>
              </w:rPr>
              <w:t>Case Work</w:t>
            </w:r>
          </w:p>
          <w:p w14:paraId="7C5640F0" w14:textId="732134BD" w:rsidR="004B1FDA" w:rsidRPr="00F03328" w:rsidRDefault="004B1FDA" w:rsidP="004B1FDA">
            <w:pPr>
              <w:ind w:right="37"/>
              <w:jc w:val="both"/>
              <w:rPr>
                <w:rFonts w:ascii="Arial" w:hAnsi="Arial" w:cs="Arial"/>
                <w:b/>
                <w:bCs/>
                <w:szCs w:val="24"/>
              </w:rPr>
            </w:pPr>
          </w:p>
        </w:tc>
      </w:tr>
      <w:tr w:rsidR="004B1FDA" w:rsidRPr="00A90AA3" w14:paraId="4B1AB7AD" w14:textId="77777777" w:rsidTr="00816D25">
        <w:trPr>
          <w:trHeight w:val="300"/>
        </w:trPr>
        <w:tc>
          <w:tcPr>
            <w:tcW w:w="993" w:type="dxa"/>
          </w:tcPr>
          <w:p w14:paraId="600CC0C2" w14:textId="3FD2F7B1" w:rsidR="004B1FDA" w:rsidRDefault="004B1FDA" w:rsidP="004B1FDA">
            <w:pPr>
              <w:pStyle w:val="NoSpacing"/>
            </w:pPr>
            <w:r>
              <w:t>7.1</w:t>
            </w:r>
          </w:p>
        </w:tc>
        <w:tc>
          <w:tcPr>
            <w:tcW w:w="9214" w:type="dxa"/>
          </w:tcPr>
          <w:p w14:paraId="677DD360" w14:textId="56D3E2F9" w:rsidR="004B1FDA" w:rsidRDefault="004B1FDA" w:rsidP="004B1FDA">
            <w:pPr>
              <w:ind w:right="37"/>
              <w:jc w:val="both"/>
              <w:rPr>
                <w:rFonts w:ascii="Arial" w:hAnsi="Arial" w:cs="Arial"/>
              </w:rPr>
            </w:pPr>
            <w:r>
              <w:rPr>
                <w:rFonts w:ascii="Arial" w:hAnsi="Arial" w:cs="Arial"/>
              </w:rPr>
              <w:t xml:space="preserve">Monitoring </w:t>
            </w:r>
            <w:r w:rsidR="00CF50CD">
              <w:rPr>
                <w:rFonts w:ascii="Arial" w:hAnsi="Arial" w:cs="Arial"/>
              </w:rPr>
              <w:t xml:space="preserve">and reporting </w:t>
            </w:r>
            <w:r>
              <w:rPr>
                <w:rFonts w:ascii="Arial" w:hAnsi="Arial" w:cs="Arial"/>
              </w:rPr>
              <w:t>of c</w:t>
            </w:r>
            <w:r w:rsidRPr="24FCB029">
              <w:rPr>
                <w:rFonts w:ascii="Arial" w:hAnsi="Arial" w:cs="Arial"/>
              </w:rPr>
              <w:t xml:space="preserve">ase work (use of formal processes and ACAS claims) </w:t>
            </w:r>
            <w:r>
              <w:rPr>
                <w:rFonts w:ascii="Arial" w:hAnsi="Arial" w:cs="Arial"/>
              </w:rPr>
              <w:t xml:space="preserve">provides the Board and management team </w:t>
            </w:r>
            <w:r w:rsidR="000B7E27">
              <w:rPr>
                <w:rFonts w:ascii="Arial" w:hAnsi="Arial" w:cs="Arial"/>
              </w:rPr>
              <w:t xml:space="preserve">with </w:t>
            </w:r>
            <w:r>
              <w:rPr>
                <w:rFonts w:ascii="Arial" w:hAnsi="Arial" w:cs="Arial"/>
              </w:rPr>
              <w:t xml:space="preserve">an indicator of workforce relations as well as ensuring that there is a systematic way of ensuring that the Board is aware of any matters which might have </w:t>
            </w:r>
            <w:r w:rsidR="00031C10">
              <w:rPr>
                <w:rFonts w:ascii="Arial" w:hAnsi="Arial" w:cs="Arial"/>
              </w:rPr>
              <w:t>legal, financial or reputational implications</w:t>
            </w:r>
            <w:r>
              <w:rPr>
                <w:rFonts w:ascii="Arial" w:hAnsi="Arial" w:cs="Arial"/>
              </w:rPr>
              <w:t xml:space="preserve">. </w:t>
            </w:r>
          </w:p>
          <w:p w14:paraId="644BCD95" w14:textId="77777777" w:rsidR="004B1FDA" w:rsidRDefault="004B1FDA" w:rsidP="004B1FDA">
            <w:pPr>
              <w:ind w:right="37"/>
              <w:jc w:val="both"/>
              <w:rPr>
                <w:rFonts w:ascii="Arial" w:hAnsi="Arial" w:cs="Arial"/>
              </w:rPr>
            </w:pPr>
          </w:p>
        </w:tc>
      </w:tr>
      <w:tr w:rsidR="004B1FDA" w:rsidRPr="00A90AA3" w14:paraId="2EECB4C2" w14:textId="77777777" w:rsidTr="00816D25">
        <w:trPr>
          <w:trHeight w:val="300"/>
        </w:trPr>
        <w:tc>
          <w:tcPr>
            <w:tcW w:w="993" w:type="dxa"/>
          </w:tcPr>
          <w:p w14:paraId="0425B65D" w14:textId="77777777" w:rsidR="00887E86" w:rsidRDefault="004B1FDA" w:rsidP="004B1FDA">
            <w:pPr>
              <w:pStyle w:val="NoSpacing"/>
            </w:pPr>
            <w:r>
              <w:t>7.2</w:t>
            </w:r>
          </w:p>
          <w:p w14:paraId="66F7E532" w14:textId="77FB70DD" w:rsidR="004B1FDA" w:rsidRDefault="004B1FDA" w:rsidP="004B1FDA">
            <w:pPr>
              <w:pStyle w:val="NoSpacing"/>
            </w:pPr>
            <w:r>
              <w:t xml:space="preserve"> </w:t>
            </w:r>
          </w:p>
        </w:tc>
        <w:tc>
          <w:tcPr>
            <w:tcW w:w="9214" w:type="dxa"/>
          </w:tcPr>
          <w:p w14:paraId="69F9D81B" w14:textId="7DF50672" w:rsidR="004B1FDA" w:rsidRDefault="004B1FDA" w:rsidP="004B1FDA">
            <w:pPr>
              <w:ind w:right="37"/>
              <w:jc w:val="both"/>
              <w:rPr>
                <w:rFonts w:ascii="Arial" w:hAnsi="Arial" w:cs="Arial"/>
              </w:rPr>
            </w:pPr>
            <w:r w:rsidRPr="24FCB029">
              <w:rPr>
                <w:rFonts w:ascii="Arial" w:hAnsi="Arial" w:cs="Arial"/>
              </w:rPr>
              <w:t>The following two graphs show the number of cases where disciplinary and internal resolution (grievance) procedures have been used.</w:t>
            </w:r>
          </w:p>
          <w:p w14:paraId="046990DE" w14:textId="6D70476D" w:rsidR="004B1FDA" w:rsidRDefault="004B1FDA" w:rsidP="004B1FDA">
            <w:pPr>
              <w:ind w:right="37"/>
              <w:jc w:val="both"/>
              <w:rPr>
                <w:rFonts w:ascii="Arial" w:hAnsi="Arial" w:cs="Arial"/>
              </w:rPr>
            </w:pPr>
          </w:p>
          <w:p w14:paraId="5C221AF3" w14:textId="56439FA7" w:rsidR="004B1FDA" w:rsidRDefault="004B1FDA" w:rsidP="004B1FDA">
            <w:pPr>
              <w:ind w:right="37"/>
              <w:jc w:val="both"/>
            </w:pPr>
            <w:r>
              <w:rPr>
                <w:noProof/>
              </w:rPr>
              <w:lastRenderedPageBreak/>
              <w:drawing>
                <wp:inline distT="0" distB="0" distL="0" distR="0" wp14:anchorId="43E1667A" wp14:editId="40DC12C1">
                  <wp:extent cx="5486400" cy="3048000"/>
                  <wp:effectExtent l="0" t="0" r="0" b="0"/>
                  <wp:docPr id="312022704" name="Picture 3120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28F91DDD" w14:textId="77777777" w:rsidR="00887E86" w:rsidRDefault="00887E86" w:rsidP="004B1FDA">
            <w:pPr>
              <w:ind w:right="37"/>
              <w:jc w:val="both"/>
              <w:rPr>
                <w:rFonts w:ascii="Arial" w:hAnsi="Arial" w:cs="Arial"/>
                <w:noProof/>
              </w:rPr>
            </w:pPr>
          </w:p>
          <w:p w14:paraId="5916C468" w14:textId="2F6AA2ED" w:rsidR="004B1FDA" w:rsidRDefault="004B1FDA" w:rsidP="004B1FDA">
            <w:pPr>
              <w:ind w:right="37"/>
              <w:jc w:val="both"/>
              <w:rPr>
                <w:rFonts w:ascii="Arial" w:hAnsi="Arial" w:cs="Arial"/>
                <w:noProof/>
              </w:rPr>
            </w:pPr>
            <w:r w:rsidRPr="4E4AB436">
              <w:rPr>
                <w:rFonts w:ascii="Arial" w:hAnsi="Arial" w:cs="Arial"/>
                <w:noProof/>
              </w:rPr>
              <w:t xml:space="preserve">There were no disciplinary investigations carried out during quarter three. </w:t>
            </w:r>
          </w:p>
          <w:p w14:paraId="4F208DCC" w14:textId="177891FA" w:rsidR="004B1FDA" w:rsidRDefault="004B1FDA" w:rsidP="004B1FDA">
            <w:pPr>
              <w:ind w:right="37"/>
              <w:jc w:val="both"/>
              <w:rPr>
                <w:rFonts w:ascii="Arial" w:hAnsi="Arial" w:cs="Arial"/>
                <w:szCs w:val="24"/>
              </w:rPr>
            </w:pPr>
          </w:p>
        </w:tc>
      </w:tr>
      <w:tr w:rsidR="004B1FDA" w:rsidRPr="00A90AA3" w14:paraId="47586C82" w14:textId="77777777" w:rsidTr="00816D25">
        <w:trPr>
          <w:trHeight w:val="300"/>
        </w:trPr>
        <w:tc>
          <w:tcPr>
            <w:tcW w:w="993" w:type="dxa"/>
          </w:tcPr>
          <w:p w14:paraId="4CAAA518" w14:textId="77777777" w:rsidR="00887E86" w:rsidRDefault="00887E86" w:rsidP="004B1FDA">
            <w:pPr>
              <w:pStyle w:val="NoSpacing"/>
            </w:pPr>
          </w:p>
          <w:p w14:paraId="407FE19D" w14:textId="35D1CCCD" w:rsidR="004B1FDA" w:rsidRDefault="004B1FDA" w:rsidP="004B1FDA">
            <w:pPr>
              <w:pStyle w:val="NoSpacing"/>
            </w:pPr>
            <w:r>
              <w:t>7.3</w:t>
            </w:r>
          </w:p>
        </w:tc>
        <w:tc>
          <w:tcPr>
            <w:tcW w:w="9214" w:type="dxa"/>
          </w:tcPr>
          <w:p w14:paraId="26478F32" w14:textId="77D192E4" w:rsidR="004B1FDA" w:rsidRDefault="004B1FDA" w:rsidP="004B1FDA">
            <w:pPr>
              <w:ind w:right="37"/>
              <w:jc w:val="both"/>
              <w:rPr>
                <w:rFonts w:ascii="Arial" w:hAnsi="Arial" w:cs="Arial"/>
                <w:color w:val="FF0000"/>
              </w:rPr>
            </w:pPr>
          </w:p>
          <w:p w14:paraId="4CBB1E98" w14:textId="58DF52DF" w:rsidR="004B1FDA" w:rsidRDefault="004B1FDA" w:rsidP="004B1FDA">
            <w:pPr>
              <w:ind w:right="37"/>
              <w:jc w:val="both"/>
            </w:pPr>
            <w:r>
              <w:rPr>
                <w:noProof/>
              </w:rPr>
              <w:drawing>
                <wp:inline distT="0" distB="0" distL="0" distR="0" wp14:anchorId="59397DB3" wp14:editId="136911C9">
                  <wp:extent cx="5486400" cy="3048000"/>
                  <wp:effectExtent l="0" t="0" r="0" b="0"/>
                  <wp:docPr id="1445503558" name="Picture 144550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145AFB52" w14:textId="77777777" w:rsidR="004B1FDA" w:rsidRDefault="004B1FDA" w:rsidP="004B1FDA">
            <w:pPr>
              <w:ind w:right="37"/>
              <w:jc w:val="both"/>
              <w:rPr>
                <w:noProof/>
              </w:rPr>
            </w:pPr>
          </w:p>
          <w:p w14:paraId="5E0589D9" w14:textId="4164B8FF" w:rsidR="004B1FDA" w:rsidRDefault="004B1FDA" w:rsidP="004B1FDA">
            <w:pPr>
              <w:ind w:right="37"/>
              <w:jc w:val="both"/>
              <w:rPr>
                <w:rFonts w:ascii="Arial" w:hAnsi="Arial" w:cs="Arial"/>
              </w:rPr>
            </w:pPr>
            <w:r w:rsidRPr="4E4AB436">
              <w:rPr>
                <w:rFonts w:ascii="Arial" w:hAnsi="Arial" w:cs="Arial"/>
              </w:rPr>
              <w:t xml:space="preserve">There was one internal resolution in quarter three which was carried forward into Q4. </w:t>
            </w:r>
          </w:p>
          <w:p w14:paraId="04FF0B12" w14:textId="1D78AB93" w:rsidR="004B1FDA" w:rsidRDefault="004B1FDA" w:rsidP="004B1FDA">
            <w:pPr>
              <w:ind w:right="37"/>
              <w:jc w:val="both"/>
              <w:rPr>
                <w:noProof/>
              </w:rPr>
            </w:pPr>
          </w:p>
        </w:tc>
      </w:tr>
      <w:tr w:rsidR="004B1FDA" w:rsidRPr="00A90AA3" w14:paraId="02BFE8CB" w14:textId="77777777" w:rsidTr="00816D25">
        <w:trPr>
          <w:trHeight w:val="300"/>
        </w:trPr>
        <w:tc>
          <w:tcPr>
            <w:tcW w:w="993" w:type="dxa"/>
          </w:tcPr>
          <w:p w14:paraId="4CFE1E8A" w14:textId="73F33C1B" w:rsidR="004B1FDA" w:rsidRPr="008C159F" w:rsidRDefault="004B1FDA" w:rsidP="004B1FDA">
            <w:pPr>
              <w:pStyle w:val="NoSpacing"/>
              <w:ind w:left="720" w:hanging="683"/>
              <w:rPr>
                <w:b/>
                <w:bCs/>
              </w:rPr>
            </w:pPr>
            <w:r w:rsidRPr="008C159F">
              <w:rPr>
                <w:b/>
                <w:bCs/>
              </w:rPr>
              <w:t>8.</w:t>
            </w:r>
          </w:p>
          <w:p w14:paraId="72E8E533" w14:textId="6D1BFA73" w:rsidR="004B1FDA" w:rsidRDefault="004B1FDA" w:rsidP="004B1FDA">
            <w:pPr>
              <w:pStyle w:val="NoSpacing"/>
            </w:pPr>
          </w:p>
        </w:tc>
        <w:tc>
          <w:tcPr>
            <w:tcW w:w="9214" w:type="dxa"/>
          </w:tcPr>
          <w:p w14:paraId="3D079992" w14:textId="4D508B5E" w:rsidR="004B1FDA" w:rsidRPr="008C159F" w:rsidRDefault="004B1FDA" w:rsidP="004B1FDA">
            <w:pPr>
              <w:ind w:right="37"/>
              <w:jc w:val="both"/>
              <w:rPr>
                <w:rFonts w:ascii="Arial" w:hAnsi="Arial" w:cs="Arial"/>
                <w:b/>
                <w:bCs/>
                <w:szCs w:val="24"/>
              </w:rPr>
            </w:pPr>
            <w:r w:rsidRPr="008C159F">
              <w:rPr>
                <w:rFonts w:ascii="Arial" w:hAnsi="Arial" w:cs="Arial"/>
                <w:b/>
                <w:bCs/>
                <w:szCs w:val="24"/>
              </w:rPr>
              <w:t>Conciliation and Tribunal Claims</w:t>
            </w:r>
          </w:p>
          <w:p w14:paraId="6BADB9DB" w14:textId="7D2C45CA" w:rsidR="004B1FDA" w:rsidRDefault="004B1FDA" w:rsidP="004B1FDA">
            <w:pPr>
              <w:ind w:right="37"/>
              <w:jc w:val="both"/>
              <w:rPr>
                <w:rFonts w:ascii="Arial" w:hAnsi="Arial" w:cs="Arial"/>
              </w:rPr>
            </w:pPr>
          </w:p>
        </w:tc>
      </w:tr>
      <w:tr w:rsidR="004B1FDA" w:rsidRPr="000458DA" w14:paraId="17B525FE" w14:textId="77777777" w:rsidTr="00816D25">
        <w:trPr>
          <w:trHeight w:val="300"/>
        </w:trPr>
        <w:tc>
          <w:tcPr>
            <w:tcW w:w="993" w:type="dxa"/>
          </w:tcPr>
          <w:p w14:paraId="2DF86C08" w14:textId="408235C7" w:rsidR="004B1FDA" w:rsidRPr="000458DA" w:rsidRDefault="004B1FDA" w:rsidP="004B1FDA">
            <w:pPr>
              <w:pStyle w:val="NoSpacing"/>
              <w:ind w:left="720" w:hanging="683"/>
            </w:pPr>
            <w:r w:rsidRPr="000458DA">
              <w:t>8.1</w:t>
            </w:r>
          </w:p>
        </w:tc>
        <w:tc>
          <w:tcPr>
            <w:tcW w:w="9214" w:type="dxa"/>
          </w:tcPr>
          <w:p w14:paraId="4D00F43B" w14:textId="1B23B22C" w:rsidR="004B1FDA" w:rsidRPr="000458DA" w:rsidRDefault="004B1FDA" w:rsidP="004B1FDA">
            <w:pPr>
              <w:ind w:right="37"/>
              <w:jc w:val="both"/>
              <w:rPr>
                <w:rFonts w:ascii="Arial" w:hAnsi="Arial" w:cs="Arial"/>
                <w:szCs w:val="24"/>
              </w:rPr>
            </w:pPr>
            <w:r>
              <w:rPr>
                <w:rFonts w:ascii="Arial" w:hAnsi="Arial" w:cs="Arial"/>
                <w:szCs w:val="24"/>
              </w:rPr>
              <w:t xml:space="preserve">It is proposed that these be reported </w:t>
            </w:r>
            <w:r w:rsidRPr="000458DA">
              <w:rPr>
                <w:rFonts w:ascii="Arial" w:hAnsi="Arial" w:cs="Arial"/>
                <w:szCs w:val="24"/>
              </w:rPr>
              <w:t>as they occur</w:t>
            </w:r>
            <w:r w:rsidR="00887E86">
              <w:rPr>
                <w:rFonts w:ascii="Arial" w:hAnsi="Arial" w:cs="Arial"/>
                <w:szCs w:val="24"/>
              </w:rPr>
              <w:t>,</w:t>
            </w:r>
            <w:r w:rsidRPr="000458DA">
              <w:rPr>
                <w:rFonts w:ascii="Arial" w:hAnsi="Arial" w:cs="Arial"/>
                <w:szCs w:val="24"/>
              </w:rPr>
              <w:t xml:space="preserve"> </w:t>
            </w:r>
            <w:r>
              <w:rPr>
                <w:rFonts w:ascii="Arial" w:hAnsi="Arial" w:cs="Arial"/>
                <w:szCs w:val="24"/>
              </w:rPr>
              <w:t>with updates on those which remain live</w:t>
            </w:r>
            <w:r w:rsidR="002015AB">
              <w:rPr>
                <w:rFonts w:ascii="Arial" w:hAnsi="Arial" w:cs="Arial"/>
                <w:szCs w:val="24"/>
              </w:rPr>
              <w:t xml:space="preserve"> </w:t>
            </w:r>
            <w:r>
              <w:rPr>
                <w:rFonts w:ascii="Arial" w:hAnsi="Arial" w:cs="Arial"/>
                <w:szCs w:val="24"/>
              </w:rPr>
              <w:t xml:space="preserve">at every </w:t>
            </w:r>
            <w:r w:rsidR="00885E44">
              <w:rPr>
                <w:rFonts w:ascii="Arial" w:hAnsi="Arial" w:cs="Arial"/>
                <w:szCs w:val="24"/>
              </w:rPr>
              <w:t>B</w:t>
            </w:r>
            <w:r>
              <w:rPr>
                <w:rFonts w:ascii="Arial" w:hAnsi="Arial" w:cs="Arial"/>
                <w:szCs w:val="24"/>
              </w:rPr>
              <w:t>o</w:t>
            </w:r>
            <w:r w:rsidR="00887E86">
              <w:rPr>
                <w:rFonts w:ascii="Arial" w:hAnsi="Arial" w:cs="Arial"/>
                <w:szCs w:val="24"/>
              </w:rPr>
              <w:t>a</w:t>
            </w:r>
            <w:r>
              <w:rPr>
                <w:rFonts w:ascii="Arial" w:hAnsi="Arial" w:cs="Arial"/>
                <w:szCs w:val="24"/>
              </w:rPr>
              <w:t xml:space="preserve">rd meeting. </w:t>
            </w:r>
          </w:p>
          <w:p w14:paraId="2E554141" w14:textId="77777777" w:rsidR="004B1FDA" w:rsidRPr="000458DA" w:rsidRDefault="004B1FDA" w:rsidP="004B1FDA">
            <w:pPr>
              <w:ind w:right="37"/>
              <w:jc w:val="both"/>
              <w:rPr>
                <w:rFonts w:ascii="Arial" w:hAnsi="Arial" w:cs="Arial"/>
                <w:szCs w:val="24"/>
              </w:rPr>
            </w:pPr>
          </w:p>
        </w:tc>
      </w:tr>
      <w:tr w:rsidR="004B1FDA" w:rsidRPr="00D14EA1" w14:paraId="68652352" w14:textId="77777777" w:rsidTr="00816D25">
        <w:trPr>
          <w:trHeight w:val="300"/>
        </w:trPr>
        <w:tc>
          <w:tcPr>
            <w:tcW w:w="993" w:type="dxa"/>
          </w:tcPr>
          <w:p w14:paraId="0CC56ABC" w14:textId="2B7A0A10" w:rsidR="004B1FDA" w:rsidRPr="00D14EA1" w:rsidRDefault="004B1FDA" w:rsidP="004B1FDA">
            <w:pPr>
              <w:pStyle w:val="NoSpacing"/>
              <w:ind w:left="720" w:hanging="683"/>
            </w:pPr>
            <w:r w:rsidRPr="00D14EA1">
              <w:t>8.2</w:t>
            </w:r>
          </w:p>
        </w:tc>
        <w:tc>
          <w:tcPr>
            <w:tcW w:w="9214" w:type="dxa"/>
          </w:tcPr>
          <w:p w14:paraId="0C9C6F43" w14:textId="5B033096" w:rsidR="004B1FDA" w:rsidRPr="006A6B28" w:rsidRDefault="004B1FDA" w:rsidP="004B1FDA">
            <w:pPr>
              <w:ind w:right="37"/>
              <w:jc w:val="both"/>
              <w:rPr>
                <w:rFonts w:ascii="Arial" w:hAnsi="Arial" w:cs="Arial"/>
                <w:noProof/>
                <w:color w:val="FF0000"/>
              </w:rPr>
            </w:pPr>
            <w:r w:rsidRPr="5C3E7CA6">
              <w:rPr>
                <w:rFonts w:ascii="Arial" w:hAnsi="Arial" w:cs="Arial"/>
              </w:rPr>
              <w:t xml:space="preserve">There were no conciliation claims during </w:t>
            </w:r>
            <w:r w:rsidR="0095578A">
              <w:rPr>
                <w:rFonts w:ascii="Arial" w:hAnsi="Arial" w:cs="Arial"/>
              </w:rPr>
              <w:t>q</w:t>
            </w:r>
            <w:r w:rsidRPr="5C3E7CA6">
              <w:rPr>
                <w:rFonts w:ascii="Arial" w:hAnsi="Arial" w:cs="Arial"/>
              </w:rPr>
              <w:t xml:space="preserve">uarter </w:t>
            </w:r>
            <w:r w:rsidR="009C65EB">
              <w:rPr>
                <w:rFonts w:ascii="Arial" w:hAnsi="Arial" w:cs="Arial"/>
              </w:rPr>
              <w:t>three</w:t>
            </w:r>
            <w:r w:rsidRPr="5C3E7CA6">
              <w:rPr>
                <w:rFonts w:ascii="Arial" w:hAnsi="Arial" w:cs="Arial"/>
              </w:rPr>
              <w:t xml:space="preserve">. There was one early conciliation claim in </w:t>
            </w:r>
            <w:r w:rsidR="0095578A">
              <w:rPr>
                <w:rFonts w:ascii="Arial" w:hAnsi="Arial" w:cs="Arial"/>
              </w:rPr>
              <w:t>quarter two</w:t>
            </w:r>
            <w:r w:rsidRPr="5C3E7CA6">
              <w:rPr>
                <w:rFonts w:ascii="Arial" w:hAnsi="Arial" w:cs="Arial"/>
              </w:rPr>
              <w:t xml:space="preserve">. The enquiry was received from ACAS two days before the statutory deadline and no formal claim has been received by HLH. As the claimant has only one month to submit a claim after the ACAS conciliation certificate has been issued </w:t>
            </w:r>
            <w:proofErr w:type="gramStart"/>
            <w:r w:rsidRPr="5C3E7CA6">
              <w:rPr>
                <w:rFonts w:ascii="Arial" w:hAnsi="Arial" w:cs="Arial"/>
              </w:rPr>
              <w:t>it would appear that the</w:t>
            </w:r>
            <w:proofErr w:type="gramEnd"/>
            <w:r w:rsidRPr="5C3E7CA6">
              <w:rPr>
                <w:rFonts w:ascii="Arial" w:hAnsi="Arial" w:cs="Arial"/>
              </w:rPr>
              <w:t xml:space="preserve"> claimant is not pursuing the matter any further.  HLH has received no further communication from either the claimant </w:t>
            </w:r>
            <w:r w:rsidR="00885E44">
              <w:rPr>
                <w:rFonts w:ascii="Arial" w:hAnsi="Arial" w:cs="Arial"/>
              </w:rPr>
              <w:t>or</w:t>
            </w:r>
            <w:r w:rsidRPr="5C3E7CA6">
              <w:rPr>
                <w:rFonts w:ascii="Arial" w:hAnsi="Arial" w:cs="Arial"/>
              </w:rPr>
              <w:t xml:space="preserve"> ACAS. </w:t>
            </w:r>
          </w:p>
        </w:tc>
      </w:tr>
      <w:tr w:rsidR="004B1FDA" w:rsidRPr="00A90AA3" w14:paraId="3A5DE47E" w14:textId="77777777" w:rsidTr="00816D25">
        <w:trPr>
          <w:trHeight w:val="300"/>
        </w:trPr>
        <w:tc>
          <w:tcPr>
            <w:tcW w:w="993" w:type="dxa"/>
          </w:tcPr>
          <w:p w14:paraId="772E3BA2" w14:textId="41BA183D" w:rsidR="004B1FDA" w:rsidRDefault="004B1FDA" w:rsidP="004B1FDA">
            <w:pPr>
              <w:pStyle w:val="NoSpacing"/>
              <w:spacing w:line="259" w:lineRule="auto"/>
            </w:pPr>
            <w:r>
              <w:lastRenderedPageBreak/>
              <w:t>8.3</w:t>
            </w:r>
          </w:p>
        </w:tc>
        <w:tc>
          <w:tcPr>
            <w:tcW w:w="9214" w:type="dxa"/>
          </w:tcPr>
          <w:p w14:paraId="7880667D" w14:textId="307C15EC" w:rsidR="004B1FDA" w:rsidRDefault="004B1FDA" w:rsidP="004B1FDA">
            <w:pPr>
              <w:ind w:right="37"/>
              <w:jc w:val="both"/>
              <w:rPr>
                <w:rFonts w:ascii="Arial" w:hAnsi="Arial" w:cs="Arial"/>
              </w:rPr>
            </w:pPr>
            <w:r w:rsidRPr="4E4AB436">
              <w:rPr>
                <w:rFonts w:ascii="Arial" w:hAnsi="Arial" w:cs="Arial"/>
              </w:rPr>
              <w:t>There have been no tribunal claims</w:t>
            </w:r>
            <w:r>
              <w:rPr>
                <w:rFonts w:ascii="Arial" w:hAnsi="Arial" w:cs="Arial"/>
              </w:rPr>
              <w:t xml:space="preserve"> and there are no on-going tribunals</w:t>
            </w:r>
            <w:r w:rsidRPr="4E4AB436">
              <w:rPr>
                <w:rFonts w:ascii="Arial" w:hAnsi="Arial" w:cs="Arial"/>
              </w:rPr>
              <w:t xml:space="preserve">. </w:t>
            </w:r>
          </w:p>
          <w:p w14:paraId="43B2B887" w14:textId="546A8FE2" w:rsidR="004B1FDA" w:rsidRDefault="004B1FDA" w:rsidP="004B1FDA">
            <w:pPr>
              <w:ind w:right="37"/>
              <w:jc w:val="both"/>
              <w:rPr>
                <w:rFonts w:ascii="Arial" w:hAnsi="Arial" w:cs="Arial"/>
                <w:szCs w:val="24"/>
              </w:rPr>
            </w:pPr>
          </w:p>
        </w:tc>
      </w:tr>
      <w:tr w:rsidR="004B1FDA" w:rsidRPr="001750EF" w14:paraId="549AC4C4" w14:textId="77777777" w:rsidTr="00816D25">
        <w:trPr>
          <w:trHeight w:val="300"/>
        </w:trPr>
        <w:tc>
          <w:tcPr>
            <w:tcW w:w="993" w:type="dxa"/>
          </w:tcPr>
          <w:p w14:paraId="5CAB8726" w14:textId="05DFD1D1" w:rsidR="004B1FDA" w:rsidRPr="001750EF" w:rsidRDefault="004B1FDA" w:rsidP="004B1FDA">
            <w:pPr>
              <w:pStyle w:val="NoSpacing"/>
              <w:ind w:left="720" w:hanging="683"/>
              <w:rPr>
                <w:b/>
                <w:bCs/>
              </w:rPr>
            </w:pPr>
            <w:r>
              <w:rPr>
                <w:b/>
                <w:bCs/>
              </w:rPr>
              <w:t>9</w:t>
            </w:r>
          </w:p>
        </w:tc>
        <w:tc>
          <w:tcPr>
            <w:tcW w:w="9214" w:type="dxa"/>
          </w:tcPr>
          <w:p w14:paraId="3382516D" w14:textId="77777777" w:rsidR="004B1FDA" w:rsidRDefault="004B1FDA" w:rsidP="004B1FDA">
            <w:pPr>
              <w:ind w:right="37"/>
              <w:jc w:val="both"/>
              <w:rPr>
                <w:rFonts w:ascii="Arial" w:hAnsi="Arial" w:cs="Arial"/>
                <w:b/>
                <w:bCs/>
                <w:szCs w:val="24"/>
              </w:rPr>
            </w:pPr>
            <w:r w:rsidRPr="001835E9">
              <w:rPr>
                <w:rFonts w:ascii="Arial" w:hAnsi="Arial" w:cs="Arial"/>
                <w:b/>
                <w:bCs/>
                <w:szCs w:val="24"/>
              </w:rPr>
              <w:t>Industrial Relations</w:t>
            </w:r>
          </w:p>
          <w:p w14:paraId="536B409E" w14:textId="77777777" w:rsidR="004B1FDA" w:rsidRPr="001750EF" w:rsidRDefault="004B1FDA" w:rsidP="004B1FDA">
            <w:pPr>
              <w:pStyle w:val="Default"/>
              <w:rPr>
                <w:b/>
                <w:bCs/>
              </w:rPr>
            </w:pPr>
          </w:p>
        </w:tc>
      </w:tr>
      <w:tr w:rsidR="004B1FDA" w:rsidRPr="00FE4058" w14:paraId="5C3EBF52" w14:textId="77777777" w:rsidTr="00816D25">
        <w:trPr>
          <w:trHeight w:val="300"/>
        </w:trPr>
        <w:tc>
          <w:tcPr>
            <w:tcW w:w="993" w:type="dxa"/>
          </w:tcPr>
          <w:p w14:paraId="5F482C2C" w14:textId="1239B9B9" w:rsidR="004B1FDA" w:rsidRPr="00FE4058" w:rsidRDefault="004B1FDA" w:rsidP="004B1FDA">
            <w:pPr>
              <w:pStyle w:val="NoSpacing"/>
              <w:ind w:left="720" w:hanging="683"/>
            </w:pPr>
            <w:r>
              <w:t>9.1</w:t>
            </w:r>
          </w:p>
          <w:p w14:paraId="507B6519" w14:textId="72DCA43C" w:rsidR="004B1FDA" w:rsidRPr="00FE4058" w:rsidRDefault="004B1FDA" w:rsidP="004B1FDA">
            <w:pPr>
              <w:pStyle w:val="NoSpacing"/>
              <w:ind w:left="720" w:hanging="683"/>
            </w:pPr>
          </w:p>
        </w:tc>
        <w:tc>
          <w:tcPr>
            <w:tcW w:w="9214" w:type="dxa"/>
          </w:tcPr>
          <w:p w14:paraId="5C832C61" w14:textId="013D0BDE" w:rsidR="004B1FDA" w:rsidRDefault="004B1FDA" w:rsidP="004B1FDA">
            <w:pPr>
              <w:ind w:right="37"/>
              <w:jc w:val="both"/>
              <w:rPr>
                <w:rFonts w:ascii="Arial" w:hAnsi="Arial" w:cs="Arial"/>
              </w:rPr>
            </w:pPr>
            <w:r w:rsidRPr="378AFB62">
              <w:rPr>
                <w:rFonts w:ascii="Arial" w:hAnsi="Arial" w:cs="Arial"/>
              </w:rPr>
              <w:t>HLH recognises the following Trades Unions which it meets quarterly as a Joint Consultation Forum (JCF) for communication and consultation:</w:t>
            </w:r>
          </w:p>
          <w:p w14:paraId="2E64B396" w14:textId="77777777" w:rsidR="004B1FDA" w:rsidRPr="00FE4058" w:rsidRDefault="004B1FDA" w:rsidP="004B1FDA">
            <w:pPr>
              <w:ind w:right="37"/>
              <w:jc w:val="both"/>
              <w:rPr>
                <w:rFonts w:ascii="Arial" w:hAnsi="Arial" w:cs="Arial"/>
                <w:szCs w:val="24"/>
              </w:rPr>
            </w:pPr>
          </w:p>
          <w:p w14:paraId="2F4A74F5"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sz w:val="24"/>
                <w:szCs w:val="24"/>
              </w:rPr>
            </w:pPr>
            <w:r w:rsidRPr="00FE4058">
              <w:rPr>
                <w:rFonts w:ascii="Arial" w:hAnsi="Arial" w:cs="Arial"/>
                <w:sz w:val="24"/>
                <w:szCs w:val="24"/>
              </w:rPr>
              <w:t>EIS</w:t>
            </w:r>
          </w:p>
          <w:p w14:paraId="5675AE2C"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sz w:val="24"/>
                <w:szCs w:val="24"/>
              </w:rPr>
            </w:pPr>
            <w:r w:rsidRPr="00FE4058">
              <w:rPr>
                <w:rFonts w:ascii="Arial" w:hAnsi="Arial" w:cs="Arial"/>
                <w:sz w:val="24"/>
                <w:szCs w:val="24"/>
              </w:rPr>
              <w:t>GMB</w:t>
            </w:r>
          </w:p>
          <w:p w14:paraId="669D57DF" w14:textId="77777777" w:rsidR="004B1FDA" w:rsidRPr="00FE4058" w:rsidRDefault="004B1FDA" w:rsidP="00B474A1">
            <w:pPr>
              <w:pStyle w:val="ListParagraph"/>
              <w:numPr>
                <w:ilvl w:val="0"/>
                <w:numId w:val="8"/>
              </w:numPr>
              <w:spacing w:line="240" w:lineRule="auto"/>
              <w:ind w:left="461" w:right="37" w:hanging="425"/>
              <w:jc w:val="both"/>
              <w:rPr>
                <w:rFonts w:ascii="Arial" w:hAnsi="Arial" w:cs="Arial"/>
              </w:rPr>
            </w:pPr>
            <w:r w:rsidRPr="00FE4058">
              <w:rPr>
                <w:rFonts w:ascii="Arial" w:hAnsi="Arial" w:cs="Arial"/>
                <w:sz w:val="24"/>
                <w:szCs w:val="24"/>
              </w:rPr>
              <w:t>UNISON</w:t>
            </w:r>
          </w:p>
          <w:p w14:paraId="0F4B711B" w14:textId="33E15597" w:rsidR="004B1FDA" w:rsidRPr="00FE4058" w:rsidRDefault="004B1FDA" w:rsidP="00B474A1">
            <w:pPr>
              <w:pStyle w:val="ListParagraph"/>
              <w:numPr>
                <w:ilvl w:val="0"/>
                <w:numId w:val="8"/>
              </w:numPr>
              <w:spacing w:line="240" w:lineRule="auto"/>
              <w:ind w:left="461" w:right="37" w:hanging="425"/>
              <w:jc w:val="both"/>
              <w:rPr>
                <w:rFonts w:ascii="Arial" w:hAnsi="Arial" w:cs="Arial"/>
              </w:rPr>
            </w:pPr>
            <w:r w:rsidRPr="00FE4058">
              <w:rPr>
                <w:rFonts w:ascii="Arial" w:hAnsi="Arial" w:cs="Arial"/>
                <w:sz w:val="24"/>
                <w:szCs w:val="24"/>
              </w:rPr>
              <w:t>Unite the Union</w:t>
            </w:r>
          </w:p>
        </w:tc>
      </w:tr>
      <w:tr w:rsidR="004B1FDA" w:rsidRPr="00074ACC" w14:paraId="3EB8EA89" w14:textId="77777777" w:rsidTr="00816D25">
        <w:trPr>
          <w:trHeight w:val="300"/>
        </w:trPr>
        <w:tc>
          <w:tcPr>
            <w:tcW w:w="993" w:type="dxa"/>
          </w:tcPr>
          <w:p w14:paraId="6E3E9490" w14:textId="79A6CA64" w:rsidR="004B1FDA" w:rsidRPr="00074ACC" w:rsidRDefault="004B1FDA" w:rsidP="004B1FDA">
            <w:pPr>
              <w:pStyle w:val="NoSpacing"/>
              <w:ind w:left="720" w:hanging="683"/>
            </w:pPr>
            <w:r>
              <w:t>9.2</w:t>
            </w:r>
          </w:p>
        </w:tc>
        <w:tc>
          <w:tcPr>
            <w:tcW w:w="9214" w:type="dxa"/>
          </w:tcPr>
          <w:p w14:paraId="38F2BFA2" w14:textId="77D65070" w:rsidR="004B1FDA" w:rsidRPr="00A67816" w:rsidRDefault="004B1FDA" w:rsidP="004B1FDA">
            <w:pPr>
              <w:ind w:right="37"/>
              <w:jc w:val="both"/>
              <w:rPr>
                <w:rFonts w:ascii="Arial" w:hAnsi="Arial" w:cs="Arial"/>
              </w:rPr>
            </w:pPr>
            <w:r w:rsidRPr="378AFB62">
              <w:rPr>
                <w:rFonts w:ascii="Arial" w:hAnsi="Arial" w:cs="Arial"/>
              </w:rPr>
              <w:t>When the JCF met on 5 December 2024 the following items were discussed:</w:t>
            </w:r>
          </w:p>
          <w:p w14:paraId="53AE8BDB" w14:textId="77777777" w:rsidR="004B1FDA" w:rsidRPr="00A67816" w:rsidRDefault="004B1FDA" w:rsidP="004B1FDA">
            <w:pPr>
              <w:ind w:right="37"/>
              <w:jc w:val="both"/>
              <w:rPr>
                <w:rFonts w:ascii="Arial" w:hAnsi="Arial" w:cs="Arial"/>
                <w:szCs w:val="24"/>
              </w:rPr>
            </w:pPr>
          </w:p>
          <w:p w14:paraId="56C025C8" w14:textId="1D6CE37E" w:rsidR="004B1FDA" w:rsidRPr="006A5EE2" w:rsidRDefault="004B1FDA" w:rsidP="00B474A1">
            <w:pPr>
              <w:pStyle w:val="ListParagraph"/>
              <w:numPr>
                <w:ilvl w:val="0"/>
                <w:numId w:val="7"/>
              </w:numPr>
              <w:spacing w:after="0" w:line="240" w:lineRule="auto"/>
              <w:ind w:left="471" w:right="37" w:hanging="425"/>
              <w:jc w:val="both"/>
              <w:rPr>
                <w:rFonts w:ascii="Arial" w:hAnsi="Arial" w:cs="Arial"/>
                <w:sz w:val="24"/>
                <w:szCs w:val="24"/>
              </w:rPr>
            </w:pPr>
            <w:r w:rsidRPr="378AFB62">
              <w:rPr>
                <w:rFonts w:ascii="Arial" w:hAnsi="Arial" w:cs="Arial"/>
                <w:sz w:val="24"/>
                <w:szCs w:val="24"/>
              </w:rPr>
              <w:t>A</w:t>
            </w:r>
            <w:r w:rsidR="00EA0527">
              <w:rPr>
                <w:rFonts w:ascii="Arial" w:hAnsi="Arial" w:cs="Arial"/>
                <w:sz w:val="24"/>
                <w:szCs w:val="24"/>
              </w:rPr>
              <w:t xml:space="preserve">dult learning and youth work </w:t>
            </w:r>
            <w:r w:rsidR="008A4D6E">
              <w:rPr>
                <w:rFonts w:ascii="Arial" w:hAnsi="Arial" w:cs="Arial"/>
                <w:sz w:val="24"/>
                <w:szCs w:val="24"/>
              </w:rPr>
              <w:t>transfer</w:t>
            </w:r>
          </w:p>
          <w:p w14:paraId="0B1DB5EF" w14:textId="05437111" w:rsidR="004B1FDA" w:rsidRPr="006A5EE2" w:rsidRDefault="004B1FDA" w:rsidP="00B474A1">
            <w:pPr>
              <w:pStyle w:val="ListParagraph"/>
              <w:numPr>
                <w:ilvl w:val="0"/>
                <w:numId w:val="7"/>
              </w:numPr>
              <w:spacing w:after="0" w:line="240" w:lineRule="auto"/>
              <w:ind w:left="471" w:right="37" w:hanging="425"/>
              <w:jc w:val="both"/>
              <w:rPr>
                <w:rFonts w:ascii="Arial" w:hAnsi="Arial" w:cs="Arial"/>
                <w:sz w:val="24"/>
                <w:szCs w:val="24"/>
              </w:rPr>
            </w:pPr>
            <w:r w:rsidRPr="378AFB62">
              <w:rPr>
                <w:rFonts w:ascii="Arial" w:hAnsi="Arial" w:cs="Arial"/>
                <w:sz w:val="24"/>
                <w:szCs w:val="24"/>
              </w:rPr>
              <w:t xml:space="preserve">Inverness Castle </w:t>
            </w:r>
            <w:r w:rsidR="008A4D6E">
              <w:rPr>
                <w:rFonts w:ascii="Arial" w:hAnsi="Arial" w:cs="Arial"/>
                <w:sz w:val="24"/>
                <w:szCs w:val="24"/>
              </w:rPr>
              <w:t>u</w:t>
            </w:r>
            <w:r w:rsidRPr="378AFB62">
              <w:rPr>
                <w:rFonts w:ascii="Arial" w:hAnsi="Arial" w:cs="Arial"/>
                <w:sz w:val="24"/>
                <w:szCs w:val="24"/>
              </w:rPr>
              <w:t>pdate</w:t>
            </w:r>
          </w:p>
          <w:p w14:paraId="51FE5C70" w14:textId="77777777" w:rsidR="004B1FDA" w:rsidRDefault="004B1FDA" w:rsidP="004B1FDA">
            <w:pPr>
              <w:pStyle w:val="ListParagraph"/>
              <w:numPr>
                <w:ilvl w:val="0"/>
                <w:numId w:val="7"/>
              </w:numPr>
              <w:spacing w:after="0" w:line="240" w:lineRule="auto"/>
              <w:ind w:left="471" w:right="37" w:hanging="425"/>
              <w:jc w:val="both"/>
              <w:rPr>
                <w:rFonts w:ascii="Arial" w:hAnsi="Arial" w:cs="Arial"/>
                <w:sz w:val="24"/>
                <w:szCs w:val="24"/>
              </w:rPr>
            </w:pPr>
            <w:r w:rsidRPr="378AFB62">
              <w:rPr>
                <w:rFonts w:ascii="Arial" w:hAnsi="Arial" w:cs="Arial"/>
                <w:sz w:val="24"/>
                <w:szCs w:val="24"/>
              </w:rPr>
              <w:t xml:space="preserve">Sport </w:t>
            </w:r>
            <w:r w:rsidR="008A4D6E">
              <w:rPr>
                <w:rFonts w:ascii="Arial" w:hAnsi="Arial" w:cs="Arial"/>
                <w:sz w:val="24"/>
                <w:szCs w:val="24"/>
              </w:rPr>
              <w:t>and</w:t>
            </w:r>
            <w:r w:rsidRPr="378AFB62">
              <w:rPr>
                <w:rFonts w:ascii="Arial" w:hAnsi="Arial" w:cs="Arial"/>
                <w:sz w:val="24"/>
                <w:szCs w:val="24"/>
              </w:rPr>
              <w:t xml:space="preserve"> Leisure structure</w:t>
            </w:r>
          </w:p>
          <w:p w14:paraId="44990DF3" w14:textId="259A344B" w:rsidR="000F489D" w:rsidRPr="000F489D" w:rsidRDefault="000F489D" w:rsidP="000F489D">
            <w:pPr>
              <w:ind w:right="37"/>
              <w:jc w:val="both"/>
              <w:rPr>
                <w:rFonts w:ascii="Arial" w:hAnsi="Arial" w:cs="Arial"/>
                <w:szCs w:val="24"/>
              </w:rPr>
            </w:pPr>
          </w:p>
        </w:tc>
      </w:tr>
      <w:tr w:rsidR="00585080" w:rsidRPr="009E240F" w14:paraId="3B379FD4" w14:textId="77777777" w:rsidTr="00816D25">
        <w:tc>
          <w:tcPr>
            <w:tcW w:w="993" w:type="dxa"/>
          </w:tcPr>
          <w:p w14:paraId="797EEE0F" w14:textId="1192A81D" w:rsidR="00585080" w:rsidRPr="00860725" w:rsidRDefault="004C3B7C" w:rsidP="00A8651A">
            <w:pPr>
              <w:pStyle w:val="NoSpacing"/>
              <w:rPr>
                <w:b/>
                <w:bCs/>
              </w:rPr>
            </w:pPr>
            <w:r>
              <w:rPr>
                <w:b/>
                <w:bCs/>
              </w:rPr>
              <w:t>10</w:t>
            </w:r>
            <w:r w:rsidR="00585080" w:rsidRPr="00860725">
              <w:rPr>
                <w:b/>
                <w:bCs/>
              </w:rPr>
              <w:t>.</w:t>
            </w:r>
          </w:p>
          <w:p w14:paraId="157FC012" w14:textId="77777777" w:rsidR="00585080" w:rsidRPr="00860725" w:rsidRDefault="00585080" w:rsidP="00A8651A">
            <w:pPr>
              <w:pStyle w:val="NoSpacing"/>
              <w:rPr>
                <w:b/>
                <w:bCs/>
              </w:rPr>
            </w:pPr>
          </w:p>
        </w:tc>
        <w:tc>
          <w:tcPr>
            <w:tcW w:w="9214" w:type="dxa"/>
          </w:tcPr>
          <w:p w14:paraId="60F82783" w14:textId="446EFF85" w:rsidR="00585080" w:rsidRDefault="00585080" w:rsidP="00A8651A">
            <w:pPr>
              <w:pStyle w:val="Default"/>
              <w:rPr>
                <w:b/>
                <w:bCs/>
              </w:rPr>
            </w:pPr>
            <w:r>
              <w:rPr>
                <w:b/>
                <w:bCs/>
              </w:rPr>
              <w:t xml:space="preserve">Exit Surveys Summary – 2024 </w:t>
            </w:r>
          </w:p>
          <w:p w14:paraId="2B10B68A" w14:textId="77777777" w:rsidR="00585080" w:rsidRPr="009E240F" w:rsidRDefault="00585080" w:rsidP="00A8651A">
            <w:pPr>
              <w:ind w:right="37"/>
              <w:jc w:val="both"/>
            </w:pPr>
            <w:r w:rsidRPr="003C7969">
              <w:t> </w:t>
            </w:r>
          </w:p>
        </w:tc>
      </w:tr>
      <w:tr w:rsidR="00585080" w:rsidRPr="005748FE" w14:paraId="50A501BA" w14:textId="77777777" w:rsidTr="00816D25">
        <w:tc>
          <w:tcPr>
            <w:tcW w:w="993" w:type="dxa"/>
          </w:tcPr>
          <w:p w14:paraId="5FFB5DBB" w14:textId="0E001F66" w:rsidR="00585080" w:rsidRDefault="004C3B7C" w:rsidP="00A8651A">
            <w:pPr>
              <w:pStyle w:val="NoSpacing"/>
            </w:pPr>
            <w:r>
              <w:t>10</w:t>
            </w:r>
            <w:r w:rsidR="00585080">
              <w:t>.1</w:t>
            </w:r>
          </w:p>
        </w:tc>
        <w:tc>
          <w:tcPr>
            <w:tcW w:w="9214" w:type="dxa"/>
          </w:tcPr>
          <w:p w14:paraId="4947C758" w14:textId="49DDEEC0" w:rsidR="00585080" w:rsidRPr="004160EF" w:rsidRDefault="000B3ADB" w:rsidP="00A8651A">
            <w:pPr>
              <w:pStyle w:val="Default"/>
              <w:jc w:val="both"/>
            </w:pPr>
            <w:r>
              <w:t>The</w:t>
            </w:r>
            <w:r w:rsidR="00585080">
              <w:t xml:space="preserve"> report </w:t>
            </w:r>
            <w:r w:rsidR="00167966">
              <w:t>on</w:t>
            </w:r>
            <w:r w:rsidR="00585080">
              <w:t xml:space="preserve"> Exit Surveys between 1 January to 31 December 2024 </w:t>
            </w:r>
            <w:r w:rsidR="004A2615">
              <w:t xml:space="preserve">is </w:t>
            </w:r>
            <w:r w:rsidR="00585080">
              <w:t xml:space="preserve">in </w:t>
            </w:r>
            <w:r w:rsidR="00585080" w:rsidRPr="001161CB">
              <w:rPr>
                <w:b/>
                <w:bCs/>
              </w:rPr>
              <w:t>Appendix</w:t>
            </w:r>
            <w:r w:rsidR="00585080">
              <w:rPr>
                <w:b/>
                <w:bCs/>
              </w:rPr>
              <w:t xml:space="preserve"> </w:t>
            </w:r>
            <w:r w:rsidR="005C372E">
              <w:rPr>
                <w:b/>
                <w:bCs/>
              </w:rPr>
              <w:t>A</w:t>
            </w:r>
            <w:r w:rsidR="00585080">
              <w:t>.</w:t>
            </w:r>
            <w:r w:rsidR="004A2615">
              <w:t xml:space="preserve"> Employees are offered the opportunity to respond to the Exit Survey at the time of leaving the Charity. Reminders are then sent after 7 days, 14 days and 24 days. The following key points have been extracted from the summary report. Numbers in brackets show 2023 figures for comparison.</w:t>
            </w:r>
          </w:p>
          <w:p w14:paraId="61B750D6" w14:textId="77777777" w:rsidR="00585080" w:rsidRPr="005748FE" w:rsidRDefault="00585080" w:rsidP="00A8651A">
            <w:pPr>
              <w:pStyle w:val="Default"/>
              <w:jc w:val="both"/>
              <w:rPr>
                <w:rFonts w:eastAsia="Calibri"/>
              </w:rPr>
            </w:pPr>
          </w:p>
        </w:tc>
      </w:tr>
      <w:tr w:rsidR="00585080" w14:paraId="33E1B846" w14:textId="77777777" w:rsidTr="00816D25">
        <w:trPr>
          <w:trHeight w:val="387"/>
        </w:trPr>
        <w:tc>
          <w:tcPr>
            <w:tcW w:w="993" w:type="dxa"/>
          </w:tcPr>
          <w:p w14:paraId="65400A32" w14:textId="46786366" w:rsidR="00585080" w:rsidRDefault="004C3B7C" w:rsidP="00A8651A">
            <w:pPr>
              <w:pStyle w:val="NoSpacing"/>
            </w:pPr>
            <w:r>
              <w:t>10</w:t>
            </w:r>
            <w:r w:rsidR="00585080" w:rsidRPr="003F3EC9">
              <w:t>.2</w:t>
            </w:r>
          </w:p>
          <w:p w14:paraId="64D400E5" w14:textId="77777777" w:rsidR="00585080" w:rsidRPr="003F3EC9" w:rsidRDefault="00585080" w:rsidP="00A8651A">
            <w:pPr>
              <w:pStyle w:val="NoSpacing"/>
            </w:pPr>
          </w:p>
        </w:tc>
        <w:tc>
          <w:tcPr>
            <w:tcW w:w="9214" w:type="dxa"/>
          </w:tcPr>
          <w:p w14:paraId="65B5B9BE" w14:textId="4F6BE8D5" w:rsidR="00A3489C" w:rsidRDefault="00A3489C" w:rsidP="00A3489C">
            <w:pPr>
              <w:pStyle w:val="Default"/>
              <w:jc w:val="both"/>
            </w:pPr>
            <w:r>
              <w:t>In 2024, 129 (</w:t>
            </w:r>
            <w:r>
              <w:rPr>
                <w:i/>
                <w:iCs/>
              </w:rPr>
              <w:t>162</w:t>
            </w:r>
            <w:r>
              <w:t>) former employees were invited to complete an exit survey and 45 (</w:t>
            </w:r>
            <w:r>
              <w:rPr>
                <w:i/>
                <w:iCs/>
              </w:rPr>
              <w:t>63</w:t>
            </w:r>
            <w:r>
              <w:t xml:space="preserve">) </w:t>
            </w:r>
            <w:r w:rsidR="00937A0C">
              <w:t>responded</w:t>
            </w:r>
            <w:r>
              <w:t>. This equates to a percentage return rate of 35% (</w:t>
            </w:r>
            <w:r>
              <w:rPr>
                <w:i/>
                <w:iCs/>
              </w:rPr>
              <w:t>39</w:t>
            </w:r>
            <w:r w:rsidRPr="00503905">
              <w:rPr>
                <w:i/>
                <w:iCs/>
              </w:rPr>
              <w:t>%</w:t>
            </w:r>
            <w:r>
              <w:t xml:space="preserve">). </w:t>
            </w:r>
          </w:p>
          <w:p w14:paraId="2CE3A29A" w14:textId="77777777" w:rsidR="00585080" w:rsidRDefault="00585080" w:rsidP="00A8651A">
            <w:pPr>
              <w:pStyle w:val="Default"/>
              <w:jc w:val="both"/>
            </w:pPr>
          </w:p>
        </w:tc>
      </w:tr>
      <w:tr w:rsidR="00585080" w:rsidRPr="001750EF" w14:paraId="2CA1E328" w14:textId="77777777" w:rsidTr="00816D25">
        <w:trPr>
          <w:trHeight w:val="387"/>
        </w:trPr>
        <w:tc>
          <w:tcPr>
            <w:tcW w:w="993" w:type="dxa"/>
          </w:tcPr>
          <w:p w14:paraId="75673675" w14:textId="16A2054D" w:rsidR="00585080" w:rsidRPr="003F3EC9" w:rsidRDefault="004C3B7C" w:rsidP="00A8651A">
            <w:pPr>
              <w:pStyle w:val="NoSpacing"/>
            </w:pPr>
            <w:r>
              <w:t>10</w:t>
            </w:r>
            <w:r w:rsidR="00585080">
              <w:t>.3</w:t>
            </w:r>
          </w:p>
        </w:tc>
        <w:tc>
          <w:tcPr>
            <w:tcW w:w="9214" w:type="dxa"/>
          </w:tcPr>
          <w:p w14:paraId="03392995" w14:textId="77777777" w:rsidR="00A3489C" w:rsidRPr="00D3777F" w:rsidRDefault="00A3489C" w:rsidP="00A3489C">
            <w:pPr>
              <w:pStyle w:val="Default"/>
              <w:rPr>
                <w:i/>
                <w:iCs/>
              </w:rPr>
            </w:pPr>
            <w:r>
              <w:rPr>
                <w:i/>
                <w:iCs/>
              </w:rPr>
              <w:t>Reason for leaving</w:t>
            </w:r>
          </w:p>
          <w:p w14:paraId="42FCED6E" w14:textId="77777777" w:rsidR="00A3489C" w:rsidRDefault="00A3489C" w:rsidP="00A3489C">
            <w:pPr>
              <w:pStyle w:val="Default"/>
            </w:pPr>
            <w:r>
              <w:t xml:space="preserve">Of those who completed the survey: </w:t>
            </w:r>
          </w:p>
          <w:p w14:paraId="7C2D668F" w14:textId="77777777" w:rsidR="00A3489C" w:rsidRPr="00151B2E" w:rsidRDefault="00A3489C" w:rsidP="00A3489C">
            <w:pPr>
              <w:pStyle w:val="Default"/>
              <w:numPr>
                <w:ilvl w:val="0"/>
                <w:numId w:val="16"/>
              </w:numPr>
            </w:pPr>
            <w:r>
              <w:rPr>
                <w:i/>
                <w:iCs/>
              </w:rPr>
              <w:t>27%</w:t>
            </w:r>
            <w:r w:rsidRPr="00AA50CC">
              <w:rPr>
                <w:i/>
                <w:iCs/>
              </w:rPr>
              <w:t xml:space="preserve"> (4</w:t>
            </w:r>
            <w:r>
              <w:rPr>
                <w:i/>
                <w:iCs/>
              </w:rPr>
              <w:t>8</w:t>
            </w:r>
            <w:r w:rsidRPr="00AA50CC">
              <w:rPr>
                <w:i/>
                <w:iCs/>
              </w:rPr>
              <w:t>%)</w:t>
            </w:r>
            <w:r>
              <w:t xml:space="preserve"> </w:t>
            </w:r>
            <w:r w:rsidRPr="00151B2E">
              <w:t>Left to take up a new job</w:t>
            </w:r>
          </w:p>
          <w:p w14:paraId="74C4655F" w14:textId="77777777" w:rsidR="00A3489C" w:rsidRPr="00151B2E" w:rsidRDefault="00A3489C" w:rsidP="00A3489C">
            <w:pPr>
              <w:pStyle w:val="Default"/>
              <w:numPr>
                <w:ilvl w:val="0"/>
                <w:numId w:val="16"/>
              </w:numPr>
            </w:pPr>
            <w:r w:rsidRPr="00151B2E">
              <w:t>16% (5%) Change in personal circumstances</w:t>
            </w:r>
          </w:p>
          <w:p w14:paraId="2D71DD3B" w14:textId="7D2AE827" w:rsidR="00A3489C" w:rsidRPr="00D724CB" w:rsidRDefault="00A3489C" w:rsidP="00A3489C">
            <w:pPr>
              <w:pStyle w:val="Default"/>
              <w:numPr>
                <w:ilvl w:val="0"/>
                <w:numId w:val="16"/>
              </w:numPr>
              <w:rPr>
                <w:color w:val="auto"/>
              </w:rPr>
            </w:pPr>
            <w:r w:rsidRPr="00151B2E">
              <w:t>14% (0%) Breakdown in work relationships/</w:t>
            </w:r>
            <w:r w:rsidRPr="00D724CB">
              <w:rPr>
                <w:color w:val="auto"/>
              </w:rPr>
              <w:t>treated unfairly</w:t>
            </w:r>
            <w:r w:rsidR="005815EF" w:rsidRPr="00D724CB">
              <w:rPr>
                <w:color w:val="auto"/>
              </w:rPr>
              <w:t xml:space="preserve"> (</w:t>
            </w:r>
            <w:r w:rsidR="00D724CB" w:rsidRPr="00D724CB">
              <w:rPr>
                <w:color w:val="auto"/>
              </w:rPr>
              <w:t>six</w:t>
            </w:r>
            <w:r w:rsidR="00F3535E" w:rsidRPr="00D724CB">
              <w:rPr>
                <w:color w:val="auto"/>
              </w:rPr>
              <w:t xml:space="preserve"> </w:t>
            </w:r>
            <w:r w:rsidR="002D09B0" w:rsidRPr="00D724CB">
              <w:rPr>
                <w:color w:val="auto"/>
              </w:rPr>
              <w:t xml:space="preserve">people </w:t>
            </w:r>
            <w:r w:rsidR="005815EF" w:rsidRPr="00D724CB">
              <w:rPr>
                <w:color w:val="auto"/>
              </w:rPr>
              <w:t>see below)</w:t>
            </w:r>
          </w:p>
          <w:p w14:paraId="0440F3AF" w14:textId="77777777" w:rsidR="00A3489C" w:rsidRPr="00D724CB" w:rsidRDefault="00A3489C" w:rsidP="00A3489C">
            <w:pPr>
              <w:pStyle w:val="Default"/>
              <w:numPr>
                <w:ilvl w:val="0"/>
                <w:numId w:val="16"/>
              </w:numPr>
              <w:rPr>
                <w:color w:val="auto"/>
              </w:rPr>
            </w:pPr>
            <w:r w:rsidRPr="00D724CB">
              <w:rPr>
                <w:color w:val="auto"/>
              </w:rPr>
              <w:t>7% (11%) of staff retired</w:t>
            </w:r>
          </w:p>
          <w:p w14:paraId="4AD12C7B" w14:textId="77777777" w:rsidR="00A3489C" w:rsidRPr="00151B2E" w:rsidRDefault="00A3489C" w:rsidP="00A3489C">
            <w:pPr>
              <w:pStyle w:val="Default"/>
              <w:numPr>
                <w:ilvl w:val="0"/>
                <w:numId w:val="16"/>
              </w:numPr>
            </w:pPr>
            <w:r w:rsidRPr="00151B2E">
              <w:t>7% (3%) returning to study</w:t>
            </w:r>
          </w:p>
          <w:p w14:paraId="55A45575" w14:textId="77777777" w:rsidR="00A3489C" w:rsidRPr="00151B2E" w:rsidRDefault="00A3489C" w:rsidP="00A3489C">
            <w:pPr>
              <w:pStyle w:val="Default"/>
              <w:numPr>
                <w:ilvl w:val="0"/>
                <w:numId w:val="16"/>
              </w:numPr>
            </w:pPr>
            <w:r w:rsidRPr="00151B2E">
              <w:t>5% (8%) of staff moved away from the area</w:t>
            </w:r>
          </w:p>
          <w:p w14:paraId="29A150B4" w14:textId="77777777" w:rsidR="00585080" w:rsidRPr="001750EF" w:rsidRDefault="00585080" w:rsidP="004A2615">
            <w:pPr>
              <w:pStyle w:val="Default"/>
              <w:jc w:val="both"/>
              <w:rPr>
                <w:b/>
                <w:bCs/>
              </w:rPr>
            </w:pPr>
          </w:p>
        </w:tc>
      </w:tr>
      <w:tr w:rsidR="00585080" w:rsidRPr="001750EF" w14:paraId="392AB77F" w14:textId="77777777" w:rsidTr="00816D25">
        <w:trPr>
          <w:trHeight w:val="387"/>
        </w:trPr>
        <w:tc>
          <w:tcPr>
            <w:tcW w:w="993" w:type="dxa"/>
          </w:tcPr>
          <w:p w14:paraId="5994403C" w14:textId="5449D441" w:rsidR="00585080" w:rsidRPr="00095132" w:rsidRDefault="004C3B7C" w:rsidP="00A8651A">
            <w:pPr>
              <w:pStyle w:val="NoSpacing"/>
              <w:ind w:left="720" w:hanging="683"/>
            </w:pPr>
            <w:r>
              <w:t>10</w:t>
            </w:r>
            <w:r w:rsidR="00585080">
              <w:t>.4</w:t>
            </w:r>
          </w:p>
        </w:tc>
        <w:tc>
          <w:tcPr>
            <w:tcW w:w="9214" w:type="dxa"/>
          </w:tcPr>
          <w:p w14:paraId="423A7F13" w14:textId="77777777" w:rsidR="005815EF" w:rsidRPr="00D3777F" w:rsidRDefault="005815EF" w:rsidP="005815EF">
            <w:pPr>
              <w:pStyle w:val="Default"/>
              <w:rPr>
                <w:i/>
                <w:iCs/>
              </w:rPr>
            </w:pPr>
            <w:r>
              <w:rPr>
                <w:i/>
                <w:iCs/>
              </w:rPr>
              <w:t>Enjoyment working with HLH</w:t>
            </w:r>
          </w:p>
          <w:p w14:paraId="5929DB23" w14:textId="77777777" w:rsidR="005815EF" w:rsidRDefault="005815EF" w:rsidP="005815EF">
            <w:pPr>
              <w:pStyle w:val="Default"/>
            </w:pPr>
            <w:r>
              <w:t>Of those who completed the survey:</w:t>
            </w:r>
          </w:p>
          <w:p w14:paraId="35C8A262" w14:textId="77777777" w:rsidR="005815EF" w:rsidRDefault="005815EF" w:rsidP="005815EF">
            <w:pPr>
              <w:pStyle w:val="Default"/>
              <w:numPr>
                <w:ilvl w:val="0"/>
                <w:numId w:val="17"/>
              </w:numPr>
            </w:pPr>
            <w:r>
              <w:t xml:space="preserve">74% </w:t>
            </w:r>
            <w:r w:rsidRPr="00AA50CC">
              <w:rPr>
                <w:i/>
                <w:iCs/>
              </w:rPr>
              <w:t>(6</w:t>
            </w:r>
            <w:r>
              <w:rPr>
                <w:i/>
                <w:iCs/>
              </w:rPr>
              <w:t>2</w:t>
            </w:r>
            <w:r w:rsidRPr="00AA50CC">
              <w:rPr>
                <w:i/>
                <w:iCs/>
              </w:rPr>
              <w:t>%)</w:t>
            </w:r>
            <w:r>
              <w:t xml:space="preserve"> of staff have enjoyed working for HLH ‘a lot’ or ‘a great deal’</w:t>
            </w:r>
          </w:p>
          <w:p w14:paraId="6D0A6D2E" w14:textId="77777777" w:rsidR="005815EF" w:rsidRDefault="005815EF" w:rsidP="005815EF">
            <w:pPr>
              <w:pStyle w:val="Default"/>
              <w:numPr>
                <w:ilvl w:val="0"/>
                <w:numId w:val="17"/>
              </w:numPr>
            </w:pPr>
            <w:r>
              <w:t xml:space="preserve">26% </w:t>
            </w:r>
            <w:r w:rsidRPr="00AA50CC">
              <w:rPr>
                <w:i/>
                <w:iCs/>
              </w:rPr>
              <w:t>(3</w:t>
            </w:r>
            <w:r>
              <w:rPr>
                <w:i/>
                <w:iCs/>
              </w:rPr>
              <w:t>8</w:t>
            </w:r>
            <w:r w:rsidRPr="00AA50CC">
              <w:rPr>
                <w:i/>
                <w:iCs/>
              </w:rPr>
              <w:t>%)</w:t>
            </w:r>
            <w:r>
              <w:t xml:space="preserve"> of staff would have rated their enjoyment as a “reasonable amount” or less.</w:t>
            </w:r>
          </w:p>
          <w:p w14:paraId="3931738D" w14:textId="77777777" w:rsidR="00585080" w:rsidRPr="001750EF" w:rsidRDefault="00585080" w:rsidP="00A8651A">
            <w:pPr>
              <w:pStyle w:val="Default"/>
              <w:jc w:val="both"/>
            </w:pPr>
          </w:p>
        </w:tc>
      </w:tr>
      <w:tr w:rsidR="00585080" w:rsidRPr="00095132" w14:paraId="7211BEFD" w14:textId="77777777" w:rsidTr="00816D25">
        <w:trPr>
          <w:trHeight w:val="387"/>
        </w:trPr>
        <w:tc>
          <w:tcPr>
            <w:tcW w:w="993" w:type="dxa"/>
          </w:tcPr>
          <w:p w14:paraId="36CE63B8" w14:textId="11DB0A42" w:rsidR="00585080" w:rsidRPr="00095132" w:rsidRDefault="00344DA1" w:rsidP="00A8651A">
            <w:pPr>
              <w:pStyle w:val="NoSpacing"/>
              <w:ind w:left="720" w:hanging="683"/>
            </w:pPr>
            <w:r>
              <w:t>10.5</w:t>
            </w:r>
          </w:p>
        </w:tc>
        <w:tc>
          <w:tcPr>
            <w:tcW w:w="9214" w:type="dxa"/>
          </w:tcPr>
          <w:p w14:paraId="5CAAC7F4" w14:textId="77777777" w:rsidR="009276DE" w:rsidRPr="00D3777F" w:rsidRDefault="009276DE" w:rsidP="009276DE">
            <w:pPr>
              <w:pStyle w:val="Default"/>
              <w:rPr>
                <w:i/>
                <w:iCs/>
              </w:rPr>
            </w:pPr>
            <w:r>
              <w:rPr>
                <w:i/>
                <w:iCs/>
              </w:rPr>
              <w:t xml:space="preserve">Remuneration </w:t>
            </w:r>
          </w:p>
          <w:p w14:paraId="1EC5C4EB" w14:textId="77777777" w:rsidR="009276DE" w:rsidRDefault="009276DE" w:rsidP="009276DE">
            <w:pPr>
              <w:pStyle w:val="Default"/>
            </w:pPr>
            <w:r>
              <w:t>Considering the current cost-of-living situation but also reflecting the higher-than-normal pay awards over the past 3 years:</w:t>
            </w:r>
          </w:p>
          <w:p w14:paraId="242026B7" w14:textId="77777777" w:rsidR="009276DE" w:rsidRDefault="009276DE" w:rsidP="009276DE">
            <w:pPr>
              <w:pStyle w:val="Default"/>
              <w:numPr>
                <w:ilvl w:val="0"/>
                <w:numId w:val="17"/>
              </w:numPr>
            </w:pPr>
            <w:r>
              <w:t xml:space="preserve">78% </w:t>
            </w:r>
            <w:r w:rsidRPr="001669B5">
              <w:rPr>
                <w:i/>
                <w:iCs/>
              </w:rPr>
              <w:t>(</w:t>
            </w:r>
            <w:r>
              <w:rPr>
                <w:i/>
                <w:iCs/>
              </w:rPr>
              <w:t>71</w:t>
            </w:r>
            <w:r w:rsidRPr="001669B5">
              <w:rPr>
                <w:i/>
                <w:iCs/>
              </w:rPr>
              <w:t>%)</w:t>
            </w:r>
            <w:r>
              <w:t xml:space="preserve"> of staff thought they were ‘reasonably well paid’ or higher</w:t>
            </w:r>
          </w:p>
          <w:p w14:paraId="007A0EEE" w14:textId="77777777" w:rsidR="009276DE" w:rsidRDefault="009276DE" w:rsidP="009276DE">
            <w:pPr>
              <w:pStyle w:val="Default"/>
              <w:numPr>
                <w:ilvl w:val="0"/>
                <w:numId w:val="17"/>
              </w:numPr>
            </w:pPr>
            <w:r>
              <w:t xml:space="preserve">22% </w:t>
            </w:r>
            <w:r w:rsidRPr="001669B5">
              <w:rPr>
                <w:i/>
                <w:iCs/>
              </w:rPr>
              <w:t>(</w:t>
            </w:r>
            <w:r>
              <w:rPr>
                <w:i/>
                <w:iCs/>
              </w:rPr>
              <w:t>27</w:t>
            </w:r>
            <w:r w:rsidRPr="001669B5">
              <w:rPr>
                <w:i/>
                <w:iCs/>
              </w:rPr>
              <w:t>%)</w:t>
            </w:r>
            <w:r>
              <w:t xml:space="preserve"> of staff thought they were ‘underpaid’ or worse. </w:t>
            </w:r>
          </w:p>
          <w:p w14:paraId="7CB2CA8F" w14:textId="77777777" w:rsidR="00585080" w:rsidRPr="00095132" w:rsidRDefault="00585080" w:rsidP="00A8651A">
            <w:pPr>
              <w:pStyle w:val="Default"/>
              <w:jc w:val="both"/>
            </w:pPr>
          </w:p>
        </w:tc>
      </w:tr>
      <w:tr w:rsidR="00585080" w:rsidRPr="00095132" w14:paraId="1CCACDFD" w14:textId="77777777" w:rsidTr="00816D25">
        <w:trPr>
          <w:trHeight w:val="738"/>
        </w:trPr>
        <w:tc>
          <w:tcPr>
            <w:tcW w:w="993" w:type="dxa"/>
          </w:tcPr>
          <w:p w14:paraId="2DD8F79B" w14:textId="6C57F71F" w:rsidR="00585080" w:rsidRDefault="000756CA" w:rsidP="00A8651A">
            <w:pPr>
              <w:pStyle w:val="NoSpacing"/>
              <w:ind w:left="720" w:hanging="683"/>
            </w:pPr>
            <w:r>
              <w:lastRenderedPageBreak/>
              <w:t>10</w:t>
            </w:r>
            <w:r w:rsidR="00585080">
              <w:t>.6</w:t>
            </w:r>
          </w:p>
          <w:p w14:paraId="779FCD59" w14:textId="77777777" w:rsidR="00585080" w:rsidRPr="00095132" w:rsidRDefault="00585080" w:rsidP="00A8651A">
            <w:pPr>
              <w:pStyle w:val="NoSpacing"/>
            </w:pPr>
          </w:p>
        </w:tc>
        <w:tc>
          <w:tcPr>
            <w:tcW w:w="9214" w:type="dxa"/>
          </w:tcPr>
          <w:p w14:paraId="79D5B68A" w14:textId="77777777" w:rsidR="002A2528" w:rsidRPr="00D3777F" w:rsidRDefault="002A2528" w:rsidP="002A2528">
            <w:pPr>
              <w:pStyle w:val="Default"/>
              <w:rPr>
                <w:i/>
                <w:iCs/>
              </w:rPr>
            </w:pPr>
            <w:r>
              <w:rPr>
                <w:i/>
                <w:iCs/>
              </w:rPr>
              <w:t>Working relationships</w:t>
            </w:r>
          </w:p>
          <w:p w14:paraId="16C8C8AB" w14:textId="77777777" w:rsidR="002A2528" w:rsidRDefault="002A2528" w:rsidP="002A2528">
            <w:pPr>
              <w:pStyle w:val="Default"/>
              <w:jc w:val="both"/>
            </w:pPr>
            <w:r>
              <w:t xml:space="preserve">In general, those who completed the survey had positive working relationships with their colleagues’ and line manager. </w:t>
            </w:r>
          </w:p>
          <w:p w14:paraId="2FC6F767" w14:textId="77777777" w:rsidR="002A2528" w:rsidRDefault="002A2528" w:rsidP="002A2528">
            <w:pPr>
              <w:pStyle w:val="Default"/>
              <w:numPr>
                <w:ilvl w:val="0"/>
                <w:numId w:val="20"/>
              </w:numPr>
              <w:jc w:val="both"/>
            </w:pPr>
            <w:r>
              <w:t>76% (76%) - relationship with manager ‘good’ or above</w:t>
            </w:r>
          </w:p>
          <w:p w14:paraId="7F0DF57E" w14:textId="77777777" w:rsidR="002A2528" w:rsidRDefault="002A2528" w:rsidP="002A2528">
            <w:pPr>
              <w:pStyle w:val="Default"/>
              <w:numPr>
                <w:ilvl w:val="0"/>
                <w:numId w:val="20"/>
              </w:numPr>
              <w:jc w:val="both"/>
            </w:pPr>
            <w:r>
              <w:t>87% (90%) - relationship with colleagues ‘good’ or above</w:t>
            </w:r>
          </w:p>
          <w:p w14:paraId="2744FDD6" w14:textId="77777777" w:rsidR="00585080" w:rsidRPr="00095132" w:rsidRDefault="00585080" w:rsidP="009276DE">
            <w:pPr>
              <w:pStyle w:val="Default"/>
            </w:pPr>
          </w:p>
        </w:tc>
      </w:tr>
      <w:tr w:rsidR="00585080" w:rsidRPr="00766194" w14:paraId="1690914A" w14:textId="77777777" w:rsidTr="00816D25">
        <w:trPr>
          <w:trHeight w:val="738"/>
        </w:trPr>
        <w:tc>
          <w:tcPr>
            <w:tcW w:w="993" w:type="dxa"/>
          </w:tcPr>
          <w:p w14:paraId="2B4D352F" w14:textId="4EAB5B54" w:rsidR="00585080" w:rsidRDefault="000756CA" w:rsidP="00A8651A">
            <w:pPr>
              <w:pStyle w:val="NoSpacing"/>
              <w:ind w:left="720" w:hanging="683"/>
            </w:pPr>
            <w:r>
              <w:t>10</w:t>
            </w:r>
            <w:r w:rsidR="00585080">
              <w:t>.7</w:t>
            </w:r>
          </w:p>
        </w:tc>
        <w:tc>
          <w:tcPr>
            <w:tcW w:w="9214" w:type="dxa"/>
          </w:tcPr>
          <w:p w14:paraId="1DD43F7E" w14:textId="77777777" w:rsidR="00E23C5C" w:rsidRPr="00D3777F" w:rsidRDefault="00E23C5C" w:rsidP="00E23C5C">
            <w:pPr>
              <w:pStyle w:val="Default"/>
              <w:rPr>
                <w:i/>
                <w:iCs/>
              </w:rPr>
            </w:pPr>
            <w:r>
              <w:rPr>
                <w:i/>
                <w:iCs/>
              </w:rPr>
              <w:t>Training</w:t>
            </w:r>
          </w:p>
          <w:p w14:paraId="729487D5" w14:textId="77777777" w:rsidR="00E23C5C" w:rsidRDefault="00E23C5C" w:rsidP="00E23C5C">
            <w:pPr>
              <w:pStyle w:val="Default"/>
            </w:pPr>
            <w:r>
              <w:t>In terms of training offered by HLH, of those completing the survey:</w:t>
            </w:r>
          </w:p>
          <w:p w14:paraId="472BE606" w14:textId="77777777" w:rsidR="00E23C5C" w:rsidRDefault="00E23C5C" w:rsidP="00E23C5C">
            <w:pPr>
              <w:pStyle w:val="Default"/>
              <w:numPr>
                <w:ilvl w:val="0"/>
                <w:numId w:val="18"/>
              </w:numPr>
            </w:pPr>
            <w:r>
              <w:t>71% (</w:t>
            </w:r>
            <w:r>
              <w:rPr>
                <w:i/>
                <w:iCs/>
              </w:rPr>
              <w:t>53</w:t>
            </w:r>
            <w:r w:rsidRPr="007A172C">
              <w:rPr>
                <w:i/>
                <w:iCs/>
              </w:rPr>
              <w:t>%</w:t>
            </w:r>
            <w:r>
              <w:rPr>
                <w:i/>
                <w:iCs/>
              </w:rPr>
              <w:t>)</w:t>
            </w:r>
            <w:r>
              <w:t xml:space="preserve"> thought the training was good or above average.</w:t>
            </w:r>
          </w:p>
          <w:p w14:paraId="7A244087" w14:textId="77777777" w:rsidR="00E23C5C" w:rsidRDefault="00E23C5C" w:rsidP="00E23C5C">
            <w:pPr>
              <w:pStyle w:val="Default"/>
              <w:numPr>
                <w:ilvl w:val="0"/>
                <w:numId w:val="18"/>
              </w:numPr>
            </w:pPr>
            <w:r>
              <w:t>18% (</w:t>
            </w:r>
            <w:r>
              <w:rPr>
                <w:i/>
                <w:iCs/>
              </w:rPr>
              <w:t>27</w:t>
            </w:r>
            <w:r w:rsidRPr="007A172C">
              <w:rPr>
                <w:i/>
                <w:iCs/>
              </w:rPr>
              <w:t>%</w:t>
            </w:r>
            <w:r>
              <w:rPr>
                <w:i/>
                <w:iCs/>
              </w:rPr>
              <w:t>)</w:t>
            </w:r>
            <w:r>
              <w:t xml:space="preserve"> thought training offered to be average.</w:t>
            </w:r>
          </w:p>
          <w:p w14:paraId="5BCC7EC4" w14:textId="77777777" w:rsidR="00E23C5C" w:rsidRDefault="00E23C5C" w:rsidP="00E23C5C">
            <w:pPr>
              <w:pStyle w:val="Default"/>
              <w:numPr>
                <w:ilvl w:val="0"/>
                <w:numId w:val="18"/>
              </w:numPr>
            </w:pPr>
            <w:r>
              <w:t>11% (</w:t>
            </w:r>
            <w:r>
              <w:rPr>
                <w:i/>
                <w:iCs/>
              </w:rPr>
              <w:t>15</w:t>
            </w:r>
            <w:r w:rsidRPr="007A172C">
              <w:rPr>
                <w:i/>
                <w:iCs/>
              </w:rPr>
              <w:t>%</w:t>
            </w:r>
            <w:r>
              <w:rPr>
                <w:i/>
                <w:iCs/>
              </w:rPr>
              <w:t>)</w:t>
            </w:r>
            <w:r>
              <w:t xml:space="preserve"> thought training was poor or extremely poor. </w:t>
            </w:r>
          </w:p>
          <w:p w14:paraId="26A4AD14" w14:textId="77777777" w:rsidR="00585080" w:rsidRPr="00766194" w:rsidRDefault="00585080" w:rsidP="006C0796">
            <w:pPr>
              <w:pStyle w:val="Default"/>
              <w:rPr>
                <w:lang w:val="en"/>
              </w:rPr>
            </w:pPr>
          </w:p>
        </w:tc>
      </w:tr>
      <w:tr w:rsidR="00585080" w14:paraId="0E8032FC" w14:textId="77777777" w:rsidTr="00816D25">
        <w:trPr>
          <w:trHeight w:val="738"/>
        </w:trPr>
        <w:tc>
          <w:tcPr>
            <w:tcW w:w="993" w:type="dxa"/>
          </w:tcPr>
          <w:p w14:paraId="43228020" w14:textId="04B01C14" w:rsidR="00585080" w:rsidRDefault="000756CA" w:rsidP="00A8651A">
            <w:pPr>
              <w:pStyle w:val="NoSpacing"/>
              <w:ind w:left="720" w:hanging="683"/>
            </w:pPr>
            <w:r>
              <w:t>10</w:t>
            </w:r>
            <w:r w:rsidR="00585080">
              <w:t>.8</w:t>
            </w:r>
          </w:p>
        </w:tc>
        <w:tc>
          <w:tcPr>
            <w:tcW w:w="9214" w:type="dxa"/>
          </w:tcPr>
          <w:p w14:paraId="4EF89642" w14:textId="77777777" w:rsidR="00E60CD6" w:rsidRDefault="00E60CD6" w:rsidP="00E60CD6">
            <w:pPr>
              <w:pStyle w:val="Default"/>
            </w:pPr>
            <w:r>
              <w:rPr>
                <w:i/>
                <w:iCs/>
              </w:rPr>
              <w:t>Work-life-balance</w:t>
            </w:r>
          </w:p>
          <w:p w14:paraId="31A94B37" w14:textId="77777777" w:rsidR="00E60CD6" w:rsidRDefault="00E60CD6" w:rsidP="00E60CD6">
            <w:pPr>
              <w:pStyle w:val="Default"/>
            </w:pPr>
            <w:r>
              <w:t>For those completing the survey:</w:t>
            </w:r>
          </w:p>
          <w:p w14:paraId="46B7480F" w14:textId="77777777" w:rsidR="00E60CD6" w:rsidRDefault="00E60CD6" w:rsidP="00E60CD6">
            <w:pPr>
              <w:pStyle w:val="Default"/>
              <w:numPr>
                <w:ilvl w:val="0"/>
                <w:numId w:val="19"/>
              </w:numPr>
            </w:pPr>
            <w:r>
              <w:t xml:space="preserve">36% </w:t>
            </w:r>
            <w:r w:rsidRPr="003F075D">
              <w:rPr>
                <w:i/>
                <w:iCs/>
              </w:rPr>
              <w:t>(2</w:t>
            </w:r>
            <w:r>
              <w:rPr>
                <w:i/>
                <w:iCs/>
              </w:rPr>
              <w:t>7</w:t>
            </w:r>
            <w:r w:rsidRPr="003F075D">
              <w:rPr>
                <w:i/>
                <w:iCs/>
              </w:rPr>
              <w:t>%)</w:t>
            </w:r>
            <w:r>
              <w:t xml:space="preserve"> never needed to work extra hours (over and above contracted hours)</w:t>
            </w:r>
          </w:p>
          <w:p w14:paraId="00544171" w14:textId="77777777" w:rsidR="00E60CD6" w:rsidRDefault="00E60CD6" w:rsidP="00E60CD6">
            <w:pPr>
              <w:pStyle w:val="Default"/>
              <w:numPr>
                <w:ilvl w:val="0"/>
                <w:numId w:val="19"/>
              </w:numPr>
            </w:pPr>
            <w:r>
              <w:t xml:space="preserve">56% </w:t>
            </w:r>
            <w:r w:rsidRPr="003F075D">
              <w:rPr>
                <w:i/>
                <w:iCs/>
              </w:rPr>
              <w:t>(65%)</w:t>
            </w:r>
            <w:r>
              <w:t xml:space="preserve"> of staff reported working extra hours to undertake the requirements of their job. </w:t>
            </w:r>
          </w:p>
          <w:p w14:paraId="45CE181F" w14:textId="77777777" w:rsidR="00585080" w:rsidRDefault="00585080" w:rsidP="002A2528">
            <w:pPr>
              <w:pStyle w:val="Default"/>
              <w:jc w:val="both"/>
              <w:rPr>
                <w:lang w:val="en"/>
              </w:rPr>
            </w:pPr>
          </w:p>
        </w:tc>
      </w:tr>
      <w:tr w:rsidR="00585080" w14:paraId="4EFAA8FA" w14:textId="77777777" w:rsidTr="00816D25">
        <w:trPr>
          <w:trHeight w:val="738"/>
        </w:trPr>
        <w:tc>
          <w:tcPr>
            <w:tcW w:w="993" w:type="dxa"/>
          </w:tcPr>
          <w:p w14:paraId="6730993A" w14:textId="448D81D3" w:rsidR="00585080" w:rsidRDefault="000756CA" w:rsidP="00A8651A">
            <w:pPr>
              <w:pStyle w:val="NoSpacing"/>
              <w:ind w:left="720" w:hanging="683"/>
            </w:pPr>
            <w:r>
              <w:t>10</w:t>
            </w:r>
            <w:r w:rsidR="00585080">
              <w:t>.9</w:t>
            </w:r>
          </w:p>
        </w:tc>
        <w:tc>
          <w:tcPr>
            <w:tcW w:w="9214" w:type="dxa"/>
          </w:tcPr>
          <w:p w14:paraId="062F687D" w14:textId="46A287CD" w:rsidR="002F5A2A" w:rsidRDefault="002F5A2A" w:rsidP="002F5A2A">
            <w:pPr>
              <w:pStyle w:val="Default"/>
            </w:pPr>
            <w:r>
              <w:t xml:space="preserve">Following discussion of the 2023 </w:t>
            </w:r>
            <w:r w:rsidR="00214F0F">
              <w:t xml:space="preserve">survey </w:t>
            </w:r>
            <w:r w:rsidR="004B4F32">
              <w:t>by the Board</w:t>
            </w:r>
            <w:r w:rsidR="00214F0F">
              <w:t xml:space="preserve"> </w:t>
            </w:r>
            <w:r>
              <w:t>an additional question was added part way through the year to establish whether those that were working additional hours were being paid as overtime.</w:t>
            </w:r>
          </w:p>
          <w:p w14:paraId="63C83C47" w14:textId="77777777" w:rsidR="002F5A2A" w:rsidRDefault="002F5A2A" w:rsidP="002F5A2A">
            <w:pPr>
              <w:pStyle w:val="Default"/>
            </w:pPr>
          </w:p>
          <w:p w14:paraId="13BD6AD4" w14:textId="77777777" w:rsidR="002F5A2A" w:rsidRDefault="002F5A2A" w:rsidP="002F5A2A">
            <w:pPr>
              <w:pStyle w:val="Default"/>
            </w:pPr>
            <w:r>
              <w:t>Of the 16 employees that responded as working additional hours:</w:t>
            </w:r>
          </w:p>
          <w:p w14:paraId="64B8043B" w14:textId="66477271" w:rsidR="002F5A2A" w:rsidRDefault="002F5A2A" w:rsidP="002F5A2A">
            <w:pPr>
              <w:pStyle w:val="Default"/>
              <w:numPr>
                <w:ilvl w:val="0"/>
                <w:numId w:val="21"/>
              </w:numPr>
            </w:pPr>
            <w:r>
              <w:t>10 (63%)</w:t>
            </w:r>
            <w:r w:rsidR="00C563F8">
              <w:t xml:space="preserve"> </w:t>
            </w:r>
            <w:r>
              <w:t>were paid overtime for the additional hours worked</w:t>
            </w:r>
          </w:p>
          <w:p w14:paraId="028734A3" w14:textId="77777777" w:rsidR="002F5A2A" w:rsidRDefault="002F5A2A" w:rsidP="002F5A2A">
            <w:pPr>
              <w:pStyle w:val="Default"/>
              <w:numPr>
                <w:ilvl w:val="0"/>
                <w:numId w:val="21"/>
              </w:numPr>
            </w:pPr>
            <w:r>
              <w:t>4 (25%) were not paid but claimed the hours back through TOIL/flexitime</w:t>
            </w:r>
          </w:p>
          <w:p w14:paraId="17FB0598" w14:textId="77777777" w:rsidR="002F5A2A" w:rsidRDefault="002F5A2A" w:rsidP="002F5A2A">
            <w:pPr>
              <w:pStyle w:val="Default"/>
              <w:numPr>
                <w:ilvl w:val="0"/>
                <w:numId w:val="21"/>
              </w:numPr>
            </w:pPr>
            <w:r>
              <w:t xml:space="preserve">2 (12%) were not paid and did not claim the hours back </w:t>
            </w:r>
          </w:p>
          <w:p w14:paraId="32179D4F" w14:textId="77777777" w:rsidR="00585080" w:rsidRDefault="00585080" w:rsidP="00E23C5C">
            <w:pPr>
              <w:pStyle w:val="Default"/>
              <w:rPr>
                <w:lang w:val="en"/>
              </w:rPr>
            </w:pPr>
          </w:p>
        </w:tc>
      </w:tr>
      <w:tr w:rsidR="00585080" w:rsidRPr="0032435D" w14:paraId="3ED6A2BE" w14:textId="77777777" w:rsidTr="00816D25">
        <w:trPr>
          <w:trHeight w:val="738"/>
        </w:trPr>
        <w:tc>
          <w:tcPr>
            <w:tcW w:w="993" w:type="dxa"/>
          </w:tcPr>
          <w:p w14:paraId="6B90CA31" w14:textId="56BA6C35" w:rsidR="00585080" w:rsidRDefault="000756CA" w:rsidP="00A8651A">
            <w:pPr>
              <w:pStyle w:val="NoSpacing"/>
            </w:pPr>
            <w:r>
              <w:t>10</w:t>
            </w:r>
            <w:r w:rsidR="00585080">
              <w:t>.10</w:t>
            </w:r>
          </w:p>
          <w:p w14:paraId="01317164" w14:textId="0146CE02" w:rsidR="007B04E2" w:rsidRDefault="007B04E2" w:rsidP="00A8651A">
            <w:pPr>
              <w:pStyle w:val="NoSpacing"/>
            </w:pPr>
          </w:p>
        </w:tc>
        <w:tc>
          <w:tcPr>
            <w:tcW w:w="9214" w:type="dxa"/>
          </w:tcPr>
          <w:p w14:paraId="32FACC7F" w14:textId="77777777" w:rsidR="00187737" w:rsidRDefault="00187737" w:rsidP="00187737">
            <w:pPr>
              <w:pStyle w:val="Default"/>
            </w:pPr>
            <w:r>
              <w:rPr>
                <w:i/>
                <w:iCs/>
              </w:rPr>
              <w:t>HLH as an employer</w:t>
            </w:r>
          </w:p>
          <w:p w14:paraId="5A83E699" w14:textId="77777777" w:rsidR="00187737" w:rsidRDefault="00187737" w:rsidP="00187737">
            <w:pPr>
              <w:pStyle w:val="Default"/>
              <w:jc w:val="both"/>
            </w:pPr>
            <w:r>
              <w:t xml:space="preserve">74% </w:t>
            </w:r>
            <w:r w:rsidRPr="00F90C13">
              <w:rPr>
                <w:i/>
                <w:iCs/>
              </w:rPr>
              <w:t>(</w:t>
            </w:r>
            <w:r>
              <w:rPr>
                <w:i/>
                <w:iCs/>
              </w:rPr>
              <w:t>73</w:t>
            </w:r>
            <w:r w:rsidRPr="00F90C13">
              <w:rPr>
                <w:i/>
                <w:iCs/>
              </w:rPr>
              <w:t>%)</w:t>
            </w:r>
            <w:r>
              <w:t xml:space="preserve"> of those completing the survey rated HLH as a good employer or better (</w:t>
            </w:r>
            <w:bookmarkStart w:id="1" w:name="_Int_KXNjI6qM"/>
            <w:r>
              <w:t>very good</w:t>
            </w:r>
            <w:bookmarkEnd w:id="1"/>
            <w:r>
              <w:t xml:space="preserve">, excellent), with 83% </w:t>
            </w:r>
            <w:r w:rsidRPr="00F90C13">
              <w:rPr>
                <w:i/>
                <w:iCs/>
              </w:rPr>
              <w:t>(</w:t>
            </w:r>
            <w:r>
              <w:rPr>
                <w:i/>
                <w:iCs/>
              </w:rPr>
              <w:t>71</w:t>
            </w:r>
            <w:r w:rsidRPr="00F90C13">
              <w:rPr>
                <w:i/>
                <w:iCs/>
              </w:rPr>
              <w:t>%)</w:t>
            </w:r>
            <w:r>
              <w:t xml:space="preserve"> saying they would recommend employment with HLH to a family member or friend. 71% (62%) said they would consider returning to HLH in the future. </w:t>
            </w:r>
          </w:p>
          <w:p w14:paraId="1CECADDC" w14:textId="5B9285E7" w:rsidR="00F827D6" w:rsidRPr="0032435D" w:rsidRDefault="00F827D6" w:rsidP="00F827D6">
            <w:pPr>
              <w:pStyle w:val="Default"/>
            </w:pPr>
          </w:p>
        </w:tc>
      </w:tr>
      <w:tr w:rsidR="00585080" w:rsidRPr="00765859" w14:paraId="004B488C" w14:textId="77777777" w:rsidTr="00816D25">
        <w:trPr>
          <w:trHeight w:val="738"/>
        </w:trPr>
        <w:tc>
          <w:tcPr>
            <w:tcW w:w="993" w:type="dxa"/>
          </w:tcPr>
          <w:p w14:paraId="4B2E3A59" w14:textId="26076552" w:rsidR="00585080" w:rsidRDefault="00E116B2" w:rsidP="00A8651A">
            <w:pPr>
              <w:pStyle w:val="NoSpacing"/>
              <w:ind w:left="720" w:hanging="683"/>
            </w:pPr>
            <w:r>
              <w:t>10</w:t>
            </w:r>
            <w:r w:rsidR="00585080">
              <w:t>.</w:t>
            </w:r>
            <w:r w:rsidR="003629AA">
              <w:t>1</w:t>
            </w:r>
            <w:r w:rsidR="00187737">
              <w:t>1</w:t>
            </w:r>
          </w:p>
        </w:tc>
        <w:tc>
          <w:tcPr>
            <w:tcW w:w="9214" w:type="dxa"/>
          </w:tcPr>
          <w:p w14:paraId="7F7E60D3" w14:textId="77777777" w:rsidR="00187737" w:rsidRDefault="00187737" w:rsidP="00187737">
            <w:pPr>
              <w:pStyle w:val="Default"/>
              <w:jc w:val="both"/>
            </w:pPr>
            <w:r>
              <w:rPr>
                <w:i/>
                <w:iCs/>
              </w:rPr>
              <w:t>Follow-up</w:t>
            </w:r>
          </w:p>
          <w:p w14:paraId="2E5579D6" w14:textId="77777777" w:rsidR="00187737" w:rsidRDefault="00187737" w:rsidP="00187737">
            <w:pPr>
              <w:pStyle w:val="Default"/>
              <w:jc w:val="both"/>
            </w:pPr>
            <w:r>
              <w:t>20% (</w:t>
            </w:r>
            <w:r>
              <w:rPr>
                <w:i/>
                <w:iCs/>
              </w:rPr>
              <w:t>6</w:t>
            </w:r>
            <w:r w:rsidRPr="00090351">
              <w:rPr>
                <w:i/>
                <w:iCs/>
              </w:rPr>
              <w:t>%</w:t>
            </w:r>
            <w:r>
              <w:t>) of staff asked for a separate follow-up with Senior Management/HR – all requests were followed up.</w:t>
            </w:r>
          </w:p>
          <w:p w14:paraId="08F0286B" w14:textId="77777777" w:rsidR="00585080" w:rsidRPr="00765859" w:rsidRDefault="00585080" w:rsidP="00A8651A">
            <w:pPr>
              <w:rPr>
                <w:rFonts w:ascii="Arial" w:hAnsi="Arial" w:cs="Arial"/>
                <w:lang w:val="en"/>
              </w:rPr>
            </w:pPr>
          </w:p>
        </w:tc>
      </w:tr>
      <w:tr w:rsidR="00585080" w:rsidRPr="00A90AA3" w14:paraId="01E7A52C" w14:textId="77777777" w:rsidTr="00816D25">
        <w:tc>
          <w:tcPr>
            <w:tcW w:w="993" w:type="dxa"/>
          </w:tcPr>
          <w:p w14:paraId="632AD4C3" w14:textId="25E483D4" w:rsidR="00585080" w:rsidRPr="005C6ACF" w:rsidRDefault="00E116B2" w:rsidP="00A8651A">
            <w:pPr>
              <w:pStyle w:val="NoSpacing"/>
            </w:pPr>
            <w:r>
              <w:t>10</w:t>
            </w:r>
            <w:r w:rsidR="00585080" w:rsidRPr="005C6ACF">
              <w:t>.</w:t>
            </w:r>
            <w:r w:rsidR="00187737" w:rsidRPr="005C6ACF">
              <w:t>1</w:t>
            </w:r>
            <w:r w:rsidR="002B7BB5">
              <w:t>2</w:t>
            </w:r>
          </w:p>
        </w:tc>
        <w:tc>
          <w:tcPr>
            <w:tcW w:w="9214" w:type="dxa"/>
          </w:tcPr>
          <w:p w14:paraId="5241AD0A" w14:textId="63D154C0" w:rsidR="00187737" w:rsidRDefault="00187737" w:rsidP="00187737">
            <w:pPr>
              <w:pStyle w:val="Default"/>
              <w:jc w:val="both"/>
            </w:pPr>
            <w:r>
              <w:t xml:space="preserve">In summary, the exit survey continues to provide the Charity with an opportunity to identify and address matters raised through this post employment engagement and to feed back to the appropriate/key persons in the organisation. </w:t>
            </w:r>
          </w:p>
          <w:p w14:paraId="2B3DEE31" w14:textId="77777777" w:rsidR="00585080" w:rsidRPr="00A90AA3" w:rsidRDefault="00585080" w:rsidP="00187737">
            <w:pPr>
              <w:pStyle w:val="Default"/>
              <w:jc w:val="both"/>
              <w:rPr>
                <w:b/>
                <w:bCs/>
              </w:rPr>
            </w:pPr>
          </w:p>
        </w:tc>
      </w:tr>
      <w:tr w:rsidR="00585080" w14:paraId="3EAEB418" w14:textId="77777777" w:rsidTr="00816D25">
        <w:tc>
          <w:tcPr>
            <w:tcW w:w="993" w:type="dxa"/>
          </w:tcPr>
          <w:p w14:paraId="2EB83485" w14:textId="26E24A06" w:rsidR="00585080" w:rsidRDefault="007B04E2" w:rsidP="00A8651A">
            <w:pPr>
              <w:pStyle w:val="NoSpacing"/>
              <w:ind w:left="792" w:hanging="755"/>
            </w:pPr>
            <w:r>
              <w:t>10</w:t>
            </w:r>
            <w:r w:rsidR="00585080">
              <w:t>.</w:t>
            </w:r>
            <w:r w:rsidR="00187737">
              <w:t>1</w:t>
            </w:r>
            <w:r w:rsidR="00280CAC">
              <w:t>3</w:t>
            </w:r>
          </w:p>
          <w:p w14:paraId="6BC39A3F" w14:textId="77777777" w:rsidR="00585080" w:rsidRDefault="00585080" w:rsidP="00A8651A">
            <w:pPr>
              <w:pStyle w:val="NoSpacing"/>
              <w:ind w:left="792" w:hanging="755"/>
            </w:pPr>
          </w:p>
        </w:tc>
        <w:tc>
          <w:tcPr>
            <w:tcW w:w="9214" w:type="dxa"/>
          </w:tcPr>
          <w:p w14:paraId="5BC8A876" w14:textId="75893346" w:rsidR="00F96EA6" w:rsidRPr="00057664" w:rsidRDefault="00782EDD" w:rsidP="00F96EA6">
            <w:pPr>
              <w:pStyle w:val="Default"/>
              <w:jc w:val="both"/>
            </w:pPr>
            <w:r>
              <w:rPr>
                <w:rFonts w:eastAsia="Times New Roman"/>
                <w:color w:val="2E2E2E"/>
                <w:szCs w:val="20"/>
              </w:rPr>
              <w:t>The HLH</w:t>
            </w:r>
            <w:r w:rsidR="00F96EA6">
              <w:rPr>
                <w:rFonts w:eastAsia="Times New Roman"/>
                <w:color w:val="2E2E2E"/>
                <w:szCs w:val="20"/>
              </w:rPr>
              <w:t xml:space="preserve"> response rate of 35% (39%) is </w:t>
            </w:r>
            <w:r w:rsidR="00D13E4E">
              <w:rPr>
                <w:rFonts w:eastAsia="Times New Roman"/>
                <w:color w:val="2E2E2E"/>
                <w:szCs w:val="20"/>
              </w:rPr>
              <w:t>above</w:t>
            </w:r>
            <w:r w:rsidR="00F96EA6">
              <w:rPr>
                <w:rFonts w:eastAsia="Times New Roman"/>
                <w:color w:val="2E2E2E"/>
                <w:szCs w:val="20"/>
              </w:rPr>
              <w:t xml:space="preserve"> the UK</w:t>
            </w:r>
            <w:r w:rsidR="00F96EA6" w:rsidRPr="00590619">
              <w:rPr>
                <w:rFonts w:eastAsia="Times New Roman"/>
                <w:color w:val="2E2E2E"/>
                <w:szCs w:val="20"/>
              </w:rPr>
              <w:t xml:space="preserve"> average participation rate for exit interviews</w:t>
            </w:r>
            <w:r>
              <w:rPr>
                <w:rFonts w:eastAsia="Times New Roman"/>
                <w:color w:val="2E2E2E"/>
                <w:szCs w:val="20"/>
              </w:rPr>
              <w:t>, which</w:t>
            </w:r>
            <w:r w:rsidR="00F96EA6" w:rsidRPr="00590619">
              <w:rPr>
                <w:rFonts w:eastAsia="Times New Roman"/>
                <w:color w:val="2E2E2E"/>
                <w:szCs w:val="20"/>
              </w:rPr>
              <w:t xml:space="preserve"> is between 30</w:t>
            </w:r>
            <w:r w:rsidR="00D13E4E">
              <w:rPr>
                <w:rFonts w:eastAsia="Times New Roman"/>
                <w:color w:val="2E2E2E"/>
                <w:szCs w:val="20"/>
              </w:rPr>
              <w:t>%</w:t>
            </w:r>
            <w:r w:rsidR="00F96EA6" w:rsidRPr="00590619">
              <w:rPr>
                <w:rFonts w:eastAsia="Times New Roman"/>
                <w:color w:val="2E2E2E"/>
                <w:szCs w:val="20"/>
              </w:rPr>
              <w:t xml:space="preserve"> and 35%</w:t>
            </w:r>
            <w:r w:rsidR="00D13E4E">
              <w:rPr>
                <w:rFonts w:eastAsia="Times New Roman"/>
                <w:color w:val="2E2E2E"/>
                <w:szCs w:val="20"/>
              </w:rPr>
              <w:t xml:space="preserve">. While this compares well, </w:t>
            </w:r>
            <w:r w:rsidR="00F96EA6">
              <w:rPr>
                <w:rFonts w:eastAsia="Times New Roman"/>
                <w:color w:val="2E2E2E"/>
                <w:szCs w:val="20"/>
              </w:rPr>
              <w:t>mean</w:t>
            </w:r>
            <w:r w:rsidR="00887459">
              <w:rPr>
                <w:rFonts w:eastAsia="Times New Roman"/>
                <w:color w:val="2E2E2E"/>
                <w:szCs w:val="20"/>
              </w:rPr>
              <w:t>s</w:t>
            </w:r>
            <w:r w:rsidR="00F96EA6">
              <w:rPr>
                <w:rFonts w:eastAsia="Times New Roman"/>
                <w:color w:val="2E2E2E"/>
                <w:szCs w:val="20"/>
              </w:rPr>
              <w:t xml:space="preserve"> that</w:t>
            </w:r>
            <w:r w:rsidR="00F96EA6" w:rsidRPr="00590619">
              <w:rPr>
                <w:rFonts w:eastAsia="Times New Roman"/>
                <w:color w:val="2E2E2E"/>
                <w:szCs w:val="20"/>
              </w:rPr>
              <w:t xml:space="preserve"> most employees </w:t>
            </w:r>
            <w:r w:rsidR="00D13E4E">
              <w:rPr>
                <w:rFonts w:eastAsia="Times New Roman"/>
                <w:color w:val="2E2E2E"/>
                <w:szCs w:val="20"/>
              </w:rPr>
              <w:t xml:space="preserve">who leave do so </w:t>
            </w:r>
            <w:r w:rsidR="00F96EA6" w:rsidRPr="00590619">
              <w:rPr>
                <w:rFonts w:eastAsia="Times New Roman"/>
                <w:color w:val="2E2E2E"/>
                <w:szCs w:val="20"/>
              </w:rPr>
              <w:t xml:space="preserve">without providing insight </w:t>
            </w:r>
            <w:r w:rsidR="00F96EA6" w:rsidRPr="001A7EAD">
              <w:rPr>
                <w:rFonts w:eastAsia="Times New Roman"/>
                <w:color w:val="auto"/>
                <w:szCs w:val="20"/>
              </w:rPr>
              <w:t>as to why.</w:t>
            </w:r>
            <w:r w:rsidR="005D0AF7" w:rsidRPr="001A7EAD">
              <w:rPr>
                <w:rFonts w:eastAsia="Times New Roman"/>
                <w:color w:val="auto"/>
                <w:szCs w:val="20"/>
              </w:rPr>
              <w:t xml:space="preserve"> </w:t>
            </w:r>
            <w:proofErr w:type="gramStart"/>
            <w:r w:rsidR="004B5627" w:rsidRPr="001A7EAD">
              <w:rPr>
                <w:rFonts w:eastAsia="Times New Roman"/>
                <w:color w:val="auto"/>
                <w:szCs w:val="20"/>
              </w:rPr>
              <w:t>In an attempt to</w:t>
            </w:r>
            <w:proofErr w:type="gramEnd"/>
            <w:r w:rsidR="004B5627" w:rsidRPr="001A7EAD">
              <w:rPr>
                <w:rFonts w:eastAsia="Times New Roman"/>
                <w:color w:val="auto"/>
                <w:szCs w:val="20"/>
              </w:rPr>
              <w:t xml:space="preserve"> </w:t>
            </w:r>
            <w:r w:rsidR="0043021C" w:rsidRPr="001A7EAD">
              <w:rPr>
                <w:rFonts w:eastAsia="Times New Roman"/>
                <w:color w:val="auto"/>
                <w:szCs w:val="20"/>
              </w:rPr>
              <w:t xml:space="preserve">increase this, </w:t>
            </w:r>
            <w:r w:rsidR="008A06A7" w:rsidRPr="001A7EAD">
              <w:rPr>
                <w:rFonts w:eastAsia="Times New Roman"/>
                <w:color w:val="auto"/>
                <w:szCs w:val="20"/>
              </w:rPr>
              <w:t xml:space="preserve">the wording of the </w:t>
            </w:r>
            <w:r w:rsidR="00A475B9" w:rsidRPr="001A7EAD">
              <w:rPr>
                <w:rFonts w:eastAsia="Times New Roman"/>
                <w:color w:val="auto"/>
                <w:szCs w:val="20"/>
              </w:rPr>
              <w:t xml:space="preserve">email </w:t>
            </w:r>
            <w:r w:rsidR="00163A47" w:rsidRPr="001A7EAD">
              <w:rPr>
                <w:rFonts w:eastAsia="Times New Roman"/>
                <w:color w:val="auto"/>
                <w:szCs w:val="20"/>
              </w:rPr>
              <w:t xml:space="preserve">has been reviewed </w:t>
            </w:r>
            <w:r w:rsidR="00E705DD" w:rsidRPr="001A7EAD">
              <w:rPr>
                <w:rFonts w:eastAsia="Times New Roman"/>
                <w:color w:val="auto"/>
                <w:szCs w:val="20"/>
              </w:rPr>
              <w:t xml:space="preserve">to </w:t>
            </w:r>
            <w:r w:rsidR="00AB1DE1" w:rsidRPr="001A7EAD">
              <w:rPr>
                <w:rFonts w:eastAsia="Times New Roman"/>
                <w:color w:val="auto"/>
                <w:szCs w:val="20"/>
              </w:rPr>
              <w:t xml:space="preserve">say how important the feedback is to </w:t>
            </w:r>
            <w:r w:rsidR="007536B8" w:rsidRPr="001A7EAD">
              <w:rPr>
                <w:rFonts w:eastAsia="Times New Roman"/>
                <w:color w:val="auto"/>
                <w:szCs w:val="20"/>
              </w:rPr>
              <w:t>HLH</w:t>
            </w:r>
            <w:r w:rsidR="00E62D58" w:rsidRPr="001A7EAD">
              <w:rPr>
                <w:rFonts w:eastAsia="Times New Roman"/>
                <w:color w:val="auto"/>
                <w:szCs w:val="20"/>
              </w:rPr>
              <w:t xml:space="preserve"> and HR </w:t>
            </w:r>
            <w:r w:rsidR="00E62D58">
              <w:rPr>
                <w:rFonts w:eastAsia="Times New Roman"/>
                <w:color w:val="2E2E2E"/>
                <w:szCs w:val="20"/>
              </w:rPr>
              <w:t>will continue to engage with managers to ensure that exiting staff are encouraged to complete and return the surveys.</w:t>
            </w:r>
          </w:p>
          <w:p w14:paraId="321DDCDC" w14:textId="77777777" w:rsidR="00585080" w:rsidRDefault="00585080" w:rsidP="00A8651A">
            <w:pPr>
              <w:pStyle w:val="Default"/>
              <w:jc w:val="both"/>
            </w:pPr>
          </w:p>
        </w:tc>
      </w:tr>
      <w:tr w:rsidR="00585080" w14:paraId="2E8DF0BB" w14:textId="77777777" w:rsidTr="00816D25">
        <w:tc>
          <w:tcPr>
            <w:tcW w:w="993" w:type="dxa"/>
          </w:tcPr>
          <w:p w14:paraId="690ECFEA" w14:textId="059FB47F" w:rsidR="00585080" w:rsidRDefault="00F25004" w:rsidP="00A8651A">
            <w:pPr>
              <w:pStyle w:val="NoSpacing"/>
            </w:pPr>
            <w:r>
              <w:t>10.</w:t>
            </w:r>
            <w:r w:rsidR="00187737">
              <w:t>1</w:t>
            </w:r>
            <w:r w:rsidR="00057664">
              <w:t>4</w:t>
            </w:r>
          </w:p>
          <w:p w14:paraId="784B2C9B" w14:textId="77777777" w:rsidR="00585080" w:rsidRDefault="00585080" w:rsidP="00A8651A">
            <w:pPr>
              <w:pStyle w:val="NoSpacing"/>
              <w:ind w:left="792" w:hanging="755"/>
            </w:pPr>
          </w:p>
        </w:tc>
        <w:tc>
          <w:tcPr>
            <w:tcW w:w="9214" w:type="dxa"/>
          </w:tcPr>
          <w:p w14:paraId="1BEEADCA" w14:textId="16DB12DA" w:rsidR="00585080" w:rsidRDefault="00485855" w:rsidP="000C1A67">
            <w:pPr>
              <w:pStyle w:val="Default"/>
              <w:jc w:val="both"/>
            </w:pPr>
            <w:r>
              <w:t>While</w:t>
            </w:r>
            <w:r w:rsidR="00585080">
              <w:t xml:space="preserve"> there has not been any dramatic movement either way with responses received in 202</w:t>
            </w:r>
            <w:r w:rsidR="008F4954">
              <w:t>4</w:t>
            </w:r>
            <w:r w:rsidR="00585080">
              <w:t xml:space="preserve"> compared to 202</w:t>
            </w:r>
            <w:r w:rsidR="00253424">
              <w:t>3</w:t>
            </w:r>
            <w:r w:rsidR="00585080">
              <w:t xml:space="preserve">, it is positive to note a </w:t>
            </w:r>
            <w:r w:rsidR="002F585F">
              <w:t>12</w:t>
            </w:r>
            <w:r w:rsidR="00585080">
              <w:t xml:space="preserve">% increase of those completing the survey </w:t>
            </w:r>
            <w:r w:rsidR="00AC2ACB">
              <w:t>stating that they enjoyed working for HLH</w:t>
            </w:r>
            <w:r w:rsidR="00585080">
              <w:t xml:space="preserve"> </w:t>
            </w:r>
            <w:r w:rsidR="003E0BB9">
              <w:t>either ‘a</w:t>
            </w:r>
            <w:r w:rsidR="001F7092">
              <w:t xml:space="preserve"> </w:t>
            </w:r>
            <w:r w:rsidR="003E0BB9">
              <w:t>l</w:t>
            </w:r>
            <w:r w:rsidR="005E72C8">
              <w:t xml:space="preserve">ot’ </w:t>
            </w:r>
            <w:r w:rsidR="00C21381">
              <w:t>o</w:t>
            </w:r>
            <w:r w:rsidR="00A13C31">
              <w:t>r a ‘great deal’</w:t>
            </w:r>
            <w:r w:rsidR="00B22C1C">
              <w:t xml:space="preserve"> </w:t>
            </w:r>
            <w:r w:rsidR="001F7092">
              <w:t>and a</w:t>
            </w:r>
            <w:r w:rsidR="003B0D6C">
              <w:t xml:space="preserve"> 7%</w:t>
            </w:r>
            <w:r w:rsidR="00585080">
              <w:t xml:space="preserve"> increase in those who state they have been </w:t>
            </w:r>
            <w:bookmarkStart w:id="2" w:name="_Int_T1tWUorE"/>
            <w:r w:rsidR="00585080">
              <w:t>reasonably well</w:t>
            </w:r>
            <w:bookmarkEnd w:id="2"/>
            <w:r w:rsidR="00585080">
              <w:t xml:space="preserve"> paid or higher.</w:t>
            </w:r>
          </w:p>
        </w:tc>
      </w:tr>
      <w:tr w:rsidR="00DA34E7" w14:paraId="02BC7010" w14:textId="77777777" w:rsidTr="00816D25">
        <w:tc>
          <w:tcPr>
            <w:tcW w:w="993" w:type="dxa"/>
          </w:tcPr>
          <w:p w14:paraId="7316F7E1" w14:textId="0DDB5EC6" w:rsidR="00DA34E7" w:rsidRDefault="00970018" w:rsidP="00A8651A">
            <w:pPr>
              <w:pStyle w:val="NoSpacing"/>
            </w:pPr>
            <w:r>
              <w:lastRenderedPageBreak/>
              <w:t>10.</w:t>
            </w:r>
            <w:r w:rsidR="00187737">
              <w:t>1</w:t>
            </w:r>
            <w:r w:rsidR="006C5E81">
              <w:t>5</w:t>
            </w:r>
          </w:p>
        </w:tc>
        <w:tc>
          <w:tcPr>
            <w:tcW w:w="9214" w:type="dxa"/>
          </w:tcPr>
          <w:p w14:paraId="7948BBD2" w14:textId="64D125DD" w:rsidR="00DA34E7" w:rsidRDefault="002D30A1" w:rsidP="00A8651A">
            <w:pPr>
              <w:pStyle w:val="Default"/>
              <w:jc w:val="both"/>
            </w:pPr>
            <w:r>
              <w:t>There was a shift in the Reason</w:t>
            </w:r>
            <w:r w:rsidR="00B3304E">
              <w:t>s for Leaving</w:t>
            </w:r>
            <w:r w:rsidR="000B6DFC">
              <w:t>,</w:t>
            </w:r>
            <w:r w:rsidR="00B3304E">
              <w:t xml:space="preserve"> with a reduction </w:t>
            </w:r>
            <w:r w:rsidR="00AC512B">
              <w:t xml:space="preserve">of </w:t>
            </w:r>
            <w:r w:rsidR="00222B1F">
              <w:t>21% stating that</w:t>
            </w:r>
            <w:r w:rsidR="000B6DFC">
              <w:t xml:space="preserve"> they were moving to</w:t>
            </w:r>
            <w:r w:rsidR="00ED029A">
              <w:t xml:space="preserve"> a new job</w:t>
            </w:r>
            <w:r w:rsidR="00293E2F">
              <w:t xml:space="preserve"> </w:t>
            </w:r>
            <w:r w:rsidR="00BC5F13">
              <w:t>but</w:t>
            </w:r>
            <w:r w:rsidR="00293E2F">
              <w:t xml:space="preserve"> 14% stating that </w:t>
            </w:r>
            <w:r w:rsidR="00BC5F13">
              <w:t>there was a breakdown in working relationship/they were t</w:t>
            </w:r>
            <w:r w:rsidR="00A6239A">
              <w:t>reated unfairly</w:t>
            </w:r>
            <w:r w:rsidR="00DA7C8B">
              <w:t xml:space="preserve">.  Of </w:t>
            </w:r>
            <w:r w:rsidR="0086368F">
              <w:t>that</w:t>
            </w:r>
            <w:r w:rsidR="00DA7C8B">
              <w:t xml:space="preserve"> 14%</w:t>
            </w:r>
            <w:r w:rsidR="000C1A67">
              <w:t xml:space="preserve"> (six people)</w:t>
            </w:r>
            <w:r w:rsidR="00976896">
              <w:t xml:space="preserve">, </w:t>
            </w:r>
            <w:r w:rsidR="00362151">
              <w:t>HR</w:t>
            </w:r>
            <w:r w:rsidR="00976896">
              <w:t xml:space="preserve"> is aware of the</w:t>
            </w:r>
            <w:r w:rsidR="00362151">
              <w:t xml:space="preserve"> ci</w:t>
            </w:r>
            <w:r w:rsidR="00A7018E">
              <w:t>r</w:t>
            </w:r>
            <w:r w:rsidR="00362151">
              <w:t>cumstances</w:t>
            </w:r>
            <w:r w:rsidR="00976896">
              <w:t xml:space="preserve"> </w:t>
            </w:r>
            <w:r w:rsidR="0035428E">
              <w:t xml:space="preserve">leading up to </w:t>
            </w:r>
            <w:r w:rsidR="00187737">
              <w:t>employee</w:t>
            </w:r>
            <w:r w:rsidR="006C5E81">
              <w:t>s</w:t>
            </w:r>
            <w:r w:rsidR="0035428E">
              <w:t xml:space="preserve"> leaving</w:t>
            </w:r>
            <w:r w:rsidR="00D330D5">
              <w:t xml:space="preserve"> </w:t>
            </w:r>
            <w:r w:rsidR="000D5D11">
              <w:t xml:space="preserve">and is satisfied that </w:t>
            </w:r>
            <w:r w:rsidR="006C5E81">
              <w:t xml:space="preserve">there </w:t>
            </w:r>
            <w:r w:rsidR="0086368F">
              <w:t>has</w:t>
            </w:r>
            <w:r w:rsidR="006C5E81">
              <w:t xml:space="preserve"> been </w:t>
            </w:r>
            <w:r w:rsidR="000D5D11">
              <w:t>appropriate follow up</w:t>
            </w:r>
            <w:r w:rsidR="00E000DC">
              <w:t>.</w:t>
            </w:r>
            <w:r w:rsidR="00036789">
              <w:t xml:space="preserve"> </w:t>
            </w:r>
          </w:p>
          <w:p w14:paraId="533065C1" w14:textId="1E6EBCD3" w:rsidR="00036789" w:rsidRDefault="00036789" w:rsidP="00A8651A">
            <w:pPr>
              <w:pStyle w:val="Default"/>
              <w:jc w:val="both"/>
            </w:pPr>
          </w:p>
        </w:tc>
      </w:tr>
      <w:tr w:rsidR="00585080" w:rsidRPr="00A90AA3" w14:paraId="25E6C356" w14:textId="77777777" w:rsidTr="00816D25">
        <w:tc>
          <w:tcPr>
            <w:tcW w:w="993" w:type="dxa"/>
          </w:tcPr>
          <w:p w14:paraId="16590150" w14:textId="42E2544E" w:rsidR="00585080" w:rsidRPr="00A90AA3" w:rsidRDefault="00015B02" w:rsidP="00015B02">
            <w:pPr>
              <w:pStyle w:val="NoSpacing"/>
            </w:pPr>
            <w:r>
              <w:t>10.16</w:t>
            </w:r>
          </w:p>
        </w:tc>
        <w:tc>
          <w:tcPr>
            <w:tcW w:w="9214" w:type="dxa"/>
          </w:tcPr>
          <w:p w14:paraId="067BEA6A" w14:textId="77777777" w:rsidR="00585080" w:rsidRDefault="00585080" w:rsidP="00D67905">
            <w:pPr>
              <w:pStyle w:val="Default"/>
              <w:jc w:val="both"/>
            </w:pPr>
            <w:r>
              <w:t xml:space="preserve">Those that have rated the training offered by HLH as good or above average has </w:t>
            </w:r>
            <w:r w:rsidR="00185485">
              <w:t>increased</w:t>
            </w:r>
            <w:r>
              <w:t xml:space="preserve"> by </w:t>
            </w:r>
            <w:r w:rsidR="000565A3">
              <w:t>18</w:t>
            </w:r>
            <w:r>
              <w:t>% since 202</w:t>
            </w:r>
            <w:r w:rsidR="00253424">
              <w:t>3</w:t>
            </w:r>
            <w:r>
              <w:t xml:space="preserve">. </w:t>
            </w:r>
          </w:p>
          <w:p w14:paraId="220B4870" w14:textId="1AE50B8B" w:rsidR="00D67905" w:rsidRPr="00A90AA3" w:rsidRDefault="00D67905" w:rsidP="00D67905">
            <w:pPr>
              <w:pStyle w:val="Default"/>
              <w:jc w:val="both"/>
            </w:pPr>
          </w:p>
        </w:tc>
      </w:tr>
      <w:tr w:rsidR="00585080" w:rsidRPr="00A90AA3" w14:paraId="1E2ADEBD" w14:textId="77777777" w:rsidTr="00816D25">
        <w:tc>
          <w:tcPr>
            <w:tcW w:w="993" w:type="dxa"/>
          </w:tcPr>
          <w:p w14:paraId="392980F8" w14:textId="0E7B42E9" w:rsidR="00585080" w:rsidRPr="00A90AA3" w:rsidRDefault="00F25004" w:rsidP="00A8651A">
            <w:pPr>
              <w:pStyle w:val="NoSpacing"/>
            </w:pPr>
            <w:r>
              <w:t>10.</w:t>
            </w:r>
            <w:r w:rsidR="003C14C7">
              <w:t>1</w:t>
            </w:r>
            <w:r w:rsidR="000726DC">
              <w:t>7</w:t>
            </w:r>
          </w:p>
        </w:tc>
        <w:tc>
          <w:tcPr>
            <w:tcW w:w="9214" w:type="dxa"/>
          </w:tcPr>
          <w:p w14:paraId="0845709B" w14:textId="77777777" w:rsidR="00585080" w:rsidRDefault="00585080" w:rsidP="00A8651A">
            <w:pPr>
              <w:pStyle w:val="Default"/>
              <w:jc w:val="both"/>
            </w:pPr>
            <w:r>
              <w:t xml:space="preserve">The exit survey results will be presented to the Joint Consultative Forum Trades Union Meeting. </w:t>
            </w:r>
          </w:p>
          <w:p w14:paraId="6AFD9ADC" w14:textId="77777777" w:rsidR="00585080" w:rsidRPr="00A90AA3" w:rsidRDefault="00585080" w:rsidP="00A8651A">
            <w:pPr>
              <w:jc w:val="both"/>
              <w:rPr>
                <w:rFonts w:ascii="Arial" w:hAnsi="Arial" w:cs="Arial"/>
                <w:szCs w:val="24"/>
              </w:rPr>
            </w:pPr>
          </w:p>
        </w:tc>
      </w:tr>
      <w:tr w:rsidR="004B1FDA" w:rsidRPr="0042659A" w14:paraId="209D1243" w14:textId="77777777" w:rsidTr="00816D25">
        <w:trPr>
          <w:trHeight w:val="300"/>
        </w:trPr>
        <w:tc>
          <w:tcPr>
            <w:tcW w:w="993" w:type="dxa"/>
          </w:tcPr>
          <w:p w14:paraId="5CDB82D7" w14:textId="25DC613F" w:rsidR="004B1FDA" w:rsidRPr="00DF60BF" w:rsidRDefault="004817AF" w:rsidP="004B1FDA">
            <w:pPr>
              <w:pStyle w:val="NoSpacing"/>
              <w:ind w:left="720" w:hanging="683"/>
              <w:rPr>
                <w:b/>
                <w:bCs/>
              </w:rPr>
            </w:pPr>
            <w:r>
              <w:rPr>
                <w:b/>
                <w:bCs/>
              </w:rPr>
              <w:t>11</w:t>
            </w:r>
            <w:r w:rsidR="004B1FDA" w:rsidRPr="378AFB62">
              <w:rPr>
                <w:b/>
                <w:bCs/>
              </w:rPr>
              <w:t>.</w:t>
            </w:r>
          </w:p>
        </w:tc>
        <w:tc>
          <w:tcPr>
            <w:tcW w:w="9214" w:type="dxa"/>
          </w:tcPr>
          <w:p w14:paraId="579690FB" w14:textId="3D6BA99A" w:rsidR="009650B9" w:rsidRDefault="009650B9" w:rsidP="004B1FDA">
            <w:pPr>
              <w:pStyle w:val="Default"/>
              <w:rPr>
                <w:rFonts w:eastAsia="Arial"/>
                <w:b/>
                <w:bCs/>
              </w:rPr>
            </w:pPr>
            <w:r>
              <w:rPr>
                <w:rFonts w:eastAsia="Arial"/>
                <w:b/>
                <w:bCs/>
              </w:rPr>
              <w:t xml:space="preserve">Legislation </w:t>
            </w:r>
            <w:r w:rsidR="00971399">
              <w:rPr>
                <w:rFonts w:eastAsia="Arial"/>
                <w:b/>
                <w:bCs/>
              </w:rPr>
              <w:t>Changes</w:t>
            </w:r>
          </w:p>
          <w:p w14:paraId="6C374D4A" w14:textId="30630BA8" w:rsidR="004B1FDA" w:rsidRPr="001835E9" w:rsidRDefault="004B1FDA" w:rsidP="009650B9">
            <w:pPr>
              <w:pStyle w:val="Default"/>
              <w:rPr>
                <w:b/>
                <w:bCs/>
              </w:rPr>
            </w:pPr>
          </w:p>
        </w:tc>
      </w:tr>
      <w:tr w:rsidR="009650B9" w:rsidRPr="00157436" w14:paraId="6C9A36A9" w14:textId="77777777" w:rsidTr="00816D25">
        <w:trPr>
          <w:trHeight w:val="300"/>
        </w:trPr>
        <w:tc>
          <w:tcPr>
            <w:tcW w:w="993" w:type="dxa"/>
          </w:tcPr>
          <w:p w14:paraId="79125D9F" w14:textId="55D20211" w:rsidR="009650B9" w:rsidRPr="004C43F4" w:rsidRDefault="004C43F4" w:rsidP="001768B2">
            <w:pPr>
              <w:pStyle w:val="NoSpacing"/>
              <w:ind w:left="720" w:hanging="683"/>
            </w:pPr>
            <w:r w:rsidRPr="004C43F4">
              <w:t>11.1</w:t>
            </w:r>
          </w:p>
        </w:tc>
        <w:tc>
          <w:tcPr>
            <w:tcW w:w="9214" w:type="dxa"/>
          </w:tcPr>
          <w:p w14:paraId="732FD5A5" w14:textId="77777777" w:rsidR="009650B9" w:rsidRPr="00157436" w:rsidRDefault="009650B9" w:rsidP="009650B9">
            <w:pPr>
              <w:pStyle w:val="Default"/>
              <w:rPr>
                <w:rFonts w:eastAsia="Arial"/>
                <w:b/>
                <w:bCs/>
                <w:i/>
                <w:iCs/>
              </w:rPr>
            </w:pPr>
            <w:r w:rsidRPr="00157436">
              <w:rPr>
                <w:rFonts w:eastAsia="Arial"/>
                <w:b/>
                <w:bCs/>
                <w:i/>
                <w:iCs/>
              </w:rPr>
              <w:t>Disclosure Scotland/Protection of Vulnerable Groups Legislation Change</w:t>
            </w:r>
          </w:p>
          <w:p w14:paraId="509E867C" w14:textId="77777777" w:rsidR="009650B9" w:rsidRPr="00157436" w:rsidRDefault="009650B9" w:rsidP="001768B2">
            <w:pPr>
              <w:ind w:right="37"/>
              <w:jc w:val="both"/>
              <w:rPr>
                <w:rFonts w:ascii="Arial" w:hAnsi="Arial" w:cs="Arial"/>
                <w:i/>
                <w:iCs/>
              </w:rPr>
            </w:pPr>
          </w:p>
        </w:tc>
      </w:tr>
      <w:tr w:rsidR="001768B2" w:rsidRPr="0042659A" w14:paraId="1AD5BF30" w14:textId="77777777" w:rsidTr="00816D25">
        <w:trPr>
          <w:trHeight w:val="300"/>
        </w:trPr>
        <w:tc>
          <w:tcPr>
            <w:tcW w:w="993" w:type="dxa"/>
          </w:tcPr>
          <w:p w14:paraId="5D917E85" w14:textId="2800FEC5" w:rsidR="001768B2" w:rsidRDefault="00036789" w:rsidP="001768B2">
            <w:pPr>
              <w:pStyle w:val="NoSpacing"/>
              <w:ind w:left="720" w:hanging="683"/>
            </w:pPr>
            <w:r>
              <w:t>11</w:t>
            </w:r>
            <w:r w:rsidR="001768B2">
              <w:t>.</w:t>
            </w:r>
            <w:r w:rsidR="004C43F4">
              <w:t>2</w:t>
            </w:r>
          </w:p>
          <w:p w14:paraId="78CC543D" w14:textId="77777777" w:rsidR="001768B2" w:rsidRDefault="001768B2" w:rsidP="004B1FDA">
            <w:pPr>
              <w:pStyle w:val="NoSpacing"/>
              <w:ind w:left="720" w:hanging="683"/>
            </w:pPr>
          </w:p>
        </w:tc>
        <w:tc>
          <w:tcPr>
            <w:tcW w:w="9214" w:type="dxa"/>
          </w:tcPr>
          <w:p w14:paraId="57B3F955" w14:textId="6143362D" w:rsidR="001768B2" w:rsidRDefault="001768B2" w:rsidP="001768B2">
            <w:pPr>
              <w:ind w:right="37"/>
              <w:jc w:val="both"/>
              <w:rPr>
                <w:rFonts w:ascii="Arial" w:hAnsi="Arial" w:cs="Arial"/>
              </w:rPr>
            </w:pPr>
            <w:r w:rsidRPr="378AFB62">
              <w:rPr>
                <w:rFonts w:ascii="Arial" w:hAnsi="Arial" w:cs="Arial"/>
              </w:rPr>
              <w:t>The Disclosure (Scotland) Act became law in July 2024 and aims to</w:t>
            </w:r>
            <w:r w:rsidR="00FF64E2">
              <w:rPr>
                <w:rFonts w:ascii="Arial" w:hAnsi="Arial" w:cs="Arial"/>
              </w:rPr>
              <w:t>:</w:t>
            </w:r>
          </w:p>
          <w:p w14:paraId="203A830D" w14:textId="77777777" w:rsidR="00FF64E2" w:rsidRPr="00FE4058" w:rsidRDefault="00FF64E2" w:rsidP="001768B2">
            <w:pPr>
              <w:ind w:right="37"/>
              <w:jc w:val="both"/>
              <w:rPr>
                <w:rFonts w:ascii="Arial" w:hAnsi="Arial" w:cs="Arial"/>
              </w:rPr>
            </w:pPr>
          </w:p>
          <w:p w14:paraId="6FEE206A" w14:textId="77777777" w:rsidR="001768B2" w:rsidRPr="00FE4058" w:rsidRDefault="001768B2" w:rsidP="001768B2">
            <w:pPr>
              <w:pStyle w:val="ListParagraph"/>
              <w:numPr>
                <w:ilvl w:val="0"/>
                <w:numId w:val="5"/>
              </w:numPr>
              <w:spacing w:line="240" w:lineRule="auto"/>
              <w:ind w:right="37"/>
              <w:jc w:val="both"/>
              <w:rPr>
                <w:rFonts w:ascii="Arial" w:hAnsi="Arial" w:cs="Arial"/>
                <w:sz w:val="24"/>
                <w:szCs w:val="24"/>
              </w:rPr>
            </w:pPr>
            <w:r w:rsidRPr="378AFB62">
              <w:rPr>
                <w:rFonts w:ascii="Arial" w:hAnsi="Arial" w:cs="Arial"/>
                <w:sz w:val="24"/>
                <w:szCs w:val="24"/>
              </w:rPr>
              <w:t>Focus on protecting the public, while balancing the need for people to move from offending</w:t>
            </w:r>
          </w:p>
          <w:p w14:paraId="51C8AE5B" w14:textId="343EFF1E" w:rsidR="001768B2" w:rsidRPr="005C372E" w:rsidRDefault="001768B2" w:rsidP="004B1FDA">
            <w:pPr>
              <w:pStyle w:val="ListParagraph"/>
              <w:numPr>
                <w:ilvl w:val="0"/>
                <w:numId w:val="5"/>
              </w:numPr>
              <w:spacing w:line="240" w:lineRule="auto"/>
              <w:ind w:right="37"/>
              <w:jc w:val="both"/>
              <w:rPr>
                <w:rFonts w:ascii="Arial" w:hAnsi="Arial" w:cs="Arial"/>
                <w:sz w:val="24"/>
                <w:szCs w:val="24"/>
              </w:rPr>
            </w:pPr>
            <w:r w:rsidRPr="378AFB62">
              <w:rPr>
                <w:rFonts w:ascii="Arial" w:hAnsi="Arial" w:cs="Arial"/>
                <w:sz w:val="24"/>
                <w:szCs w:val="24"/>
              </w:rPr>
              <w:t>Simplify the process for disclosing criminal history information</w:t>
            </w:r>
          </w:p>
        </w:tc>
      </w:tr>
      <w:tr w:rsidR="001768B2" w:rsidRPr="0042659A" w14:paraId="0F32B858" w14:textId="77777777" w:rsidTr="00816D25">
        <w:trPr>
          <w:trHeight w:val="300"/>
        </w:trPr>
        <w:tc>
          <w:tcPr>
            <w:tcW w:w="993" w:type="dxa"/>
          </w:tcPr>
          <w:p w14:paraId="740DED9B" w14:textId="64FD5119" w:rsidR="001768B2" w:rsidRDefault="00036789" w:rsidP="004B1FDA">
            <w:pPr>
              <w:pStyle w:val="NoSpacing"/>
              <w:ind w:left="720" w:hanging="683"/>
            </w:pPr>
            <w:r>
              <w:t>11</w:t>
            </w:r>
            <w:r w:rsidR="001768B2">
              <w:t>.</w:t>
            </w:r>
            <w:r w:rsidR="004C43F4">
              <w:t>3</w:t>
            </w:r>
          </w:p>
        </w:tc>
        <w:tc>
          <w:tcPr>
            <w:tcW w:w="9214" w:type="dxa"/>
          </w:tcPr>
          <w:p w14:paraId="0DD050C8" w14:textId="66C03F16" w:rsidR="001768B2" w:rsidRDefault="000726DC" w:rsidP="001768B2">
            <w:pPr>
              <w:ind w:right="37"/>
              <w:jc w:val="both"/>
              <w:rPr>
                <w:rFonts w:ascii="Arial" w:hAnsi="Arial" w:cs="Arial"/>
              </w:rPr>
            </w:pPr>
            <w:r>
              <w:rPr>
                <w:rFonts w:ascii="Arial" w:hAnsi="Arial" w:cs="Arial"/>
              </w:rPr>
              <w:t xml:space="preserve">The following </w:t>
            </w:r>
            <w:r w:rsidR="001768B2" w:rsidRPr="378AFB62">
              <w:rPr>
                <w:rFonts w:ascii="Arial" w:hAnsi="Arial" w:cs="Arial"/>
              </w:rPr>
              <w:t>has changed</w:t>
            </w:r>
            <w:r>
              <w:rPr>
                <w:rFonts w:ascii="Arial" w:hAnsi="Arial" w:cs="Arial"/>
              </w:rPr>
              <w:t xml:space="preserve"> with the introduction of the new legislation</w:t>
            </w:r>
            <w:r w:rsidR="0079136D">
              <w:rPr>
                <w:rFonts w:ascii="Arial" w:hAnsi="Arial" w:cs="Arial"/>
              </w:rPr>
              <w:t>:</w:t>
            </w:r>
          </w:p>
          <w:p w14:paraId="60DEADA2" w14:textId="77777777" w:rsidR="0079136D" w:rsidRPr="00FE4058" w:rsidRDefault="0079136D" w:rsidP="001768B2">
            <w:pPr>
              <w:ind w:right="37"/>
              <w:jc w:val="both"/>
              <w:rPr>
                <w:rFonts w:ascii="Arial" w:hAnsi="Arial" w:cs="Arial"/>
              </w:rPr>
            </w:pPr>
          </w:p>
          <w:p w14:paraId="65609743" w14:textId="77777777" w:rsidR="001768B2" w:rsidRPr="00FE4058" w:rsidRDefault="001768B2" w:rsidP="001768B2">
            <w:pPr>
              <w:pStyle w:val="ListParagraph"/>
              <w:numPr>
                <w:ilvl w:val="0"/>
                <w:numId w:val="4"/>
              </w:numPr>
              <w:spacing w:line="240" w:lineRule="auto"/>
              <w:ind w:right="37"/>
              <w:jc w:val="both"/>
              <w:rPr>
                <w:rFonts w:ascii="Arial" w:hAnsi="Arial" w:cs="Arial"/>
                <w:sz w:val="24"/>
                <w:szCs w:val="24"/>
              </w:rPr>
            </w:pPr>
            <w:r w:rsidRPr="378AFB62">
              <w:rPr>
                <w:rFonts w:ascii="Arial" w:hAnsi="Arial" w:cs="Arial"/>
                <w:sz w:val="24"/>
                <w:szCs w:val="24"/>
              </w:rPr>
              <w:t>A revised Code of Practice</w:t>
            </w:r>
          </w:p>
          <w:p w14:paraId="4597C818" w14:textId="77777777" w:rsidR="001768B2" w:rsidRPr="00FE4058" w:rsidRDefault="001768B2" w:rsidP="001768B2">
            <w:pPr>
              <w:pStyle w:val="ListParagraph"/>
              <w:numPr>
                <w:ilvl w:val="0"/>
                <w:numId w:val="4"/>
              </w:numPr>
              <w:spacing w:line="240" w:lineRule="auto"/>
              <w:ind w:right="37"/>
              <w:jc w:val="both"/>
              <w:rPr>
                <w:rFonts w:ascii="Arial" w:hAnsi="Arial" w:cs="Arial"/>
                <w:sz w:val="24"/>
                <w:szCs w:val="24"/>
              </w:rPr>
            </w:pPr>
            <w:r w:rsidRPr="378AFB62">
              <w:rPr>
                <w:rFonts w:ascii="Arial" w:hAnsi="Arial" w:cs="Arial"/>
                <w:sz w:val="24"/>
                <w:szCs w:val="24"/>
              </w:rPr>
              <w:t>Appointment of independent Reviewer</w:t>
            </w:r>
          </w:p>
          <w:p w14:paraId="6AE429FE" w14:textId="77777777" w:rsidR="001768B2" w:rsidRPr="00FE4058" w:rsidRDefault="001768B2" w:rsidP="001768B2">
            <w:pPr>
              <w:pStyle w:val="ListParagraph"/>
              <w:numPr>
                <w:ilvl w:val="0"/>
                <w:numId w:val="4"/>
              </w:numPr>
              <w:spacing w:line="240" w:lineRule="auto"/>
              <w:ind w:right="37"/>
              <w:jc w:val="both"/>
              <w:rPr>
                <w:rFonts w:ascii="Arial" w:hAnsi="Arial" w:cs="Arial"/>
                <w:sz w:val="24"/>
                <w:szCs w:val="24"/>
              </w:rPr>
            </w:pPr>
            <w:r w:rsidRPr="378AFB62">
              <w:rPr>
                <w:rFonts w:ascii="Arial" w:hAnsi="Arial" w:cs="Arial"/>
                <w:sz w:val="24"/>
                <w:szCs w:val="24"/>
              </w:rPr>
              <w:t>Reforms in applying for removal from barred list</w:t>
            </w:r>
          </w:p>
          <w:p w14:paraId="4E2BD6FB" w14:textId="77777777" w:rsidR="001768B2" w:rsidRPr="00FE4058" w:rsidRDefault="001768B2" w:rsidP="001768B2">
            <w:pPr>
              <w:pStyle w:val="ListParagraph"/>
              <w:numPr>
                <w:ilvl w:val="0"/>
                <w:numId w:val="4"/>
              </w:numPr>
              <w:spacing w:line="240" w:lineRule="auto"/>
              <w:ind w:right="37"/>
              <w:jc w:val="both"/>
              <w:rPr>
                <w:rFonts w:ascii="Arial" w:hAnsi="Arial" w:cs="Arial"/>
                <w:sz w:val="24"/>
                <w:szCs w:val="24"/>
              </w:rPr>
            </w:pPr>
            <w:r w:rsidRPr="378AFB62">
              <w:rPr>
                <w:rFonts w:ascii="Arial" w:hAnsi="Arial" w:cs="Arial"/>
                <w:sz w:val="24"/>
                <w:szCs w:val="24"/>
              </w:rPr>
              <w:t>Guidance to Police Scotland around disclosure of ‘other relevant information’</w:t>
            </w:r>
          </w:p>
          <w:p w14:paraId="55614220" w14:textId="7D1C18CB" w:rsidR="001768B2" w:rsidRPr="005C372E" w:rsidRDefault="001768B2" w:rsidP="004B1FDA">
            <w:pPr>
              <w:pStyle w:val="ListParagraph"/>
              <w:numPr>
                <w:ilvl w:val="0"/>
                <w:numId w:val="4"/>
              </w:numPr>
              <w:spacing w:line="240" w:lineRule="auto"/>
              <w:ind w:right="37"/>
              <w:jc w:val="both"/>
              <w:rPr>
                <w:rFonts w:ascii="Arial" w:hAnsi="Arial" w:cs="Arial"/>
                <w:sz w:val="24"/>
                <w:szCs w:val="24"/>
              </w:rPr>
            </w:pPr>
            <w:r w:rsidRPr="378AFB62">
              <w:rPr>
                <w:rFonts w:ascii="Arial" w:hAnsi="Arial" w:cs="Arial"/>
                <w:sz w:val="24"/>
                <w:szCs w:val="24"/>
              </w:rPr>
              <w:t>Provision of new powers to local councils and integration boards to make referrals to Disclosure Scotland</w:t>
            </w:r>
          </w:p>
        </w:tc>
      </w:tr>
      <w:tr w:rsidR="001768B2" w:rsidRPr="0042659A" w14:paraId="3ACC6CB0" w14:textId="77777777" w:rsidTr="00816D25">
        <w:trPr>
          <w:trHeight w:val="300"/>
        </w:trPr>
        <w:tc>
          <w:tcPr>
            <w:tcW w:w="993" w:type="dxa"/>
          </w:tcPr>
          <w:p w14:paraId="3C6C4905" w14:textId="2FD8FD44" w:rsidR="001768B2" w:rsidRDefault="001768B2" w:rsidP="001768B2">
            <w:pPr>
              <w:pStyle w:val="NoSpacing"/>
              <w:ind w:left="720" w:hanging="683"/>
            </w:pPr>
            <w:r>
              <w:t>1</w:t>
            </w:r>
            <w:r w:rsidR="004C43F4">
              <w:t>1</w:t>
            </w:r>
            <w:r>
              <w:t>.</w:t>
            </w:r>
            <w:r w:rsidR="004C43F4">
              <w:t>4</w:t>
            </w:r>
          </w:p>
          <w:p w14:paraId="34B84315" w14:textId="77777777" w:rsidR="001768B2" w:rsidRDefault="001768B2" w:rsidP="004B1FDA">
            <w:pPr>
              <w:pStyle w:val="NoSpacing"/>
              <w:ind w:left="720" w:hanging="683"/>
            </w:pPr>
          </w:p>
        </w:tc>
        <w:tc>
          <w:tcPr>
            <w:tcW w:w="9214" w:type="dxa"/>
          </w:tcPr>
          <w:p w14:paraId="239D3399" w14:textId="1AD55C11" w:rsidR="001768B2" w:rsidRPr="00FE4058" w:rsidRDefault="000726DC" w:rsidP="001768B2">
            <w:pPr>
              <w:ind w:right="37"/>
              <w:jc w:val="both"/>
              <w:rPr>
                <w:rFonts w:ascii="Arial" w:hAnsi="Arial" w:cs="Arial"/>
              </w:rPr>
            </w:pPr>
            <w:r>
              <w:rPr>
                <w:rFonts w:ascii="Arial" w:hAnsi="Arial" w:cs="Arial"/>
              </w:rPr>
              <w:t xml:space="preserve">The following will </w:t>
            </w:r>
            <w:r w:rsidR="001768B2" w:rsidRPr="378AFB62">
              <w:rPr>
                <w:rFonts w:ascii="Arial" w:hAnsi="Arial" w:cs="Arial"/>
              </w:rPr>
              <w:t>change</w:t>
            </w:r>
            <w:r>
              <w:rPr>
                <w:rFonts w:ascii="Arial" w:hAnsi="Arial" w:cs="Arial"/>
              </w:rPr>
              <w:t xml:space="preserve"> in relation </w:t>
            </w:r>
            <w:r w:rsidR="001768B2" w:rsidRPr="378AFB62">
              <w:rPr>
                <w:rFonts w:ascii="Arial" w:hAnsi="Arial" w:cs="Arial"/>
              </w:rPr>
              <w:t>to disclosure checks</w:t>
            </w:r>
            <w:r w:rsidR="0079136D">
              <w:rPr>
                <w:rFonts w:ascii="Arial" w:hAnsi="Arial" w:cs="Arial"/>
              </w:rPr>
              <w:t>:</w:t>
            </w:r>
          </w:p>
          <w:p w14:paraId="60D1498D" w14:textId="77777777" w:rsidR="001768B2" w:rsidRPr="00FE4058" w:rsidRDefault="001768B2" w:rsidP="001768B2">
            <w:pPr>
              <w:ind w:right="37"/>
              <w:jc w:val="both"/>
              <w:rPr>
                <w:rFonts w:ascii="Arial" w:hAnsi="Arial" w:cs="Arial"/>
              </w:rPr>
            </w:pPr>
          </w:p>
          <w:p w14:paraId="57FF7F50" w14:textId="77777777" w:rsidR="001768B2" w:rsidRPr="00FE4058" w:rsidRDefault="001768B2" w:rsidP="001768B2">
            <w:pPr>
              <w:pStyle w:val="ListParagraph"/>
              <w:numPr>
                <w:ilvl w:val="0"/>
                <w:numId w:val="3"/>
              </w:numPr>
              <w:spacing w:line="240" w:lineRule="auto"/>
              <w:ind w:right="37"/>
              <w:jc w:val="both"/>
              <w:rPr>
                <w:rFonts w:ascii="Arial" w:hAnsi="Arial" w:cs="Arial"/>
                <w:sz w:val="24"/>
                <w:szCs w:val="24"/>
              </w:rPr>
            </w:pPr>
            <w:r w:rsidRPr="378AFB62">
              <w:rPr>
                <w:rFonts w:ascii="Arial" w:hAnsi="Arial" w:cs="Arial"/>
                <w:sz w:val="24"/>
                <w:szCs w:val="24"/>
              </w:rPr>
              <w:t>Basic disclosure becomes Level 1 Disclosure</w:t>
            </w:r>
          </w:p>
          <w:p w14:paraId="7FC3F8C6" w14:textId="77777777" w:rsidR="001768B2" w:rsidRPr="00FE4058" w:rsidRDefault="001768B2" w:rsidP="001768B2">
            <w:pPr>
              <w:pStyle w:val="ListParagraph"/>
              <w:numPr>
                <w:ilvl w:val="0"/>
                <w:numId w:val="3"/>
              </w:numPr>
              <w:spacing w:line="240" w:lineRule="auto"/>
              <w:ind w:right="37"/>
              <w:jc w:val="both"/>
              <w:rPr>
                <w:rFonts w:ascii="Arial" w:hAnsi="Arial" w:cs="Arial"/>
                <w:sz w:val="24"/>
                <w:szCs w:val="24"/>
              </w:rPr>
            </w:pPr>
            <w:r w:rsidRPr="378AFB62">
              <w:rPr>
                <w:rFonts w:ascii="Arial" w:hAnsi="Arial" w:cs="Arial"/>
                <w:sz w:val="24"/>
                <w:szCs w:val="24"/>
              </w:rPr>
              <w:t>Standard and Enhanced becomes Level 2 Disclosure</w:t>
            </w:r>
          </w:p>
          <w:p w14:paraId="1C2BC688" w14:textId="77777777" w:rsidR="001768B2" w:rsidRPr="00FE4058" w:rsidRDefault="001768B2" w:rsidP="001768B2">
            <w:pPr>
              <w:pStyle w:val="ListParagraph"/>
              <w:numPr>
                <w:ilvl w:val="0"/>
                <w:numId w:val="3"/>
              </w:numPr>
              <w:spacing w:line="240" w:lineRule="auto"/>
              <w:ind w:right="37"/>
              <w:jc w:val="both"/>
              <w:rPr>
                <w:rFonts w:ascii="Arial" w:hAnsi="Arial" w:cs="Arial"/>
                <w:sz w:val="24"/>
                <w:szCs w:val="24"/>
              </w:rPr>
            </w:pPr>
            <w:r w:rsidRPr="378AFB62">
              <w:rPr>
                <w:rFonts w:ascii="Arial" w:hAnsi="Arial" w:cs="Arial"/>
                <w:sz w:val="24"/>
                <w:szCs w:val="24"/>
              </w:rPr>
              <w:t>PVG remains known as the PVG Scheme</w:t>
            </w:r>
          </w:p>
          <w:p w14:paraId="251584D8" w14:textId="77777777" w:rsidR="0084708C" w:rsidRPr="0084708C" w:rsidRDefault="001768B2" w:rsidP="0084708C">
            <w:pPr>
              <w:pStyle w:val="ListParagraph"/>
              <w:numPr>
                <w:ilvl w:val="0"/>
                <w:numId w:val="2"/>
              </w:numPr>
              <w:spacing w:line="240" w:lineRule="auto"/>
              <w:ind w:right="37"/>
              <w:jc w:val="both"/>
              <w:rPr>
                <w:rFonts w:ascii="Arial" w:eastAsia="Arial" w:hAnsi="Arial" w:cs="Arial"/>
                <w:sz w:val="24"/>
                <w:szCs w:val="24"/>
              </w:rPr>
            </w:pPr>
            <w:r w:rsidRPr="378AFB62">
              <w:rPr>
                <w:rFonts w:ascii="Arial" w:hAnsi="Arial" w:cs="Arial"/>
                <w:sz w:val="24"/>
                <w:szCs w:val="24"/>
              </w:rPr>
              <w:t>Minimum age of 16 years old</w:t>
            </w:r>
          </w:p>
          <w:p w14:paraId="269BBA9B" w14:textId="176BFEAA" w:rsidR="0084708C" w:rsidRPr="00FE4058" w:rsidRDefault="0084708C" w:rsidP="0084708C">
            <w:pPr>
              <w:pStyle w:val="ListParagraph"/>
              <w:numPr>
                <w:ilvl w:val="0"/>
                <w:numId w:val="2"/>
              </w:numPr>
              <w:spacing w:line="240" w:lineRule="auto"/>
              <w:ind w:right="37"/>
              <w:jc w:val="both"/>
              <w:rPr>
                <w:rFonts w:ascii="Arial" w:eastAsia="Arial" w:hAnsi="Arial" w:cs="Arial"/>
                <w:sz w:val="24"/>
                <w:szCs w:val="24"/>
              </w:rPr>
            </w:pPr>
            <w:r w:rsidRPr="378AFB62">
              <w:rPr>
                <w:rFonts w:ascii="Arial" w:eastAsia="Arial" w:hAnsi="Arial" w:cs="Arial"/>
                <w:sz w:val="24"/>
                <w:szCs w:val="24"/>
              </w:rPr>
              <w:t xml:space="preserve">PVG membership will become a legal requirement for all regulated roles with children and protected adults </w:t>
            </w:r>
          </w:p>
          <w:p w14:paraId="3F52A360" w14:textId="77777777" w:rsidR="0084708C" w:rsidRPr="00FE4058" w:rsidRDefault="0084708C" w:rsidP="0084708C">
            <w:pPr>
              <w:pStyle w:val="ListParagraph"/>
              <w:numPr>
                <w:ilvl w:val="0"/>
                <w:numId w:val="2"/>
              </w:numPr>
              <w:spacing w:line="240" w:lineRule="auto"/>
              <w:ind w:right="37"/>
              <w:jc w:val="both"/>
              <w:rPr>
                <w:rFonts w:ascii="Arial" w:eastAsia="Arial" w:hAnsi="Arial" w:cs="Arial"/>
                <w:sz w:val="24"/>
                <w:szCs w:val="24"/>
              </w:rPr>
            </w:pPr>
            <w:r w:rsidRPr="378AFB62">
              <w:rPr>
                <w:rFonts w:ascii="Arial" w:eastAsia="Arial" w:hAnsi="Arial" w:cs="Arial"/>
                <w:sz w:val="24"/>
                <w:szCs w:val="24"/>
              </w:rPr>
              <w:t>lifetime PVG scheme membership will end and</w:t>
            </w:r>
            <w:r>
              <w:rPr>
                <w:rFonts w:ascii="Arial" w:eastAsia="Arial" w:hAnsi="Arial" w:cs="Arial"/>
                <w:sz w:val="24"/>
                <w:szCs w:val="24"/>
              </w:rPr>
              <w:t xml:space="preserve"> be</w:t>
            </w:r>
            <w:r w:rsidRPr="378AFB62">
              <w:rPr>
                <w:rFonts w:ascii="Arial" w:eastAsia="Arial" w:hAnsi="Arial" w:cs="Arial"/>
                <w:sz w:val="24"/>
                <w:szCs w:val="24"/>
              </w:rPr>
              <w:t xml:space="preserve"> replaced with a time limited membership </w:t>
            </w:r>
          </w:p>
          <w:p w14:paraId="60527643" w14:textId="77777777" w:rsidR="0084708C" w:rsidRPr="00FE4058" w:rsidRDefault="0084708C" w:rsidP="0084708C">
            <w:pPr>
              <w:pStyle w:val="ListParagraph"/>
              <w:numPr>
                <w:ilvl w:val="0"/>
                <w:numId w:val="2"/>
              </w:numPr>
              <w:spacing w:line="240" w:lineRule="auto"/>
              <w:ind w:right="37"/>
              <w:jc w:val="both"/>
              <w:rPr>
                <w:rFonts w:ascii="Arial" w:eastAsia="Arial" w:hAnsi="Arial" w:cs="Arial"/>
                <w:sz w:val="24"/>
                <w:szCs w:val="24"/>
              </w:rPr>
            </w:pPr>
            <w:r w:rsidRPr="378AFB62">
              <w:rPr>
                <w:rFonts w:ascii="Arial" w:eastAsia="Arial" w:hAnsi="Arial" w:cs="Arial"/>
                <w:sz w:val="24"/>
                <w:szCs w:val="24"/>
              </w:rPr>
              <w:t xml:space="preserve">PVG scheme membership will last 5 years before it needs to be renewed </w:t>
            </w:r>
          </w:p>
          <w:p w14:paraId="568FC0C1" w14:textId="77777777" w:rsidR="0084708C" w:rsidRPr="00FE4058" w:rsidRDefault="0084708C" w:rsidP="0084708C">
            <w:pPr>
              <w:pStyle w:val="ListParagraph"/>
              <w:numPr>
                <w:ilvl w:val="0"/>
                <w:numId w:val="2"/>
              </w:numPr>
              <w:spacing w:line="240" w:lineRule="auto"/>
              <w:ind w:right="37"/>
              <w:jc w:val="both"/>
              <w:rPr>
                <w:rFonts w:ascii="Arial" w:eastAsia="Arial" w:hAnsi="Arial" w:cs="Arial"/>
                <w:sz w:val="24"/>
                <w:szCs w:val="24"/>
              </w:rPr>
            </w:pPr>
            <w:r w:rsidRPr="378AFB62">
              <w:rPr>
                <w:rFonts w:ascii="Arial" w:eastAsia="Arial" w:hAnsi="Arial" w:cs="Arial"/>
                <w:sz w:val="24"/>
                <w:szCs w:val="24"/>
              </w:rPr>
              <w:t xml:space="preserve">replacing the concept of ‘regulated work’ with regulated roles as the basis for mandatory PVG scheme membership </w:t>
            </w:r>
          </w:p>
          <w:p w14:paraId="1BF255A5" w14:textId="63E292D7" w:rsidR="001768B2" w:rsidRPr="00750E2B" w:rsidRDefault="0084708C" w:rsidP="0084708C">
            <w:pPr>
              <w:pStyle w:val="ListParagraph"/>
              <w:numPr>
                <w:ilvl w:val="0"/>
                <w:numId w:val="3"/>
              </w:numPr>
              <w:spacing w:line="240" w:lineRule="auto"/>
              <w:ind w:right="37"/>
              <w:jc w:val="both"/>
              <w:rPr>
                <w:rFonts w:ascii="Arial" w:hAnsi="Arial" w:cs="Arial"/>
                <w:sz w:val="24"/>
                <w:szCs w:val="24"/>
              </w:rPr>
            </w:pPr>
            <w:r w:rsidRPr="378AFB62">
              <w:rPr>
                <w:rFonts w:ascii="Arial" w:eastAsia="Arial" w:hAnsi="Arial" w:cs="Arial"/>
                <w:sz w:val="24"/>
                <w:szCs w:val="24"/>
              </w:rPr>
              <w:t>responsible bodies and registered bodies will become accredited bodies and follow the code of practice</w:t>
            </w:r>
          </w:p>
        </w:tc>
      </w:tr>
      <w:tr w:rsidR="0084708C" w:rsidRPr="007A29C6" w14:paraId="3ED684FD" w14:textId="77777777" w:rsidTr="00816D25">
        <w:trPr>
          <w:trHeight w:val="300"/>
        </w:trPr>
        <w:tc>
          <w:tcPr>
            <w:tcW w:w="993" w:type="dxa"/>
          </w:tcPr>
          <w:p w14:paraId="641A8D59" w14:textId="395F003A" w:rsidR="0084708C" w:rsidRPr="007A29C6" w:rsidRDefault="0084708C" w:rsidP="0084708C">
            <w:pPr>
              <w:pStyle w:val="NoSpacing"/>
              <w:ind w:left="720" w:hanging="683"/>
            </w:pPr>
            <w:r w:rsidRPr="007A29C6">
              <w:t>11.5</w:t>
            </w:r>
          </w:p>
          <w:p w14:paraId="377E43E5" w14:textId="77777777" w:rsidR="0084708C" w:rsidRPr="007A29C6" w:rsidRDefault="0084708C" w:rsidP="0084708C">
            <w:pPr>
              <w:pStyle w:val="NoSpacing"/>
              <w:ind w:left="720" w:hanging="683"/>
            </w:pPr>
          </w:p>
        </w:tc>
        <w:tc>
          <w:tcPr>
            <w:tcW w:w="9214" w:type="dxa"/>
          </w:tcPr>
          <w:p w14:paraId="30531802" w14:textId="350B6388" w:rsidR="0084708C" w:rsidRPr="007A29C6" w:rsidRDefault="0084708C" w:rsidP="0084708C">
            <w:pPr>
              <w:ind w:right="37"/>
              <w:jc w:val="both"/>
              <w:rPr>
                <w:rFonts w:ascii="Arial" w:eastAsia="Arial" w:hAnsi="Arial" w:cs="Arial"/>
                <w:szCs w:val="24"/>
              </w:rPr>
            </w:pPr>
            <w:r w:rsidRPr="007A29C6">
              <w:rPr>
                <w:rFonts w:ascii="Arial" w:eastAsia="Arial" w:hAnsi="Arial" w:cs="Arial"/>
                <w:szCs w:val="24"/>
              </w:rPr>
              <w:t xml:space="preserve">There will be the following </w:t>
            </w:r>
            <w:r w:rsidR="00A20A45" w:rsidRPr="007A29C6">
              <w:rPr>
                <w:rFonts w:ascii="Arial" w:eastAsia="Arial" w:hAnsi="Arial" w:cs="Arial"/>
                <w:szCs w:val="24"/>
              </w:rPr>
              <w:t>i</w:t>
            </w:r>
            <w:r w:rsidRPr="007A29C6">
              <w:rPr>
                <w:rFonts w:ascii="Arial" w:eastAsia="Arial" w:hAnsi="Arial" w:cs="Arial"/>
                <w:szCs w:val="24"/>
              </w:rPr>
              <w:t>mplications for High Life Highland</w:t>
            </w:r>
            <w:r w:rsidR="00A20A45" w:rsidRPr="007A29C6">
              <w:rPr>
                <w:rFonts w:ascii="Arial" w:eastAsia="Arial" w:hAnsi="Arial" w:cs="Arial"/>
                <w:szCs w:val="24"/>
              </w:rPr>
              <w:t xml:space="preserve"> which are being </w:t>
            </w:r>
            <w:r w:rsidR="007A29C6" w:rsidRPr="007A29C6">
              <w:rPr>
                <w:rFonts w:ascii="Arial" w:eastAsia="Arial" w:hAnsi="Arial" w:cs="Arial"/>
                <w:szCs w:val="24"/>
              </w:rPr>
              <w:t xml:space="preserve">reviewed and </w:t>
            </w:r>
            <w:r w:rsidR="00A20A45" w:rsidRPr="007A29C6">
              <w:rPr>
                <w:rFonts w:ascii="Arial" w:eastAsia="Arial" w:hAnsi="Arial" w:cs="Arial"/>
                <w:szCs w:val="24"/>
              </w:rPr>
              <w:t xml:space="preserve">managed by the Head of HR: </w:t>
            </w:r>
          </w:p>
          <w:p w14:paraId="3C2ECC64" w14:textId="77777777" w:rsidR="007A29C6" w:rsidRPr="007A29C6" w:rsidRDefault="00827975" w:rsidP="003A360F">
            <w:pPr>
              <w:pStyle w:val="ListParagraph"/>
              <w:numPr>
                <w:ilvl w:val="0"/>
                <w:numId w:val="1"/>
              </w:numPr>
              <w:spacing w:line="240" w:lineRule="auto"/>
              <w:ind w:right="37"/>
              <w:jc w:val="both"/>
              <w:rPr>
                <w:rFonts w:ascii="Arial" w:eastAsia="Arial" w:hAnsi="Arial" w:cs="Arial"/>
                <w:sz w:val="24"/>
                <w:szCs w:val="24"/>
              </w:rPr>
            </w:pPr>
            <w:r w:rsidRPr="007A29C6">
              <w:rPr>
                <w:rFonts w:ascii="Arial" w:eastAsia="Arial" w:hAnsi="Arial" w:cs="Arial"/>
                <w:sz w:val="24"/>
                <w:szCs w:val="24"/>
              </w:rPr>
              <w:t xml:space="preserve">HLH currently PVG checks all employees undertaking regulated work, however </w:t>
            </w:r>
            <w:proofErr w:type="gramStart"/>
            <w:r w:rsidRPr="007A29C6">
              <w:rPr>
                <w:rFonts w:ascii="Arial" w:eastAsia="Arial" w:hAnsi="Arial" w:cs="Arial"/>
                <w:sz w:val="24"/>
                <w:szCs w:val="24"/>
              </w:rPr>
              <w:t>as a result of</w:t>
            </w:r>
            <w:proofErr w:type="gramEnd"/>
            <w:r w:rsidRPr="007A29C6">
              <w:rPr>
                <w:rFonts w:ascii="Arial" w:eastAsia="Arial" w:hAnsi="Arial" w:cs="Arial"/>
                <w:sz w:val="24"/>
                <w:szCs w:val="24"/>
              </w:rPr>
              <w:t xml:space="preserve"> the changes detailed above, the HR team is reviewing all posts and post holders to ensure compliance.  Whilst Disclosure Scotland is still compiling a list of ‘regulated roles’ the Head of HR is of the opinion that there </w:t>
            </w:r>
            <w:r w:rsidRPr="007A29C6">
              <w:rPr>
                <w:rFonts w:ascii="Arial" w:eastAsia="Arial" w:hAnsi="Arial" w:cs="Arial"/>
                <w:sz w:val="24"/>
                <w:szCs w:val="24"/>
              </w:rPr>
              <w:lastRenderedPageBreak/>
              <w:t>may only be a small number of additional roles that require PVG checks. For example, age 16-18 Young Leader volunteers</w:t>
            </w:r>
            <w:r w:rsidR="007A29C6" w:rsidRPr="007A29C6">
              <w:rPr>
                <w:rFonts w:ascii="Arial" w:eastAsia="Arial" w:hAnsi="Arial" w:cs="Arial"/>
                <w:sz w:val="24"/>
                <w:szCs w:val="24"/>
              </w:rPr>
              <w:t xml:space="preserve">. </w:t>
            </w:r>
          </w:p>
          <w:p w14:paraId="1C075EDC" w14:textId="77777777" w:rsidR="007A29C6" w:rsidRPr="007A29C6" w:rsidRDefault="00827975" w:rsidP="003A360F">
            <w:pPr>
              <w:pStyle w:val="ListParagraph"/>
              <w:numPr>
                <w:ilvl w:val="0"/>
                <w:numId w:val="1"/>
              </w:numPr>
              <w:spacing w:line="240" w:lineRule="auto"/>
              <w:ind w:right="37"/>
              <w:jc w:val="both"/>
              <w:rPr>
                <w:rFonts w:ascii="Arial" w:eastAsia="Arial" w:hAnsi="Arial" w:cs="Arial"/>
                <w:sz w:val="24"/>
                <w:szCs w:val="24"/>
              </w:rPr>
            </w:pPr>
            <w:r w:rsidRPr="007A29C6">
              <w:rPr>
                <w:rFonts w:ascii="Arial" w:eastAsia="Arial" w:hAnsi="Arial" w:cs="Arial"/>
                <w:sz w:val="24"/>
                <w:szCs w:val="24"/>
              </w:rPr>
              <w:t xml:space="preserve">Heads of Service and/or Directors of Service managing or directing staff who are carrying out regulated roles. </w:t>
            </w:r>
          </w:p>
          <w:p w14:paraId="79E7434A" w14:textId="5AB93462" w:rsidR="00827975" w:rsidRPr="007A29C6" w:rsidRDefault="007A29C6" w:rsidP="003A360F">
            <w:pPr>
              <w:pStyle w:val="ListParagraph"/>
              <w:numPr>
                <w:ilvl w:val="0"/>
                <w:numId w:val="1"/>
              </w:numPr>
              <w:spacing w:line="240" w:lineRule="auto"/>
              <w:ind w:right="37"/>
              <w:jc w:val="both"/>
              <w:rPr>
                <w:rFonts w:ascii="Arial" w:eastAsia="Arial" w:hAnsi="Arial" w:cs="Arial"/>
                <w:sz w:val="24"/>
                <w:szCs w:val="24"/>
              </w:rPr>
            </w:pPr>
            <w:r w:rsidRPr="007A29C6">
              <w:rPr>
                <w:rFonts w:ascii="Arial" w:eastAsia="Arial" w:hAnsi="Arial" w:cs="Arial"/>
                <w:sz w:val="24"/>
                <w:szCs w:val="24"/>
              </w:rPr>
              <w:t xml:space="preserve">It is not anticipated that HLH Board Members will require mandatory PVG checks. </w:t>
            </w:r>
          </w:p>
          <w:p w14:paraId="01FF6BC8" w14:textId="57C6BF8B" w:rsidR="0084708C" w:rsidRPr="007A29C6" w:rsidRDefault="007A29C6" w:rsidP="007A29C6">
            <w:pPr>
              <w:pStyle w:val="ListParagraph"/>
              <w:numPr>
                <w:ilvl w:val="0"/>
                <w:numId w:val="1"/>
              </w:numPr>
              <w:ind w:right="37"/>
              <w:jc w:val="both"/>
              <w:rPr>
                <w:rFonts w:ascii="Arial" w:eastAsia="Arial" w:hAnsi="Arial" w:cs="Arial"/>
                <w:sz w:val="24"/>
                <w:szCs w:val="24"/>
              </w:rPr>
            </w:pPr>
            <w:r w:rsidRPr="007A29C6">
              <w:rPr>
                <w:rFonts w:ascii="Arial" w:eastAsia="Arial" w:hAnsi="Arial" w:cs="Arial"/>
                <w:sz w:val="24"/>
                <w:szCs w:val="24"/>
              </w:rPr>
              <w:t>The changes detailed above require PVG members to renew/update their membership every five years.  At a cost of £18 per renewal this will have financial implications on a rolling basis</w:t>
            </w:r>
            <w:r w:rsidR="000C4B7A">
              <w:rPr>
                <w:rFonts w:ascii="Arial" w:eastAsia="Arial" w:hAnsi="Arial" w:cs="Arial"/>
                <w:sz w:val="24"/>
                <w:szCs w:val="24"/>
              </w:rPr>
              <w:t>.</w:t>
            </w:r>
            <w:r w:rsidRPr="007A29C6">
              <w:rPr>
                <w:rFonts w:ascii="Arial" w:eastAsia="Arial" w:hAnsi="Arial" w:cs="Arial"/>
                <w:sz w:val="24"/>
                <w:szCs w:val="24"/>
              </w:rPr>
              <w:t xml:space="preserve"> Once the HR review of PVG membership has been completed there will be a clearer picture as to the initial and ongoing costs of these changes.</w:t>
            </w:r>
          </w:p>
        </w:tc>
      </w:tr>
      <w:tr w:rsidR="0084708C" w:rsidRPr="00555805" w14:paraId="724D78F7" w14:textId="77777777" w:rsidTr="00816D25">
        <w:trPr>
          <w:trHeight w:val="300"/>
        </w:trPr>
        <w:tc>
          <w:tcPr>
            <w:tcW w:w="993" w:type="dxa"/>
          </w:tcPr>
          <w:p w14:paraId="5B929A9F" w14:textId="33DE92CA" w:rsidR="0084708C" w:rsidRDefault="0084708C" w:rsidP="0084708C">
            <w:pPr>
              <w:pStyle w:val="NoSpacing"/>
              <w:rPr>
                <w:b/>
              </w:rPr>
            </w:pPr>
            <w:r>
              <w:rPr>
                <w:b/>
              </w:rPr>
              <w:lastRenderedPageBreak/>
              <w:t>12</w:t>
            </w:r>
            <w:r w:rsidRPr="00AE0882">
              <w:rPr>
                <w:b/>
              </w:rPr>
              <w:t>.</w:t>
            </w:r>
          </w:p>
        </w:tc>
        <w:tc>
          <w:tcPr>
            <w:tcW w:w="9214" w:type="dxa"/>
          </w:tcPr>
          <w:p w14:paraId="024EC3A8" w14:textId="6DC1A7F8" w:rsidR="0084708C" w:rsidRDefault="0084708C" w:rsidP="0084708C">
            <w:pPr>
              <w:ind w:right="37"/>
              <w:jc w:val="both"/>
              <w:rPr>
                <w:rFonts w:ascii="Arial" w:hAnsi="Arial" w:cs="Arial"/>
                <w:b/>
                <w:bCs/>
              </w:rPr>
            </w:pPr>
            <w:r w:rsidRPr="378AFB62">
              <w:rPr>
                <w:rFonts w:ascii="Arial" w:hAnsi="Arial" w:cs="Arial"/>
                <w:b/>
                <w:bCs/>
              </w:rPr>
              <w:t>Policy Reviews</w:t>
            </w:r>
          </w:p>
          <w:p w14:paraId="2242A8AB" w14:textId="7E20AC27" w:rsidR="0084708C" w:rsidRDefault="0084708C" w:rsidP="0084708C">
            <w:pPr>
              <w:ind w:right="37"/>
              <w:jc w:val="both"/>
              <w:rPr>
                <w:rFonts w:ascii="Arial" w:hAnsi="Arial" w:cs="Arial"/>
                <w:b/>
                <w:bCs/>
                <w:szCs w:val="24"/>
              </w:rPr>
            </w:pPr>
          </w:p>
        </w:tc>
      </w:tr>
      <w:tr w:rsidR="0084708C" w:rsidRPr="00FF7B0A" w14:paraId="433C0ED0" w14:textId="77777777" w:rsidTr="00816D25">
        <w:trPr>
          <w:trHeight w:val="300"/>
        </w:trPr>
        <w:tc>
          <w:tcPr>
            <w:tcW w:w="993" w:type="dxa"/>
          </w:tcPr>
          <w:p w14:paraId="666A2039" w14:textId="141AD128" w:rsidR="0084708C" w:rsidRPr="00FF7B0A" w:rsidRDefault="0084708C" w:rsidP="0084708C">
            <w:pPr>
              <w:pStyle w:val="NoSpacing"/>
              <w:rPr>
                <w:bCs/>
              </w:rPr>
            </w:pPr>
            <w:r>
              <w:rPr>
                <w:bCs/>
              </w:rPr>
              <w:t>12</w:t>
            </w:r>
            <w:r w:rsidRPr="00FF7B0A">
              <w:rPr>
                <w:bCs/>
              </w:rPr>
              <w:t>.1</w:t>
            </w:r>
          </w:p>
        </w:tc>
        <w:tc>
          <w:tcPr>
            <w:tcW w:w="9214" w:type="dxa"/>
          </w:tcPr>
          <w:p w14:paraId="63EDA604" w14:textId="1C668045" w:rsidR="0084708C" w:rsidRPr="00066820" w:rsidRDefault="0084708C" w:rsidP="0084708C">
            <w:pPr>
              <w:ind w:right="-103"/>
              <w:jc w:val="both"/>
              <w:rPr>
                <w:rFonts w:ascii="Arial" w:hAnsi="Arial" w:cs="Arial"/>
                <w:szCs w:val="24"/>
              </w:rPr>
            </w:pPr>
            <w:r w:rsidRPr="00066820">
              <w:rPr>
                <w:rFonts w:ascii="Arial" w:hAnsi="Arial" w:cs="Arial"/>
                <w:szCs w:val="24"/>
              </w:rPr>
              <w:t xml:space="preserve">The following </w:t>
            </w:r>
            <w:r>
              <w:rPr>
                <w:rFonts w:ascii="Arial" w:hAnsi="Arial" w:cs="Arial"/>
                <w:szCs w:val="24"/>
              </w:rPr>
              <w:t xml:space="preserve">HR </w:t>
            </w:r>
            <w:r w:rsidRPr="00066820">
              <w:rPr>
                <w:rFonts w:ascii="Arial" w:hAnsi="Arial" w:cs="Arial"/>
                <w:szCs w:val="24"/>
              </w:rPr>
              <w:t>policies have been considered in line with the review schedule</w:t>
            </w:r>
            <w:r>
              <w:rPr>
                <w:rFonts w:ascii="Arial" w:hAnsi="Arial" w:cs="Arial"/>
                <w:szCs w:val="24"/>
              </w:rPr>
              <w:t xml:space="preserve">, all were reviewed with an update to include HLH’s purpose, </w:t>
            </w:r>
            <w:r w:rsidRPr="00DD0853">
              <w:rPr>
                <w:rFonts w:ascii="Arial" w:hAnsi="Arial" w:cs="Arial"/>
                <w:b/>
                <w:bCs/>
                <w:szCs w:val="24"/>
              </w:rPr>
              <w:t>Making Life Better</w:t>
            </w:r>
            <w:r>
              <w:rPr>
                <w:rFonts w:ascii="Arial" w:hAnsi="Arial" w:cs="Arial"/>
                <w:szCs w:val="24"/>
              </w:rPr>
              <w:t>, but otherwise, no changes required</w:t>
            </w:r>
            <w:r w:rsidRPr="00066820">
              <w:rPr>
                <w:rFonts w:ascii="Arial" w:hAnsi="Arial" w:cs="Arial"/>
                <w:szCs w:val="24"/>
              </w:rPr>
              <w:t>:</w:t>
            </w:r>
          </w:p>
          <w:p w14:paraId="2F06D9CC" w14:textId="77777777" w:rsidR="0084708C" w:rsidRPr="00697F6C" w:rsidRDefault="0084708C" w:rsidP="0084708C">
            <w:pPr>
              <w:jc w:val="both"/>
              <w:rPr>
                <w:rFonts w:ascii="Arial" w:hAnsi="Arial" w:cs="Arial"/>
                <w:szCs w:val="24"/>
              </w:rPr>
            </w:pPr>
          </w:p>
          <w:p w14:paraId="34DE21A1" w14:textId="686E8B4C" w:rsidR="0084708C" w:rsidRPr="00697F6C" w:rsidRDefault="0084708C" w:rsidP="0084708C">
            <w:pPr>
              <w:pStyle w:val="ListParagraph"/>
              <w:numPr>
                <w:ilvl w:val="0"/>
                <w:numId w:val="23"/>
              </w:numPr>
              <w:spacing w:line="240" w:lineRule="auto"/>
              <w:ind w:left="352" w:hanging="352"/>
              <w:jc w:val="both"/>
              <w:rPr>
                <w:rFonts w:ascii="Arial" w:hAnsi="Arial" w:cs="Arial"/>
                <w:sz w:val="24"/>
                <w:szCs w:val="28"/>
              </w:rPr>
            </w:pPr>
            <w:r w:rsidRPr="00697F6C">
              <w:rPr>
                <w:rFonts w:ascii="Arial" w:hAnsi="Arial" w:cs="Arial"/>
                <w:sz w:val="24"/>
                <w:szCs w:val="28"/>
              </w:rPr>
              <w:t xml:space="preserve">Special Leave </w:t>
            </w:r>
          </w:p>
          <w:p w14:paraId="48BCF202" w14:textId="73E2C104" w:rsidR="0084708C" w:rsidRPr="00697F6C" w:rsidRDefault="0084708C" w:rsidP="0084708C">
            <w:pPr>
              <w:pStyle w:val="ListParagraph"/>
              <w:numPr>
                <w:ilvl w:val="0"/>
                <w:numId w:val="23"/>
              </w:numPr>
              <w:spacing w:line="240" w:lineRule="auto"/>
              <w:ind w:left="352" w:hanging="352"/>
              <w:jc w:val="both"/>
              <w:rPr>
                <w:rFonts w:ascii="Arial" w:hAnsi="Arial" w:cs="Arial"/>
                <w:sz w:val="24"/>
                <w:szCs w:val="28"/>
              </w:rPr>
            </w:pPr>
            <w:r w:rsidRPr="00697F6C">
              <w:rPr>
                <w:rFonts w:ascii="Arial" w:hAnsi="Arial" w:cs="Arial"/>
                <w:sz w:val="24"/>
                <w:szCs w:val="24"/>
              </w:rPr>
              <w:t xml:space="preserve">Equal Opportunities </w:t>
            </w:r>
          </w:p>
          <w:p w14:paraId="07A14E21" w14:textId="5D13B18F" w:rsidR="0084708C" w:rsidRPr="00697F6C" w:rsidRDefault="0084708C" w:rsidP="0084708C">
            <w:pPr>
              <w:pStyle w:val="ListParagraph"/>
              <w:numPr>
                <w:ilvl w:val="0"/>
                <w:numId w:val="23"/>
              </w:numPr>
              <w:spacing w:line="240" w:lineRule="auto"/>
              <w:ind w:left="352" w:hanging="352"/>
              <w:jc w:val="both"/>
              <w:rPr>
                <w:rFonts w:ascii="Arial" w:hAnsi="Arial" w:cs="Arial"/>
                <w:sz w:val="24"/>
                <w:szCs w:val="28"/>
              </w:rPr>
            </w:pPr>
            <w:r w:rsidRPr="00697F6C">
              <w:rPr>
                <w:rFonts w:ascii="Arial" w:hAnsi="Arial" w:cs="Arial"/>
                <w:sz w:val="24"/>
                <w:szCs w:val="24"/>
              </w:rPr>
              <w:t xml:space="preserve">Whistleblowing </w:t>
            </w:r>
          </w:p>
          <w:p w14:paraId="440C0665" w14:textId="578FA592" w:rsidR="0084708C" w:rsidRPr="00697F6C" w:rsidRDefault="0084708C" w:rsidP="0084708C">
            <w:pPr>
              <w:pStyle w:val="ListParagraph"/>
              <w:numPr>
                <w:ilvl w:val="0"/>
                <w:numId w:val="23"/>
              </w:numPr>
              <w:spacing w:line="240" w:lineRule="auto"/>
              <w:ind w:left="352" w:hanging="352"/>
              <w:jc w:val="both"/>
              <w:rPr>
                <w:rFonts w:ascii="Arial" w:hAnsi="Arial" w:cs="Arial"/>
                <w:sz w:val="24"/>
                <w:szCs w:val="28"/>
              </w:rPr>
            </w:pPr>
            <w:r w:rsidRPr="00697F6C">
              <w:rPr>
                <w:rFonts w:ascii="Arial" w:hAnsi="Arial" w:cs="Arial"/>
                <w:sz w:val="24"/>
                <w:szCs w:val="24"/>
              </w:rPr>
              <w:t xml:space="preserve">Overtime </w:t>
            </w:r>
          </w:p>
          <w:p w14:paraId="10630ED1" w14:textId="3CCFBE16" w:rsidR="0084708C" w:rsidRPr="00905594" w:rsidRDefault="0084708C" w:rsidP="0084708C">
            <w:pPr>
              <w:pStyle w:val="ListParagraph"/>
              <w:numPr>
                <w:ilvl w:val="0"/>
                <w:numId w:val="23"/>
              </w:numPr>
              <w:spacing w:line="240" w:lineRule="auto"/>
              <w:ind w:left="352" w:hanging="352"/>
              <w:jc w:val="both"/>
              <w:rPr>
                <w:rFonts w:ascii="Arial" w:hAnsi="Arial" w:cs="Arial"/>
                <w:sz w:val="24"/>
                <w:szCs w:val="28"/>
              </w:rPr>
            </w:pPr>
            <w:r w:rsidRPr="00697F6C">
              <w:rPr>
                <w:rFonts w:ascii="Arial" w:hAnsi="Arial" w:cs="Arial"/>
                <w:sz w:val="24"/>
                <w:szCs w:val="24"/>
              </w:rPr>
              <w:t>Redeployment and Redundancy</w:t>
            </w:r>
            <w:r w:rsidRPr="00D43B41">
              <w:rPr>
                <w:rFonts w:ascii="Arial" w:hAnsi="Arial" w:cs="Arial"/>
                <w:sz w:val="24"/>
                <w:szCs w:val="24"/>
              </w:rPr>
              <w:t xml:space="preserve"> </w:t>
            </w:r>
          </w:p>
        </w:tc>
      </w:tr>
      <w:tr w:rsidR="0084708C" w:rsidRPr="00FF7B0A" w14:paraId="1BE892A8" w14:textId="77777777" w:rsidTr="00816D25">
        <w:trPr>
          <w:trHeight w:val="300"/>
        </w:trPr>
        <w:tc>
          <w:tcPr>
            <w:tcW w:w="993" w:type="dxa"/>
          </w:tcPr>
          <w:p w14:paraId="0E7739CD" w14:textId="74C2A8A1" w:rsidR="0084708C" w:rsidRPr="00FF7B0A" w:rsidRDefault="0084708C" w:rsidP="0084708C">
            <w:pPr>
              <w:rPr>
                <w:rFonts w:ascii="Arial" w:hAnsi="Arial" w:cs="Arial"/>
                <w:b/>
                <w:szCs w:val="24"/>
              </w:rPr>
            </w:pPr>
            <w:r w:rsidRPr="00FF7B0A">
              <w:rPr>
                <w:rFonts w:ascii="Arial" w:hAnsi="Arial" w:cs="Arial"/>
                <w:b/>
                <w:szCs w:val="24"/>
              </w:rPr>
              <w:t>1</w:t>
            </w:r>
            <w:r>
              <w:rPr>
                <w:rFonts w:ascii="Arial" w:hAnsi="Arial" w:cs="Arial"/>
                <w:b/>
                <w:szCs w:val="24"/>
              </w:rPr>
              <w:t>3</w:t>
            </w:r>
            <w:r w:rsidRPr="00FF7B0A">
              <w:rPr>
                <w:rFonts w:ascii="Arial" w:hAnsi="Arial" w:cs="Arial"/>
                <w:b/>
                <w:szCs w:val="24"/>
              </w:rPr>
              <w:t xml:space="preserve">. </w:t>
            </w:r>
          </w:p>
        </w:tc>
        <w:tc>
          <w:tcPr>
            <w:tcW w:w="9214" w:type="dxa"/>
          </w:tcPr>
          <w:p w14:paraId="223E2352" w14:textId="77777777" w:rsidR="0084708C" w:rsidRPr="00D142FA" w:rsidRDefault="0084708C" w:rsidP="0084708C">
            <w:pPr>
              <w:ind w:right="37"/>
              <w:jc w:val="both"/>
              <w:rPr>
                <w:rFonts w:ascii="Arial" w:hAnsi="Arial" w:cs="Arial"/>
                <w:b/>
                <w:bCs/>
              </w:rPr>
            </w:pPr>
            <w:r w:rsidRPr="00D142FA">
              <w:rPr>
                <w:rFonts w:ascii="Arial" w:hAnsi="Arial" w:cs="Arial"/>
                <w:b/>
                <w:bCs/>
              </w:rPr>
              <w:t xml:space="preserve">Human Resources Development Plan </w:t>
            </w:r>
          </w:p>
          <w:p w14:paraId="5427F4D6" w14:textId="649B6B0E" w:rsidR="0084708C" w:rsidRPr="00FF7B0A" w:rsidRDefault="0084708C" w:rsidP="0084708C">
            <w:pPr>
              <w:ind w:right="37"/>
              <w:jc w:val="both"/>
              <w:rPr>
                <w:rFonts w:ascii="Arial" w:hAnsi="Arial" w:cs="Arial"/>
                <w:b/>
                <w:bCs/>
                <w:color w:val="FF0000"/>
              </w:rPr>
            </w:pPr>
          </w:p>
        </w:tc>
      </w:tr>
      <w:tr w:rsidR="0084708C" w:rsidRPr="008969AD" w14:paraId="63B14EA8" w14:textId="77777777" w:rsidTr="00816D25">
        <w:trPr>
          <w:trHeight w:val="300"/>
        </w:trPr>
        <w:tc>
          <w:tcPr>
            <w:tcW w:w="993" w:type="dxa"/>
          </w:tcPr>
          <w:p w14:paraId="159FD6C5" w14:textId="33BAF1A3" w:rsidR="0084708C" w:rsidRPr="008969AD" w:rsidRDefault="0084708C" w:rsidP="0084708C">
            <w:pPr>
              <w:rPr>
                <w:rFonts w:ascii="Arial" w:hAnsi="Arial" w:cs="Arial"/>
                <w:bCs/>
                <w:szCs w:val="24"/>
              </w:rPr>
            </w:pPr>
            <w:r w:rsidRPr="008969AD">
              <w:rPr>
                <w:rFonts w:ascii="Arial" w:hAnsi="Arial" w:cs="Arial"/>
                <w:bCs/>
                <w:szCs w:val="24"/>
              </w:rPr>
              <w:t>1</w:t>
            </w:r>
            <w:r>
              <w:rPr>
                <w:rFonts w:ascii="Arial" w:hAnsi="Arial" w:cs="Arial"/>
                <w:bCs/>
                <w:szCs w:val="24"/>
              </w:rPr>
              <w:t>3</w:t>
            </w:r>
            <w:r w:rsidRPr="008969AD">
              <w:rPr>
                <w:rFonts w:ascii="Arial" w:hAnsi="Arial" w:cs="Arial"/>
                <w:bCs/>
                <w:szCs w:val="24"/>
              </w:rPr>
              <w:t>.1</w:t>
            </w:r>
          </w:p>
        </w:tc>
        <w:tc>
          <w:tcPr>
            <w:tcW w:w="9214" w:type="dxa"/>
          </w:tcPr>
          <w:p w14:paraId="23BE6D3B" w14:textId="5239134E" w:rsidR="0084708C" w:rsidRPr="008969AD" w:rsidRDefault="0084708C" w:rsidP="0084708C">
            <w:pPr>
              <w:jc w:val="both"/>
              <w:rPr>
                <w:rFonts w:ascii="Arial" w:hAnsi="Arial" w:cs="Arial"/>
              </w:rPr>
            </w:pPr>
            <w:r w:rsidRPr="02BE94C7">
              <w:rPr>
                <w:rFonts w:ascii="Arial" w:hAnsi="Arial" w:cs="Arial"/>
              </w:rPr>
              <w:t xml:space="preserve">One of the Strategic Objectives identified in the Strategy 2025-2030 is “Efficient and effective service delivery through our people and processes.” An HR </w:t>
            </w:r>
            <w:r w:rsidR="007A29C6">
              <w:rPr>
                <w:rFonts w:ascii="Arial" w:hAnsi="Arial" w:cs="Arial"/>
              </w:rPr>
              <w:t>Delivery P</w:t>
            </w:r>
            <w:r w:rsidRPr="02BE94C7">
              <w:rPr>
                <w:rFonts w:ascii="Arial" w:hAnsi="Arial" w:cs="Arial"/>
              </w:rPr>
              <w:t>lan for the coming financial year is being developed to support this. At this stage it is considered the plan over the next two years could include the following:</w:t>
            </w:r>
          </w:p>
          <w:p w14:paraId="4C493BDC" w14:textId="77777777" w:rsidR="0084708C" w:rsidRPr="008969AD" w:rsidRDefault="0084708C" w:rsidP="0084708C">
            <w:pPr>
              <w:jc w:val="both"/>
              <w:rPr>
                <w:rFonts w:ascii="Arial" w:hAnsi="Arial" w:cs="Arial"/>
              </w:rPr>
            </w:pPr>
          </w:p>
          <w:p w14:paraId="60B4A2B4" w14:textId="0B6E44A0"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sidRPr="008969AD">
              <w:rPr>
                <w:rFonts w:ascii="Arial" w:hAnsi="Arial" w:cs="Arial"/>
                <w:sz w:val="24"/>
                <w:szCs w:val="24"/>
              </w:rPr>
              <w:t>People database cleanse/</w:t>
            </w:r>
            <w:proofErr w:type="gramStart"/>
            <w:r w:rsidRPr="008969AD">
              <w:rPr>
                <w:rFonts w:ascii="Arial" w:hAnsi="Arial" w:cs="Arial"/>
                <w:sz w:val="24"/>
                <w:szCs w:val="24"/>
              </w:rPr>
              <w:t>update</w:t>
            </w:r>
            <w:r>
              <w:rPr>
                <w:rFonts w:ascii="Arial" w:hAnsi="Arial" w:cs="Arial"/>
                <w:sz w:val="24"/>
                <w:szCs w:val="24"/>
              </w:rPr>
              <w:t>;</w:t>
            </w:r>
            <w:proofErr w:type="gramEnd"/>
            <w:r w:rsidRPr="008969AD">
              <w:rPr>
                <w:rFonts w:ascii="Arial" w:hAnsi="Arial" w:cs="Arial"/>
                <w:sz w:val="24"/>
                <w:szCs w:val="24"/>
              </w:rPr>
              <w:t xml:space="preserve"> </w:t>
            </w:r>
          </w:p>
          <w:p w14:paraId="63DD3CA2" w14:textId="3D88EB15"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tr</w:t>
            </w:r>
            <w:r w:rsidRPr="008969AD">
              <w:rPr>
                <w:rFonts w:ascii="Arial" w:hAnsi="Arial" w:cs="Arial"/>
                <w:sz w:val="24"/>
                <w:szCs w:val="24"/>
              </w:rPr>
              <w:t xml:space="preserve">aining matrix to be built into people </w:t>
            </w:r>
            <w:proofErr w:type="gramStart"/>
            <w:r w:rsidRPr="008969AD">
              <w:rPr>
                <w:rFonts w:ascii="Arial" w:hAnsi="Arial" w:cs="Arial"/>
                <w:sz w:val="24"/>
                <w:szCs w:val="24"/>
              </w:rPr>
              <w:t>database</w:t>
            </w:r>
            <w:r>
              <w:rPr>
                <w:rFonts w:ascii="Arial" w:hAnsi="Arial" w:cs="Arial"/>
                <w:sz w:val="24"/>
                <w:szCs w:val="24"/>
              </w:rPr>
              <w:t>;</w:t>
            </w:r>
            <w:proofErr w:type="gramEnd"/>
          </w:p>
          <w:p w14:paraId="3159DBD8" w14:textId="7669F633"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d</w:t>
            </w:r>
            <w:r w:rsidRPr="008969AD">
              <w:rPr>
                <w:rFonts w:ascii="Arial" w:hAnsi="Arial" w:cs="Arial"/>
                <w:sz w:val="24"/>
                <w:szCs w:val="24"/>
              </w:rPr>
              <w:t>evelop</w:t>
            </w:r>
            <w:r>
              <w:rPr>
                <w:rFonts w:ascii="Arial" w:hAnsi="Arial" w:cs="Arial"/>
                <w:sz w:val="24"/>
                <w:szCs w:val="24"/>
              </w:rPr>
              <w:t>ment of</w:t>
            </w:r>
            <w:r w:rsidRPr="008969AD">
              <w:rPr>
                <w:rFonts w:ascii="Arial" w:hAnsi="Arial" w:cs="Arial"/>
                <w:sz w:val="24"/>
                <w:szCs w:val="24"/>
              </w:rPr>
              <w:t xml:space="preserve"> on-line system for the annual staff survey to support analysis of responses and trend analysis (currently underway, February 2025 target</w:t>
            </w:r>
            <w:proofErr w:type="gramStart"/>
            <w:r w:rsidRPr="008969AD">
              <w:rPr>
                <w:rFonts w:ascii="Arial" w:hAnsi="Arial" w:cs="Arial"/>
                <w:sz w:val="24"/>
                <w:szCs w:val="24"/>
              </w:rPr>
              <w:t>)</w:t>
            </w:r>
            <w:r>
              <w:rPr>
                <w:rFonts w:ascii="Arial" w:hAnsi="Arial" w:cs="Arial"/>
                <w:sz w:val="24"/>
                <w:szCs w:val="24"/>
              </w:rPr>
              <w:t>;</w:t>
            </w:r>
            <w:proofErr w:type="gramEnd"/>
            <w:r w:rsidRPr="008969AD">
              <w:rPr>
                <w:rFonts w:ascii="Arial" w:hAnsi="Arial" w:cs="Arial"/>
                <w:sz w:val="24"/>
                <w:szCs w:val="24"/>
              </w:rPr>
              <w:t xml:space="preserve"> </w:t>
            </w:r>
          </w:p>
          <w:p w14:paraId="1D104BC4" w14:textId="2A4DB5C9"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t</w:t>
            </w:r>
            <w:r w:rsidRPr="008969AD">
              <w:rPr>
                <w:rFonts w:ascii="Arial" w:hAnsi="Arial" w:cs="Arial"/>
                <w:sz w:val="24"/>
                <w:szCs w:val="24"/>
              </w:rPr>
              <w:t xml:space="preserve">ransfer </w:t>
            </w:r>
            <w:r>
              <w:rPr>
                <w:rFonts w:ascii="Arial" w:hAnsi="Arial" w:cs="Arial"/>
                <w:sz w:val="24"/>
                <w:szCs w:val="24"/>
              </w:rPr>
              <w:t xml:space="preserve">of </w:t>
            </w:r>
            <w:r w:rsidRPr="008969AD">
              <w:rPr>
                <w:rFonts w:ascii="Arial" w:hAnsi="Arial" w:cs="Arial"/>
                <w:sz w:val="24"/>
                <w:szCs w:val="24"/>
              </w:rPr>
              <w:t xml:space="preserve">the exit survey to an on-line system to allow more efficient and effective use of data, including trend </w:t>
            </w:r>
            <w:proofErr w:type="gramStart"/>
            <w:r w:rsidRPr="008969AD">
              <w:rPr>
                <w:rFonts w:ascii="Arial" w:hAnsi="Arial" w:cs="Arial"/>
                <w:sz w:val="24"/>
                <w:szCs w:val="24"/>
              </w:rPr>
              <w:t>analysis</w:t>
            </w:r>
            <w:r>
              <w:rPr>
                <w:rFonts w:ascii="Arial" w:hAnsi="Arial" w:cs="Arial"/>
                <w:sz w:val="24"/>
                <w:szCs w:val="24"/>
              </w:rPr>
              <w:t>;</w:t>
            </w:r>
            <w:proofErr w:type="gramEnd"/>
          </w:p>
          <w:p w14:paraId="6562D924" w14:textId="5281B8D2"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r</w:t>
            </w:r>
            <w:r w:rsidRPr="02BE94C7">
              <w:rPr>
                <w:rFonts w:ascii="Arial" w:hAnsi="Arial" w:cs="Arial"/>
                <w:sz w:val="24"/>
                <w:szCs w:val="24"/>
              </w:rPr>
              <w:t xml:space="preserve">eview </w:t>
            </w:r>
            <w:r>
              <w:rPr>
                <w:rFonts w:ascii="Arial" w:hAnsi="Arial" w:cs="Arial"/>
                <w:sz w:val="24"/>
                <w:szCs w:val="24"/>
              </w:rPr>
              <w:t xml:space="preserve">of </w:t>
            </w:r>
            <w:r w:rsidRPr="02BE94C7">
              <w:rPr>
                <w:rFonts w:ascii="Arial" w:hAnsi="Arial" w:cs="Arial"/>
                <w:sz w:val="24"/>
                <w:szCs w:val="24"/>
              </w:rPr>
              <w:t xml:space="preserve">the appraisal framework in the light of the five-year strategy including developing an on-line system to monitor compliance, training needs and as a further information source for staff satisfaction </w:t>
            </w:r>
            <w:proofErr w:type="gramStart"/>
            <w:r w:rsidRPr="02BE94C7">
              <w:rPr>
                <w:rFonts w:ascii="Arial" w:hAnsi="Arial" w:cs="Arial"/>
                <w:sz w:val="24"/>
                <w:szCs w:val="24"/>
              </w:rPr>
              <w:t>levels</w:t>
            </w:r>
            <w:r>
              <w:rPr>
                <w:rFonts w:ascii="Arial" w:hAnsi="Arial" w:cs="Arial"/>
                <w:sz w:val="24"/>
                <w:szCs w:val="24"/>
              </w:rPr>
              <w:t>;</w:t>
            </w:r>
            <w:proofErr w:type="gramEnd"/>
            <w:r w:rsidRPr="02BE94C7">
              <w:rPr>
                <w:rFonts w:ascii="Arial" w:hAnsi="Arial" w:cs="Arial"/>
                <w:sz w:val="24"/>
                <w:szCs w:val="24"/>
              </w:rPr>
              <w:t xml:space="preserve"> </w:t>
            </w:r>
          </w:p>
          <w:p w14:paraId="181BA575" w14:textId="7A3089B8"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d</w:t>
            </w:r>
            <w:r w:rsidRPr="02BE94C7">
              <w:rPr>
                <w:rFonts w:ascii="Arial" w:hAnsi="Arial" w:cs="Arial"/>
                <w:sz w:val="24"/>
                <w:szCs w:val="24"/>
              </w:rPr>
              <w:t>evelop</w:t>
            </w:r>
            <w:r>
              <w:rPr>
                <w:rFonts w:ascii="Arial" w:hAnsi="Arial" w:cs="Arial"/>
                <w:sz w:val="24"/>
                <w:szCs w:val="24"/>
              </w:rPr>
              <w:t>ment of</w:t>
            </w:r>
            <w:r w:rsidRPr="02BE94C7">
              <w:rPr>
                <w:rFonts w:ascii="Arial" w:hAnsi="Arial" w:cs="Arial"/>
                <w:sz w:val="24"/>
                <w:szCs w:val="24"/>
              </w:rPr>
              <w:t xml:space="preserve"> an on-line absence reporting component into the people database which includes automation of reports for THC </w:t>
            </w:r>
            <w:proofErr w:type="gramStart"/>
            <w:r w:rsidRPr="02BE94C7">
              <w:rPr>
                <w:rFonts w:ascii="Arial" w:hAnsi="Arial" w:cs="Arial"/>
                <w:sz w:val="24"/>
                <w:szCs w:val="24"/>
              </w:rPr>
              <w:t>payroll</w:t>
            </w:r>
            <w:r>
              <w:rPr>
                <w:rFonts w:ascii="Arial" w:hAnsi="Arial" w:cs="Arial"/>
                <w:sz w:val="24"/>
                <w:szCs w:val="24"/>
              </w:rPr>
              <w:t>;</w:t>
            </w:r>
            <w:proofErr w:type="gramEnd"/>
            <w:r w:rsidRPr="02BE94C7">
              <w:rPr>
                <w:rFonts w:ascii="Arial" w:hAnsi="Arial" w:cs="Arial"/>
                <w:sz w:val="24"/>
                <w:szCs w:val="24"/>
              </w:rPr>
              <w:t xml:space="preserve"> </w:t>
            </w:r>
          </w:p>
          <w:p w14:paraId="4A5D940B" w14:textId="471CA318"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d</w:t>
            </w:r>
            <w:r w:rsidRPr="008969AD">
              <w:rPr>
                <w:rFonts w:ascii="Arial" w:hAnsi="Arial" w:cs="Arial"/>
                <w:sz w:val="24"/>
                <w:szCs w:val="24"/>
              </w:rPr>
              <w:t>evelop</w:t>
            </w:r>
            <w:r>
              <w:rPr>
                <w:rFonts w:ascii="Arial" w:hAnsi="Arial" w:cs="Arial"/>
                <w:sz w:val="24"/>
                <w:szCs w:val="24"/>
              </w:rPr>
              <w:t>ment of</w:t>
            </w:r>
            <w:r w:rsidRPr="008969AD">
              <w:rPr>
                <w:rFonts w:ascii="Arial" w:hAnsi="Arial" w:cs="Arial"/>
                <w:sz w:val="24"/>
                <w:szCs w:val="24"/>
              </w:rPr>
              <w:t xml:space="preserve"> on-line time recording for non-contracted </w:t>
            </w:r>
            <w:proofErr w:type="gramStart"/>
            <w:r w:rsidRPr="008969AD">
              <w:rPr>
                <w:rFonts w:ascii="Arial" w:hAnsi="Arial" w:cs="Arial"/>
                <w:sz w:val="24"/>
                <w:szCs w:val="24"/>
              </w:rPr>
              <w:t>work</w:t>
            </w:r>
            <w:r>
              <w:rPr>
                <w:rFonts w:ascii="Arial" w:hAnsi="Arial" w:cs="Arial"/>
                <w:sz w:val="24"/>
                <w:szCs w:val="24"/>
              </w:rPr>
              <w:t>;</w:t>
            </w:r>
            <w:proofErr w:type="gramEnd"/>
          </w:p>
          <w:p w14:paraId="5B3D24E1" w14:textId="40D91CB6"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e</w:t>
            </w:r>
            <w:r w:rsidRPr="008969AD">
              <w:rPr>
                <w:rFonts w:ascii="Arial" w:hAnsi="Arial" w:cs="Arial"/>
                <w:sz w:val="24"/>
                <w:szCs w:val="24"/>
              </w:rPr>
              <w:t>xplor</w:t>
            </w:r>
            <w:r>
              <w:rPr>
                <w:rFonts w:ascii="Arial" w:hAnsi="Arial" w:cs="Arial"/>
                <w:sz w:val="24"/>
                <w:szCs w:val="24"/>
              </w:rPr>
              <w:t>ing</w:t>
            </w:r>
            <w:r w:rsidRPr="008969AD">
              <w:rPr>
                <w:rFonts w:ascii="Arial" w:hAnsi="Arial" w:cs="Arial"/>
                <w:sz w:val="24"/>
                <w:szCs w:val="24"/>
              </w:rPr>
              <w:t xml:space="preserve"> opportunities to automate relief staff pay information provision from the people database to </w:t>
            </w:r>
            <w:proofErr w:type="gramStart"/>
            <w:r w:rsidRPr="008969AD">
              <w:rPr>
                <w:rFonts w:ascii="Arial" w:hAnsi="Arial" w:cs="Arial"/>
                <w:sz w:val="24"/>
                <w:szCs w:val="24"/>
              </w:rPr>
              <w:t>THC</w:t>
            </w:r>
            <w:r>
              <w:rPr>
                <w:rFonts w:ascii="Arial" w:hAnsi="Arial" w:cs="Arial"/>
                <w:sz w:val="24"/>
                <w:szCs w:val="24"/>
              </w:rPr>
              <w:t>;</w:t>
            </w:r>
            <w:proofErr w:type="gramEnd"/>
            <w:r w:rsidRPr="008969AD">
              <w:rPr>
                <w:rFonts w:ascii="Arial" w:hAnsi="Arial" w:cs="Arial"/>
                <w:sz w:val="24"/>
                <w:szCs w:val="24"/>
              </w:rPr>
              <w:t xml:space="preserve"> </w:t>
            </w:r>
          </w:p>
          <w:p w14:paraId="3E10E8FC" w14:textId="04C13058"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d</w:t>
            </w:r>
            <w:r w:rsidRPr="008969AD">
              <w:rPr>
                <w:rFonts w:ascii="Arial" w:hAnsi="Arial" w:cs="Arial"/>
                <w:sz w:val="24"/>
                <w:szCs w:val="24"/>
              </w:rPr>
              <w:t>evelop</w:t>
            </w:r>
            <w:r>
              <w:rPr>
                <w:rFonts w:ascii="Arial" w:hAnsi="Arial" w:cs="Arial"/>
                <w:sz w:val="24"/>
                <w:szCs w:val="24"/>
              </w:rPr>
              <w:t>ment of</w:t>
            </w:r>
            <w:r w:rsidRPr="008969AD">
              <w:rPr>
                <w:rFonts w:ascii="Arial" w:hAnsi="Arial" w:cs="Arial"/>
                <w:sz w:val="24"/>
                <w:szCs w:val="24"/>
              </w:rPr>
              <w:t xml:space="preserve"> HR reporting (taking content from this report) into new </w:t>
            </w:r>
            <w:proofErr w:type="gramStart"/>
            <w:r w:rsidRPr="008969AD">
              <w:rPr>
                <w:rFonts w:ascii="Arial" w:hAnsi="Arial" w:cs="Arial"/>
                <w:sz w:val="24"/>
                <w:szCs w:val="24"/>
              </w:rPr>
              <w:t>five year</w:t>
            </w:r>
            <w:proofErr w:type="gramEnd"/>
            <w:r w:rsidRPr="008969AD">
              <w:rPr>
                <w:rFonts w:ascii="Arial" w:hAnsi="Arial" w:cs="Arial"/>
                <w:sz w:val="24"/>
                <w:szCs w:val="24"/>
              </w:rPr>
              <w:t xml:space="preserve"> strategy format so the non-confidential information is available to staff and managers</w:t>
            </w:r>
            <w:r>
              <w:rPr>
                <w:rFonts w:ascii="Arial" w:hAnsi="Arial" w:cs="Arial"/>
                <w:sz w:val="24"/>
                <w:szCs w:val="24"/>
              </w:rPr>
              <w:t>; and</w:t>
            </w:r>
          </w:p>
          <w:p w14:paraId="2FFEF95E" w14:textId="786721CC" w:rsidR="0084708C" w:rsidRPr="008969AD" w:rsidRDefault="0084708C" w:rsidP="0084708C">
            <w:pPr>
              <w:pStyle w:val="ListParagraph"/>
              <w:numPr>
                <w:ilvl w:val="0"/>
                <w:numId w:val="12"/>
              </w:numPr>
              <w:spacing w:line="240" w:lineRule="auto"/>
              <w:ind w:left="461" w:hanging="461"/>
              <w:jc w:val="both"/>
              <w:rPr>
                <w:rFonts w:ascii="Arial" w:hAnsi="Arial" w:cs="Arial"/>
                <w:sz w:val="24"/>
                <w:szCs w:val="24"/>
              </w:rPr>
            </w:pPr>
            <w:r>
              <w:rPr>
                <w:rFonts w:ascii="Arial" w:hAnsi="Arial" w:cs="Arial"/>
                <w:sz w:val="24"/>
                <w:szCs w:val="24"/>
              </w:rPr>
              <w:t>a</w:t>
            </w:r>
            <w:r w:rsidRPr="008969AD">
              <w:rPr>
                <w:rFonts w:ascii="Arial" w:hAnsi="Arial" w:cs="Arial"/>
                <w:sz w:val="24"/>
                <w:szCs w:val="24"/>
              </w:rPr>
              <w:t xml:space="preserve">udit of HR systems and processes during financial year 2026/27. </w:t>
            </w:r>
          </w:p>
        </w:tc>
      </w:tr>
      <w:tr w:rsidR="0084708C" w:rsidRPr="008969AD" w14:paraId="1555A17B" w14:textId="77777777" w:rsidTr="00816D25">
        <w:trPr>
          <w:trHeight w:val="300"/>
        </w:trPr>
        <w:tc>
          <w:tcPr>
            <w:tcW w:w="993" w:type="dxa"/>
          </w:tcPr>
          <w:p w14:paraId="444EF380" w14:textId="33BFECF9" w:rsidR="0084708C" w:rsidRPr="008969AD" w:rsidRDefault="0084708C" w:rsidP="0084708C">
            <w:pPr>
              <w:rPr>
                <w:rFonts w:ascii="Arial" w:hAnsi="Arial" w:cs="Arial"/>
                <w:bCs/>
                <w:szCs w:val="24"/>
              </w:rPr>
            </w:pPr>
            <w:r>
              <w:rPr>
                <w:rFonts w:ascii="Arial" w:hAnsi="Arial" w:cs="Arial"/>
                <w:bCs/>
                <w:szCs w:val="24"/>
              </w:rPr>
              <w:t>13</w:t>
            </w:r>
            <w:r w:rsidRPr="008969AD">
              <w:rPr>
                <w:rFonts w:ascii="Arial" w:hAnsi="Arial" w:cs="Arial"/>
                <w:bCs/>
                <w:szCs w:val="24"/>
              </w:rPr>
              <w:t>.2</w:t>
            </w:r>
          </w:p>
        </w:tc>
        <w:tc>
          <w:tcPr>
            <w:tcW w:w="9214" w:type="dxa"/>
          </w:tcPr>
          <w:p w14:paraId="59BD4EA8" w14:textId="77777777" w:rsidR="00BC6B5C" w:rsidRDefault="0084708C" w:rsidP="00BF45F3">
            <w:pPr>
              <w:jc w:val="both"/>
              <w:rPr>
                <w:rFonts w:ascii="Arial" w:hAnsi="Arial" w:cs="Arial"/>
              </w:rPr>
            </w:pPr>
            <w:r w:rsidRPr="008969AD">
              <w:rPr>
                <w:rFonts w:ascii="Arial" w:hAnsi="Arial" w:cs="Arial"/>
              </w:rPr>
              <w:t>There will also be a considerable focus on the establishment of the Inverness Castle Experience and timescales for the above will take account of that workload. HR will be supported by the digital and business support team in much of the above.</w:t>
            </w:r>
          </w:p>
          <w:p w14:paraId="64EDE421" w14:textId="571B9F5B" w:rsidR="0084708C" w:rsidRPr="008969AD" w:rsidRDefault="0084708C" w:rsidP="00BF45F3">
            <w:pPr>
              <w:jc w:val="both"/>
              <w:rPr>
                <w:rFonts w:ascii="Arial" w:hAnsi="Arial" w:cs="Arial"/>
              </w:rPr>
            </w:pPr>
            <w:r w:rsidRPr="008969AD">
              <w:rPr>
                <w:rFonts w:ascii="Arial" w:hAnsi="Arial" w:cs="Arial"/>
              </w:rPr>
              <w:lastRenderedPageBreak/>
              <w:t xml:space="preserve"> </w:t>
            </w:r>
          </w:p>
        </w:tc>
      </w:tr>
      <w:tr w:rsidR="0084708C" w:rsidRPr="00DB709A" w14:paraId="35BCCBDD" w14:textId="77777777" w:rsidTr="00816D25">
        <w:trPr>
          <w:trHeight w:val="300"/>
        </w:trPr>
        <w:tc>
          <w:tcPr>
            <w:tcW w:w="993" w:type="dxa"/>
          </w:tcPr>
          <w:p w14:paraId="66D03EB8" w14:textId="51A2AF83" w:rsidR="0084708C" w:rsidRPr="00DB709A" w:rsidRDefault="0084708C" w:rsidP="0084708C">
            <w:pPr>
              <w:rPr>
                <w:rFonts w:ascii="Arial" w:hAnsi="Arial" w:cs="Arial"/>
                <w:b/>
                <w:bCs/>
              </w:rPr>
            </w:pPr>
            <w:r w:rsidRPr="00DB709A">
              <w:rPr>
                <w:rFonts w:ascii="Arial" w:hAnsi="Arial" w:cs="Arial"/>
                <w:b/>
                <w:bCs/>
              </w:rPr>
              <w:lastRenderedPageBreak/>
              <w:t>1</w:t>
            </w:r>
            <w:r>
              <w:rPr>
                <w:rFonts w:ascii="Arial" w:hAnsi="Arial" w:cs="Arial"/>
                <w:b/>
                <w:bCs/>
              </w:rPr>
              <w:t>4.</w:t>
            </w:r>
          </w:p>
        </w:tc>
        <w:tc>
          <w:tcPr>
            <w:tcW w:w="9214" w:type="dxa"/>
          </w:tcPr>
          <w:p w14:paraId="7C534E09" w14:textId="15E6058E" w:rsidR="0084708C" w:rsidRPr="00531105" w:rsidRDefault="0084708C" w:rsidP="0084708C">
            <w:pPr>
              <w:ind w:right="36"/>
              <w:jc w:val="both"/>
              <w:rPr>
                <w:rFonts w:ascii="Arial" w:hAnsi="Arial" w:cs="Arial"/>
                <w:b/>
                <w:bCs/>
              </w:rPr>
            </w:pPr>
            <w:r w:rsidRPr="00531105">
              <w:rPr>
                <w:rFonts w:ascii="Arial" w:hAnsi="Arial" w:cs="Arial"/>
                <w:b/>
                <w:bCs/>
              </w:rPr>
              <w:t>Staff Engagement</w:t>
            </w:r>
            <w:r>
              <w:rPr>
                <w:rFonts w:ascii="Arial" w:hAnsi="Arial" w:cs="Arial"/>
                <w:b/>
                <w:bCs/>
              </w:rPr>
              <w:t>/Information</w:t>
            </w:r>
            <w:r w:rsidRPr="00531105">
              <w:rPr>
                <w:rFonts w:ascii="Arial" w:hAnsi="Arial" w:cs="Arial"/>
                <w:b/>
                <w:bCs/>
              </w:rPr>
              <w:t xml:space="preserve"> Gathering Mechanisms </w:t>
            </w:r>
          </w:p>
          <w:p w14:paraId="5E030AA9" w14:textId="356931AD" w:rsidR="0084708C" w:rsidRPr="00531105" w:rsidRDefault="0084708C" w:rsidP="0084708C">
            <w:pPr>
              <w:ind w:right="36"/>
              <w:jc w:val="both"/>
              <w:rPr>
                <w:rFonts w:ascii="Arial" w:hAnsi="Arial" w:cs="Arial"/>
                <w:b/>
                <w:bCs/>
              </w:rPr>
            </w:pPr>
          </w:p>
        </w:tc>
      </w:tr>
      <w:tr w:rsidR="0084708C" w:rsidRPr="008969AD" w14:paraId="790D8595" w14:textId="77777777" w:rsidTr="00816D25">
        <w:trPr>
          <w:trHeight w:val="300"/>
        </w:trPr>
        <w:tc>
          <w:tcPr>
            <w:tcW w:w="993" w:type="dxa"/>
          </w:tcPr>
          <w:p w14:paraId="7A3281CF" w14:textId="0B87F5BE" w:rsidR="0084708C" w:rsidRPr="008969AD" w:rsidRDefault="0084708C" w:rsidP="0084708C">
            <w:pPr>
              <w:rPr>
                <w:rFonts w:ascii="Arial" w:hAnsi="Arial" w:cs="Arial"/>
              </w:rPr>
            </w:pPr>
            <w:r w:rsidRPr="008969AD">
              <w:rPr>
                <w:rFonts w:ascii="Arial" w:hAnsi="Arial" w:cs="Arial"/>
              </w:rPr>
              <w:t>1</w:t>
            </w:r>
            <w:r>
              <w:rPr>
                <w:rFonts w:ascii="Arial" w:hAnsi="Arial" w:cs="Arial"/>
              </w:rPr>
              <w:t>4</w:t>
            </w:r>
            <w:r w:rsidRPr="008969AD">
              <w:rPr>
                <w:rFonts w:ascii="Arial" w:hAnsi="Arial" w:cs="Arial"/>
              </w:rPr>
              <w:t>.1</w:t>
            </w:r>
          </w:p>
        </w:tc>
        <w:tc>
          <w:tcPr>
            <w:tcW w:w="9214" w:type="dxa"/>
          </w:tcPr>
          <w:p w14:paraId="662461B4" w14:textId="0A987068" w:rsidR="0084708C" w:rsidRPr="008969AD" w:rsidRDefault="0084708C" w:rsidP="0084708C">
            <w:pPr>
              <w:ind w:right="36"/>
              <w:jc w:val="both"/>
              <w:rPr>
                <w:rFonts w:ascii="Arial" w:hAnsi="Arial" w:cs="Arial"/>
              </w:rPr>
            </w:pPr>
            <w:r w:rsidRPr="008969AD">
              <w:rPr>
                <w:rFonts w:ascii="Arial" w:hAnsi="Arial" w:cs="Arial"/>
              </w:rPr>
              <w:t xml:space="preserve">The annual staff survey will provide some more qualitative information to support the on-going monitoring information and as the above projects are developed there will be regular information which can be monitored and tracked from exit surveys and appraisal so the three separate systems can be used to monitor organisational performance and progress towards improving staff satisfaction levels. </w:t>
            </w:r>
          </w:p>
          <w:p w14:paraId="7EAAC9D2" w14:textId="58BD183D" w:rsidR="0084708C" w:rsidRPr="008969AD" w:rsidRDefault="0084708C" w:rsidP="0084708C">
            <w:pPr>
              <w:ind w:right="36"/>
              <w:jc w:val="both"/>
              <w:rPr>
                <w:rFonts w:ascii="Arial" w:hAnsi="Arial" w:cs="Arial"/>
              </w:rPr>
            </w:pPr>
          </w:p>
        </w:tc>
      </w:tr>
      <w:tr w:rsidR="0084708C" w:rsidRPr="008969AD" w14:paraId="7CF34A7F" w14:textId="77777777" w:rsidTr="00816D25">
        <w:trPr>
          <w:trHeight w:val="300"/>
        </w:trPr>
        <w:tc>
          <w:tcPr>
            <w:tcW w:w="993" w:type="dxa"/>
          </w:tcPr>
          <w:p w14:paraId="7A17119E" w14:textId="4E65975C" w:rsidR="0084708C" w:rsidRPr="008969AD" w:rsidRDefault="0084708C" w:rsidP="0084708C">
            <w:pPr>
              <w:rPr>
                <w:rFonts w:ascii="Arial" w:hAnsi="Arial" w:cs="Arial"/>
              </w:rPr>
            </w:pPr>
            <w:r>
              <w:rPr>
                <w:rFonts w:ascii="Arial" w:hAnsi="Arial" w:cs="Arial"/>
              </w:rPr>
              <w:t>14.2</w:t>
            </w:r>
          </w:p>
        </w:tc>
        <w:tc>
          <w:tcPr>
            <w:tcW w:w="9214" w:type="dxa"/>
          </w:tcPr>
          <w:p w14:paraId="438BD783" w14:textId="4B6FE47F" w:rsidR="0084708C" w:rsidRDefault="0084708C" w:rsidP="0084708C">
            <w:pPr>
              <w:ind w:right="36"/>
              <w:jc w:val="both"/>
              <w:rPr>
                <w:rFonts w:ascii="Arial" w:hAnsi="Arial" w:cs="Arial"/>
              </w:rPr>
            </w:pPr>
            <w:r>
              <w:rPr>
                <w:rFonts w:ascii="Arial" w:hAnsi="Arial" w:cs="Arial"/>
              </w:rPr>
              <w:t xml:space="preserve">This year’s staff survey is currently underway, and the outcomes will be reported at </w:t>
            </w:r>
            <w:r w:rsidR="00EF0849">
              <w:rPr>
                <w:rFonts w:ascii="Arial" w:hAnsi="Arial" w:cs="Arial"/>
              </w:rPr>
              <w:t xml:space="preserve">the June HLH </w:t>
            </w:r>
            <w:r>
              <w:rPr>
                <w:rFonts w:ascii="Arial" w:hAnsi="Arial" w:cs="Arial"/>
              </w:rPr>
              <w:t>Board Meeting.</w:t>
            </w:r>
          </w:p>
          <w:p w14:paraId="620BE23E" w14:textId="086FC958" w:rsidR="0084708C" w:rsidRPr="008969AD" w:rsidRDefault="0084708C" w:rsidP="0084708C">
            <w:pPr>
              <w:ind w:right="36"/>
              <w:jc w:val="both"/>
              <w:rPr>
                <w:rFonts w:ascii="Arial" w:hAnsi="Arial" w:cs="Arial"/>
              </w:rPr>
            </w:pPr>
            <w:r>
              <w:rPr>
                <w:rFonts w:ascii="Arial" w:hAnsi="Arial" w:cs="Arial"/>
              </w:rPr>
              <w:t xml:space="preserve"> </w:t>
            </w:r>
          </w:p>
        </w:tc>
      </w:tr>
      <w:tr w:rsidR="0084708C" w:rsidRPr="00DB709A" w14:paraId="500093B7" w14:textId="77777777" w:rsidTr="00816D25">
        <w:trPr>
          <w:trHeight w:val="300"/>
        </w:trPr>
        <w:tc>
          <w:tcPr>
            <w:tcW w:w="993" w:type="dxa"/>
          </w:tcPr>
          <w:p w14:paraId="59E4C570" w14:textId="21FD81F1" w:rsidR="0084708C" w:rsidRPr="00DB709A" w:rsidRDefault="0084708C" w:rsidP="0084708C">
            <w:pPr>
              <w:rPr>
                <w:rFonts w:ascii="Arial" w:hAnsi="Arial" w:cs="Arial"/>
                <w:b/>
                <w:bCs/>
                <w:szCs w:val="24"/>
              </w:rPr>
            </w:pPr>
            <w:r>
              <w:rPr>
                <w:rFonts w:ascii="Arial" w:hAnsi="Arial" w:cs="Arial"/>
                <w:b/>
                <w:bCs/>
                <w:szCs w:val="24"/>
              </w:rPr>
              <w:t>15.</w:t>
            </w:r>
          </w:p>
        </w:tc>
        <w:tc>
          <w:tcPr>
            <w:tcW w:w="9214" w:type="dxa"/>
          </w:tcPr>
          <w:p w14:paraId="4BACBC91" w14:textId="77777777" w:rsidR="0084708C" w:rsidRPr="00DB709A" w:rsidRDefault="0084708C" w:rsidP="0084708C">
            <w:pPr>
              <w:ind w:right="-103"/>
              <w:jc w:val="both"/>
              <w:rPr>
                <w:rFonts w:ascii="Arial" w:hAnsi="Arial" w:cs="Arial"/>
                <w:b/>
                <w:bCs/>
                <w:szCs w:val="24"/>
              </w:rPr>
            </w:pPr>
            <w:r w:rsidRPr="00DB709A">
              <w:rPr>
                <w:rFonts w:ascii="Arial" w:hAnsi="Arial" w:cs="Arial"/>
                <w:b/>
                <w:bCs/>
                <w:szCs w:val="24"/>
              </w:rPr>
              <w:t>Implications</w:t>
            </w:r>
          </w:p>
          <w:p w14:paraId="38773387" w14:textId="326848E9" w:rsidR="0084708C" w:rsidRPr="00DB709A" w:rsidRDefault="0084708C" w:rsidP="0084708C">
            <w:pPr>
              <w:ind w:right="-103"/>
              <w:jc w:val="both"/>
              <w:rPr>
                <w:rFonts w:ascii="Arial" w:hAnsi="Arial" w:cs="Arial"/>
                <w:b/>
                <w:bCs/>
                <w:szCs w:val="24"/>
              </w:rPr>
            </w:pPr>
          </w:p>
        </w:tc>
      </w:tr>
      <w:tr w:rsidR="0084708C" w:rsidRPr="00944370" w14:paraId="6B80BC97" w14:textId="77777777" w:rsidTr="00816D25">
        <w:trPr>
          <w:trHeight w:val="300"/>
        </w:trPr>
        <w:tc>
          <w:tcPr>
            <w:tcW w:w="993" w:type="dxa"/>
          </w:tcPr>
          <w:p w14:paraId="47BB3D01" w14:textId="5416BD32" w:rsidR="0084708C" w:rsidRPr="00944370" w:rsidRDefault="0084708C" w:rsidP="0084708C">
            <w:pPr>
              <w:rPr>
                <w:rFonts w:ascii="Arial" w:hAnsi="Arial" w:cs="Arial"/>
                <w:bCs/>
                <w:szCs w:val="24"/>
              </w:rPr>
            </w:pPr>
            <w:r w:rsidRPr="00944370">
              <w:rPr>
                <w:rFonts w:ascii="Arial" w:hAnsi="Arial" w:cs="Arial"/>
                <w:bCs/>
                <w:szCs w:val="24"/>
              </w:rPr>
              <w:t>15.1</w:t>
            </w:r>
          </w:p>
        </w:tc>
        <w:tc>
          <w:tcPr>
            <w:tcW w:w="9214" w:type="dxa"/>
          </w:tcPr>
          <w:p w14:paraId="5C043515" w14:textId="346FCDDC" w:rsidR="0084708C" w:rsidRPr="00944370" w:rsidRDefault="0084708C" w:rsidP="0084708C">
            <w:pPr>
              <w:ind w:right="36"/>
              <w:jc w:val="both"/>
              <w:rPr>
                <w:rFonts w:ascii="Arial" w:hAnsi="Arial" w:cs="Arial"/>
                <w:szCs w:val="24"/>
              </w:rPr>
            </w:pPr>
            <w:r w:rsidRPr="00944370">
              <w:rPr>
                <w:rFonts w:ascii="Arial" w:hAnsi="Arial" w:cs="Arial"/>
                <w:szCs w:val="24"/>
              </w:rPr>
              <w:t xml:space="preserve">Resource Implications – there are some resource implications arising from this report relating to the </w:t>
            </w:r>
            <w:proofErr w:type="gramStart"/>
            <w:r w:rsidRPr="00944370">
              <w:rPr>
                <w:rFonts w:ascii="Arial" w:hAnsi="Arial" w:cs="Arial"/>
                <w:szCs w:val="24"/>
              </w:rPr>
              <w:t>five year</w:t>
            </w:r>
            <w:proofErr w:type="gramEnd"/>
            <w:r w:rsidRPr="00944370">
              <w:rPr>
                <w:rFonts w:ascii="Arial" w:hAnsi="Arial" w:cs="Arial"/>
                <w:szCs w:val="24"/>
              </w:rPr>
              <w:t xml:space="preserve"> update requirement of PVG, effective from April 2026. For budget planning purposes this will start to take effect from April 2026</w:t>
            </w:r>
            <w:r>
              <w:rPr>
                <w:rFonts w:ascii="Arial" w:hAnsi="Arial" w:cs="Arial"/>
                <w:szCs w:val="24"/>
              </w:rPr>
              <w:t>.</w:t>
            </w:r>
          </w:p>
          <w:p w14:paraId="7520198A" w14:textId="0DB6E545" w:rsidR="0084708C" w:rsidRPr="00944370" w:rsidRDefault="0084708C" w:rsidP="0084708C">
            <w:pPr>
              <w:ind w:right="-103"/>
              <w:jc w:val="both"/>
              <w:rPr>
                <w:rFonts w:ascii="Arial" w:hAnsi="Arial" w:cs="Arial"/>
                <w:szCs w:val="24"/>
              </w:rPr>
            </w:pPr>
          </w:p>
        </w:tc>
      </w:tr>
      <w:tr w:rsidR="0084708C" w:rsidRPr="00A90AA3" w14:paraId="784424F4" w14:textId="77777777" w:rsidTr="00816D25">
        <w:trPr>
          <w:trHeight w:val="300"/>
        </w:trPr>
        <w:tc>
          <w:tcPr>
            <w:tcW w:w="993" w:type="dxa"/>
          </w:tcPr>
          <w:p w14:paraId="24E8D5EE" w14:textId="4820DDD4" w:rsidR="0084708C" w:rsidRPr="00FB7C6A" w:rsidRDefault="0084708C" w:rsidP="0084708C">
            <w:pPr>
              <w:rPr>
                <w:rFonts w:ascii="Arial" w:hAnsi="Arial" w:cs="Arial"/>
                <w:bCs/>
                <w:szCs w:val="24"/>
              </w:rPr>
            </w:pPr>
            <w:r>
              <w:rPr>
                <w:rFonts w:ascii="Arial" w:hAnsi="Arial" w:cs="Arial"/>
                <w:bCs/>
                <w:szCs w:val="24"/>
              </w:rPr>
              <w:t>15.2</w:t>
            </w:r>
          </w:p>
        </w:tc>
        <w:tc>
          <w:tcPr>
            <w:tcW w:w="9214" w:type="dxa"/>
          </w:tcPr>
          <w:p w14:paraId="13A48EBD" w14:textId="47512186" w:rsidR="0084708C" w:rsidRPr="00FB7C6A" w:rsidRDefault="0084708C" w:rsidP="0084708C">
            <w:pPr>
              <w:ind w:right="-103"/>
              <w:jc w:val="both"/>
              <w:rPr>
                <w:rFonts w:ascii="Arial" w:hAnsi="Arial" w:cs="Arial"/>
                <w:szCs w:val="24"/>
              </w:rPr>
            </w:pPr>
            <w:r w:rsidRPr="00FB7C6A">
              <w:rPr>
                <w:rFonts w:ascii="Arial" w:hAnsi="Arial" w:cs="Arial"/>
                <w:szCs w:val="24"/>
              </w:rPr>
              <w:t>Legal Implications – there are no new legal implications arising from this report.</w:t>
            </w:r>
          </w:p>
          <w:p w14:paraId="1363D737" w14:textId="1E8AF519" w:rsidR="0084708C" w:rsidRPr="00FB7C6A" w:rsidRDefault="0084708C" w:rsidP="0084708C">
            <w:pPr>
              <w:ind w:right="-103"/>
              <w:jc w:val="both"/>
              <w:rPr>
                <w:rFonts w:ascii="Arial" w:hAnsi="Arial" w:cs="Arial"/>
                <w:szCs w:val="24"/>
              </w:rPr>
            </w:pPr>
          </w:p>
        </w:tc>
      </w:tr>
      <w:tr w:rsidR="0084708C" w:rsidRPr="00A90AA3" w14:paraId="69CCE2DA" w14:textId="77777777" w:rsidTr="00816D25">
        <w:trPr>
          <w:trHeight w:val="300"/>
        </w:trPr>
        <w:tc>
          <w:tcPr>
            <w:tcW w:w="993" w:type="dxa"/>
          </w:tcPr>
          <w:p w14:paraId="7DEA9F26" w14:textId="637CBAD4" w:rsidR="0084708C" w:rsidRPr="00FB7C6A" w:rsidRDefault="0084708C" w:rsidP="0084708C">
            <w:pPr>
              <w:pStyle w:val="NoSpacing"/>
              <w:ind w:left="792" w:hanging="792"/>
            </w:pPr>
            <w:r>
              <w:rPr>
                <w:bCs/>
              </w:rPr>
              <w:t>15.3</w:t>
            </w:r>
          </w:p>
        </w:tc>
        <w:tc>
          <w:tcPr>
            <w:tcW w:w="9214" w:type="dxa"/>
          </w:tcPr>
          <w:p w14:paraId="0A4F4BE1" w14:textId="77777777" w:rsidR="0084708C" w:rsidRPr="00FB7C6A" w:rsidRDefault="0084708C" w:rsidP="0084708C">
            <w:pPr>
              <w:jc w:val="both"/>
              <w:rPr>
                <w:rFonts w:ascii="Arial" w:hAnsi="Arial" w:cs="Arial"/>
                <w:szCs w:val="24"/>
              </w:rPr>
            </w:pPr>
            <w:r w:rsidRPr="00FB7C6A">
              <w:rPr>
                <w:rFonts w:ascii="Arial" w:hAnsi="Arial" w:cs="Arial"/>
                <w:szCs w:val="24"/>
              </w:rPr>
              <w:t>Equality Implications – there are no new equality implications arising from this report.</w:t>
            </w:r>
          </w:p>
          <w:p w14:paraId="2CE8608E" w14:textId="25E2D698" w:rsidR="0084708C" w:rsidRPr="00FB7C6A" w:rsidRDefault="0084708C" w:rsidP="0084708C">
            <w:pPr>
              <w:jc w:val="both"/>
              <w:rPr>
                <w:rFonts w:ascii="Arial" w:hAnsi="Arial" w:cs="Arial"/>
                <w:szCs w:val="24"/>
              </w:rPr>
            </w:pPr>
          </w:p>
        </w:tc>
      </w:tr>
      <w:tr w:rsidR="0084708C" w:rsidRPr="00A90AA3" w14:paraId="379511D8" w14:textId="77777777" w:rsidTr="00816D25">
        <w:trPr>
          <w:trHeight w:val="300"/>
        </w:trPr>
        <w:tc>
          <w:tcPr>
            <w:tcW w:w="993" w:type="dxa"/>
          </w:tcPr>
          <w:p w14:paraId="4D0A9AFC" w14:textId="171ED94C" w:rsidR="0084708C" w:rsidRPr="00FB7C6A" w:rsidRDefault="0084708C" w:rsidP="0084708C">
            <w:pPr>
              <w:pStyle w:val="NoSpacing"/>
              <w:ind w:left="792" w:hanging="792"/>
            </w:pPr>
            <w:r>
              <w:rPr>
                <w:bCs/>
              </w:rPr>
              <w:t>15.4</w:t>
            </w:r>
          </w:p>
        </w:tc>
        <w:tc>
          <w:tcPr>
            <w:tcW w:w="9214" w:type="dxa"/>
          </w:tcPr>
          <w:p w14:paraId="2AE8947C" w14:textId="4B566C04" w:rsidR="0084708C" w:rsidRPr="00FB7C6A" w:rsidRDefault="0084708C" w:rsidP="0084708C">
            <w:pPr>
              <w:rPr>
                <w:rFonts w:ascii="Arial" w:hAnsi="Arial" w:cs="Arial"/>
                <w:szCs w:val="24"/>
              </w:rPr>
            </w:pPr>
            <w:r w:rsidRPr="00FB7C6A">
              <w:rPr>
                <w:rFonts w:ascii="Arial" w:hAnsi="Arial" w:cs="Arial"/>
                <w:szCs w:val="24"/>
              </w:rPr>
              <w:t xml:space="preserve">Risk Implications – there are no new risk implications arising from this report. </w:t>
            </w:r>
          </w:p>
        </w:tc>
      </w:tr>
    </w:tbl>
    <w:p w14:paraId="24F1A7DA" w14:textId="77777777" w:rsidR="00DC077E" w:rsidRDefault="00DC077E" w:rsidP="002579EB">
      <w:pPr>
        <w:pStyle w:val="NoSpacing"/>
      </w:pPr>
    </w:p>
    <w:tbl>
      <w:tblPr>
        <w:tblStyle w:val="TableGrid"/>
        <w:tblW w:w="10200" w:type="dxa"/>
        <w:tblInd w:w="-147" w:type="dxa"/>
        <w:tblLayout w:type="fixed"/>
        <w:tblLook w:val="04A0" w:firstRow="1" w:lastRow="0" w:firstColumn="1" w:lastColumn="0" w:noHBand="0" w:noVBand="1"/>
      </w:tblPr>
      <w:tblGrid>
        <w:gridCol w:w="10200"/>
      </w:tblGrid>
      <w:tr w:rsidR="00B42F7A" w:rsidRPr="00A90AA3" w14:paraId="0E31D182" w14:textId="77777777" w:rsidTr="00E35F85">
        <w:tc>
          <w:tcPr>
            <w:tcW w:w="10200" w:type="dxa"/>
            <w:tcBorders>
              <w:top w:val="single" w:sz="4" w:space="0" w:color="auto"/>
              <w:left w:val="single" w:sz="4" w:space="0" w:color="auto"/>
              <w:bottom w:val="single" w:sz="4" w:space="0" w:color="auto"/>
              <w:right w:val="single" w:sz="4" w:space="0" w:color="auto"/>
            </w:tcBorders>
          </w:tcPr>
          <w:p w14:paraId="3C798581" w14:textId="77777777" w:rsidR="00B42F7A" w:rsidRPr="00A90AA3" w:rsidRDefault="00B42F7A">
            <w:pPr>
              <w:pStyle w:val="NoSpacing"/>
              <w:rPr>
                <w:b/>
                <w:bCs/>
              </w:rPr>
            </w:pPr>
            <w:r w:rsidRPr="00A90AA3">
              <w:rPr>
                <w:b/>
                <w:bCs/>
              </w:rPr>
              <w:t>Recommendation</w:t>
            </w:r>
          </w:p>
          <w:p w14:paraId="16ED39C8" w14:textId="77777777" w:rsidR="00A95527" w:rsidRDefault="00A95527" w:rsidP="00A95527">
            <w:pPr>
              <w:pStyle w:val="NoSpacing"/>
            </w:pPr>
          </w:p>
          <w:p w14:paraId="47F7F318" w14:textId="77777777" w:rsidR="002857B3" w:rsidRDefault="002857B3" w:rsidP="002857B3">
            <w:pPr>
              <w:pStyle w:val="NoSpacing"/>
            </w:pPr>
            <w:r>
              <w:t>It is recommended Directors:</w:t>
            </w:r>
          </w:p>
          <w:p w14:paraId="0E35B810" w14:textId="77777777" w:rsidR="002857B3" w:rsidRDefault="002857B3" w:rsidP="002857B3">
            <w:pPr>
              <w:pStyle w:val="NoSpacing"/>
            </w:pPr>
          </w:p>
          <w:p w14:paraId="3DE2F735" w14:textId="77777777" w:rsidR="002857B3" w:rsidRDefault="002857B3" w:rsidP="002857B3">
            <w:pPr>
              <w:pStyle w:val="NoSpacing"/>
              <w:numPr>
                <w:ilvl w:val="0"/>
                <w:numId w:val="28"/>
              </w:numPr>
              <w:jc w:val="both"/>
            </w:pPr>
            <w:r>
              <w:t xml:space="preserve">note the HR performance information for quarter three, October to December </w:t>
            </w:r>
            <w:proofErr w:type="gramStart"/>
            <w:r>
              <w:t>2024;</w:t>
            </w:r>
            <w:proofErr w:type="gramEnd"/>
          </w:p>
          <w:p w14:paraId="47328B56" w14:textId="77777777" w:rsidR="002857B3" w:rsidRDefault="002857B3" w:rsidP="002857B3">
            <w:pPr>
              <w:pStyle w:val="NoSpacing"/>
              <w:numPr>
                <w:ilvl w:val="0"/>
                <w:numId w:val="28"/>
              </w:numPr>
              <w:jc w:val="both"/>
            </w:pPr>
            <w:r>
              <w:t xml:space="preserve">note that </w:t>
            </w:r>
            <w:r w:rsidRPr="00DB295C">
              <w:t xml:space="preserve">the former Service </w:t>
            </w:r>
            <w:r w:rsidRPr="00F37CB5">
              <w:t xml:space="preserve">Delivery Contract </w:t>
            </w:r>
            <w:r>
              <w:t xml:space="preserve">group has reviewed and commented on this </w:t>
            </w:r>
            <w:proofErr w:type="gramStart"/>
            <w:r>
              <w:t>report;</w:t>
            </w:r>
            <w:proofErr w:type="gramEnd"/>
            <w:r>
              <w:t xml:space="preserve"> </w:t>
            </w:r>
          </w:p>
          <w:p w14:paraId="79184F56" w14:textId="77777777" w:rsidR="002857B3" w:rsidRDefault="002857B3" w:rsidP="002857B3">
            <w:pPr>
              <w:pStyle w:val="NoSpacing"/>
              <w:numPr>
                <w:ilvl w:val="0"/>
                <w:numId w:val="28"/>
              </w:numPr>
              <w:jc w:val="both"/>
            </w:pPr>
            <w:r>
              <w:t xml:space="preserve">note and comment on the Exit Survey </w:t>
            </w:r>
            <w:proofErr w:type="gramStart"/>
            <w:r>
              <w:t>2024;</w:t>
            </w:r>
            <w:proofErr w:type="gramEnd"/>
          </w:p>
          <w:p w14:paraId="34A88211" w14:textId="77777777" w:rsidR="002857B3" w:rsidRDefault="002857B3" w:rsidP="002857B3">
            <w:pPr>
              <w:pStyle w:val="NoSpacing"/>
              <w:numPr>
                <w:ilvl w:val="0"/>
                <w:numId w:val="28"/>
              </w:numPr>
              <w:jc w:val="both"/>
            </w:pPr>
            <w:r>
              <w:t>note the legislation changes relating to PVG; and</w:t>
            </w:r>
          </w:p>
          <w:p w14:paraId="3F928856" w14:textId="77777777" w:rsidR="002857B3" w:rsidRDefault="002857B3" w:rsidP="002857B3">
            <w:pPr>
              <w:pStyle w:val="NoSpacing"/>
              <w:numPr>
                <w:ilvl w:val="0"/>
                <w:numId w:val="28"/>
              </w:numPr>
              <w:jc w:val="both"/>
            </w:pPr>
            <w:r>
              <w:t xml:space="preserve">note and comment on the work which is underway on the development of an HR Delivery Plan. </w:t>
            </w:r>
          </w:p>
          <w:p w14:paraId="56DD988A" w14:textId="13996CB1" w:rsidR="00074100" w:rsidRPr="00D43B41" w:rsidRDefault="00074100" w:rsidP="001019DE">
            <w:pPr>
              <w:pStyle w:val="NoSpacing"/>
              <w:ind w:left="720"/>
              <w:jc w:val="both"/>
            </w:pPr>
          </w:p>
        </w:tc>
      </w:tr>
    </w:tbl>
    <w:p w14:paraId="1A294645" w14:textId="77777777" w:rsidR="00B42F7A" w:rsidRPr="00A90AA3" w:rsidRDefault="00B42F7A" w:rsidP="002579EB">
      <w:pPr>
        <w:pStyle w:val="NoSpacing"/>
      </w:pPr>
    </w:p>
    <w:p w14:paraId="612F12CE" w14:textId="77777777" w:rsidR="006066A0" w:rsidRPr="00A90AA3" w:rsidRDefault="006066A0" w:rsidP="006066A0">
      <w:pPr>
        <w:pStyle w:val="NoSpacing"/>
      </w:pPr>
      <w:r w:rsidRPr="7252DB18">
        <w:t>Designation:</w:t>
      </w:r>
      <w:r>
        <w:tab/>
      </w:r>
      <w:r w:rsidRPr="7252DB18">
        <w:t>Chief Executive</w:t>
      </w:r>
    </w:p>
    <w:p w14:paraId="65F146DE" w14:textId="77777777" w:rsidR="006066A0" w:rsidRPr="00A90AA3" w:rsidRDefault="006066A0" w:rsidP="006066A0">
      <w:pPr>
        <w:pStyle w:val="NoSpacing"/>
      </w:pPr>
    </w:p>
    <w:p w14:paraId="7438B146" w14:textId="7668EC2F" w:rsidR="006066A0" w:rsidRDefault="006066A0" w:rsidP="006066A0">
      <w:pPr>
        <w:pStyle w:val="NoSpacing"/>
      </w:pPr>
      <w:r w:rsidRPr="7252DB18">
        <w:t>Date:</w:t>
      </w:r>
      <w:r>
        <w:tab/>
      </w:r>
      <w:r>
        <w:tab/>
      </w:r>
      <w:r w:rsidR="002857B3">
        <w:t xml:space="preserve">4 March </w:t>
      </w:r>
      <w:r w:rsidR="00B66444" w:rsidRPr="7252DB18">
        <w:t>2025</w:t>
      </w:r>
    </w:p>
    <w:p w14:paraId="7E3D418F" w14:textId="0F090E01" w:rsidR="004757B4" w:rsidRDefault="004757B4" w:rsidP="006066A0">
      <w:pPr>
        <w:pStyle w:val="NoSpacing"/>
      </w:pPr>
    </w:p>
    <w:p w14:paraId="5476E939" w14:textId="77777777" w:rsidR="007425D1" w:rsidRDefault="004757B4" w:rsidP="00AA6FEA">
      <w:pPr>
        <w:pStyle w:val="NoSpacing"/>
      </w:pPr>
      <w:r w:rsidRPr="7252DB18">
        <w:t>Authors:</w:t>
      </w:r>
      <w:r>
        <w:tab/>
      </w:r>
      <w:r w:rsidR="007425D1" w:rsidRPr="7252DB18">
        <w:t>Douglas Wilby</w:t>
      </w:r>
    </w:p>
    <w:p w14:paraId="45A1082E" w14:textId="5939ECA4" w:rsidR="00BE0F91" w:rsidRDefault="007247DE" w:rsidP="00FE061C">
      <w:pPr>
        <w:pStyle w:val="NoSpacing"/>
        <w:ind w:left="720" w:firstLine="720"/>
      </w:pPr>
      <w:r>
        <w:t xml:space="preserve">Morven MacLeod, </w:t>
      </w:r>
      <w:r w:rsidR="005B1556">
        <w:t>Head of H</w:t>
      </w:r>
      <w:r w:rsidR="00B66444">
        <w:t xml:space="preserve">uman </w:t>
      </w:r>
      <w:r w:rsidR="005B1556">
        <w:t>R</w:t>
      </w:r>
      <w:r w:rsidR="00B66444">
        <w:t>esources</w:t>
      </w:r>
    </w:p>
    <w:sectPr w:rsidR="00BE0F91" w:rsidSect="00137F22">
      <w:pgSz w:w="11906" w:h="16838"/>
      <w:pgMar w:top="851" w:right="1080" w:bottom="1134"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C3B8A" w14:textId="77777777" w:rsidR="00E1492C" w:rsidRDefault="00E1492C" w:rsidP="00890E32">
      <w:r>
        <w:separator/>
      </w:r>
    </w:p>
  </w:endnote>
  <w:endnote w:type="continuationSeparator" w:id="0">
    <w:p w14:paraId="4D7B20E8" w14:textId="77777777" w:rsidR="00E1492C" w:rsidRDefault="00E1492C" w:rsidP="00890E32">
      <w:r>
        <w:continuationSeparator/>
      </w:r>
    </w:p>
  </w:endnote>
  <w:endnote w:type="continuationNotice" w:id="1">
    <w:p w14:paraId="2A1DD16D" w14:textId="77777777" w:rsidR="00E1492C" w:rsidRDefault="00E14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FA53B" w14:textId="77777777" w:rsidR="00E1492C" w:rsidRDefault="00E1492C" w:rsidP="00890E32">
      <w:r>
        <w:separator/>
      </w:r>
    </w:p>
  </w:footnote>
  <w:footnote w:type="continuationSeparator" w:id="0">
    <w:p w14:paraId="47B1A05D" w14:textId="77777777" w:rsidR="00E1492C" w:rsidRDefault="00E1492C" w:rsidP="00890E32">
      <w:r>
        <w:continuationSeparator/>
      </w:r>
    </w:p>
  </w:footnote>
  <w:footnote w:type="continuationNotice" w:id="1">
    <w:p w14:paraId="3C2CA6B6" w14:textId="77777777" w:rsidR="00E1492C" w:rsidRDefault="00E1492C"/>
  </w:footnote>
  <w:footnote w:id="2">
    <w:p w14:paraId="5F7B85E0" w14:textId="77777777" w:rsidR="00A41144" w:rsidRDefault="00A41144" w:rsidP="00A41144">
      <w:pPr>
        <w:pStyle w:val="FootnoteText"/>
      </w:pPr>
      <w:r>
        <w:rPr>
          <w:rStyle w:val="FootnoteReference"/>
        </w:rPr>
        <w:footnoteRef/>
      </w:r>
      <w:r>
        <w:t xml:space="preserve"> </w:t>
      </w:r>
      <w:r w:rsidRPr="006E2EB7">
        <w:t>ONS Sickness absence in the UK labour market: 2022 Release date: 26 April 2023. As of 08:01:25 there was no next release date published</w:t>
      </w:r>
      <w:r>
        <w:t>.</w:t>
      </w:r>
    </w:p>
  </w:footnote>
</w:footnotes>
</file>

<file path=word/intelligence2.xml><?xml version="1.0" encoding="utf-8"?>
<int2:intelligence xmlns:int2="http://schemas.microsoft.com/office/intelligence/2020/intelligence" xmlns:oel="http://schemas.microsoft.com/office/2019/extlst">
  <int2:observations>
    <int2:textHash int2:hashCode="BC3EUS+j05HFFw" int2:id="6skzXUC3">
      <int2:state int2:value="Rejected" int2:type="AugLoop_Text_Critique"/>
    </int2:textHash>
    <int2:textHash int2:hashCode="LTLUYd4E0BloqP" int2:id="9usdZjBE">
      <int2:state int2:value="Rejected" int2:type="AugLoop_Text_Critique"/>
    </int2:textHash>
    <int2:textHash int2:hashCode="KA+cwCNeRp/Yrf" int2:id="E8i6gjpp">
      <int2:state int2:value="Rejected" int2:type="AugLoop_Text_Critique"/>
    </int2:textHash>
    <int2:textHash int2:hashCode="YST4BfgEKPjcuT" int2:id="FdZjz8Ba">
      <int2:state int2:value="Rejected" int2:type="AugLoop_Text_Critique"/>
    </int2:textHash>
    <int2:textHash int2:hashCode="oLjaZ4VeJaqnV3" int2:id="JP5Wszkj">
      <int2:state int2:value="Rejected" int2:type="AugLoop_Text_Critique"/>
    </int2:textHash>
    <int2:textHash int2:hashCode="MrFPBeTjou/143" int2:id="X4W9EFI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7E2A61C"/>
    <w:lvl w:ilvl="0">
      <w:start w:val="1"/>
      <w:numFmt w:val="decimal"/>
      <w:pStyle w:val="ListNumber"/>
      <w:lvlText w:val="%1."/>
      <w:lvlJc w:val="left"/>
      <w:pPr>
        <w:tabs>
          <w:tab w:val="num" w:pos="360"/>
        </w:tabs>
        <w:ind w:left="360" w:hanging="360"/>
      </w:pPr>
    </w:lvl>
  </w:abstractNum>
  <w:abstractNum w:abstractNumId="1" w15:restartNumberingAfterBreak="0">
    <w:nsid w:val="01303606"/>
    <w:multiLevelType w:val="hybridMultilevel"/>
    <w:tmpl w:val="B672A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B80F9D"/>
    <w:multiLevelType w:val="hybridMultilevel"/>
    <w:tmpl w:val="E196B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C12D3E"/>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12DAD"/>
    <w:multiLevelType w:val="hybridMultilevel"/>
    <w:tmpl w:val="FA321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8823E4"/>
    <w:multiLevelType w:val="hybridMultilevel"/>
    <w:tmpl w:val="DAAED94E"/>
    <w:lvl w:ilvl="0" w:tplc="219009DC">
      <w:start w:val="1"/>
      <w:numFmt w:val="bullet"/>
      <w:lvlText w:val=""/>
      <w:lvlJc w:val="left"/>
      <w:pPr>
        <w:ind w:left="720" w:hanging="360"/>
      </w:pPr>
      <w:rPr>
        <w:rFonts w:ascii="Symbol" w:hAnsi="Symbol" w:hint="default"/>
      </w:rPr>
    </w:lvl>
    <w:lvl w:ilvl="1" w:tplc="924ABC30">
      <w:start w:val="1"/>
      <w:numFmt w:val="bullet"/>
      <w:lvlText w:val="o"/>
      <w:lvlJc w:val="left"/>
      <w:pPr>
        <w:ind w:left="1440" w:hanging="360"/>
      </w:pPr>
      <w:rPr>
        <w:rFonts w:ascii="Courier New" w:hAnsi="Courier New" w:hint="default"/>
      </w:rPr>
    </w:lvl>
    <w:lvl w:ilvl="2" w:tplc="28C2DE94">
      <w:start w:val="1"/>
      <w:numFmt w:val="bullet"/>
      <w:lvlText w:val=""/>
      <w:lvlJc w:val="left"/>
      <w:pPr>
        <w:ind w:left="2160" w:hanging="360"/>
      </w:pPr>
      <w:rPr>
        <w:rFonts w:ascii="Wingdings" w:hAnsi="Wingdings" w:hint="default"/>
      </w:rPr>
    </w:lvl>
    <w:lvl w:ilvl="3" w:tplc="96F48E08">
      <w:start w:val="1"/>
      <w:numFmt w:val="bullet"/>
      <w:lvlText w:val=""/>
      <w:lvlJc w:val="left"/>
      <w:pPr>
        <w:ind w:left="2880" w:hanging="360"/>
      </w:pPr>
      <w:rPr>
        <w:rFonts w:ascii="Symbol" w:hAnsi="Symbol" w:hint="default"/>
      </w:rPr>
    </w:lvl>
    <w:lvl w:ilvl="4" w:tplc="65D4E4B6">
      <w:start w:val="1"/>
      <w:numFmt w:val="bullet"/>
      <w:lvlText w:val="o"/>
      <w:lvlJc w:val="left"/>
      <w:pPr>
        <w:ind w:left="3600" w:hanging="360"/>
      </w:pPr>
      <w:rPr>
        <w:rFonts w:ascii="Courier New" w:hAnsi="Courier New" w:hint="default"/>
      </w:rPr>
    </w:lvl>
    <w:lvl w:ilvl="5" w:tplc="A7B2F054">
      <w:start w:val="1"/>
      <w:numFmt w:val="bullet"/>
      <w:lvlText w:val=""/>
      <w:lvlJc w:val="left"/>
      <w:pPr>
        <w:ind w:left="4320" w:hanging="360"/>
      </w:pPr>
      <w:rPr>
        <w:rFonts w:ascii="Wingdings" w:hAnsi="Wingdings" w:hint="default"/>
      </w:rPr>
    </w:lvl>
    <w:lvl w:ilvl="6" w:tplc="86C81DCC">
      <w:start w:val="1"/>
      <w:numFmt w:val="bullet"/>
      <w:lvlText w:val=""/>
      <w:lvlJc w:val="left"/>
      <w:pPr>
        <w:ind w:left="5040" w:hanging="360"/>
      </w:pPr>
      <w:rPr>
        <w:rFonts w:ascii="Symbol" w:hAnsi="Symbol" w:hint="default"/>
      </w:rPr>
    </w:lvl>
    <w:lvl w:ilvl="7" w:tplc="A19EA502">
      <w:start w:val="1"/>
      <w:numFmt w:val="bullet"/>
      <w:lvlText w:val="o"/>
      <w:lvlJc w:val="left"/>
      <w:pPr>
        <w:ind w:left="5760" w:hanging="360"/>
      </w:pPr>
      <w:rPr>
        <w:rFonts w:ascii="Courier New" w:hAnsi="Courier New" w:hint="default"/>
      </w:rPr>
    </w:lvl>
    <w:lvl w:ilvl="8" w:tplc="AD96C7C6">
      <w:start w:val="1"/>
      <w:numFmt w:val="bullet"/>
      <w:lvlText w:val=""/>
      <w:lvlJc w:val="left"/>
      <w:pPr>
        <w:ind w:left="6480" w:hanging="360"/>
      </w:pPr>
      <w:rPr>
        <w:rFonts w:ascii="Wingdings" w:hAnsi="Wingdings" w:hint="default"/>
      </w:rPr>
    </w:lvl>
  </w:abstractNum>
  <w:abstractNum w:abstractNumId="6" w15:restartNumberingAfterBreak="0">
    <w:nsid w:val="180D70DD"/>
    <w:multiLevelType w:val="hybridMultilevel"/>
    <w:tmpl w:val="18D4BAF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860362"/>
    <w:multiLevelType w:val="hybridMultilevel"/>
    <w:tmpl w:val="18D4BAF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797451"/>
    <w:multiLevelType w:val="hybridMultilevel"/>
    <w:tmpl w:val="0D1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75106"/>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F03DE0"/>
    <w:multiLevelType w:val="hybridMultilevel"/>
    <w:tmpl w:val="EEB07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17921"/>
    <w:multiLevelType w:val="hybridMultilevel"/>
    <w:tmpl w:val="E0BC4E74"/>
    <w:lvl w:ilvl="0" w:tplc="273A4E5C">
      <w:start w:val="1"/>
      <w:numFmt w:val="bullet"/>
      <w:lvlText w:val=""/>
      <w:lvlJc w:val="left"/>
      <w:pPr>
        <w:ind w:left="720" w:hanging="360"/>
      </w:pPr>
      <w:rPr>
        <w:rFonts w:ascii="Symbol" w:hAnsi="Symbol" w:hint="default"/>
      </w:rPr>
    </w:lvl>
    <w:lvl w:ilvl="1" w:tplc="B93CD65A">
      <w:start w:val="1"/>
      <w:numFmt w:val="bullet"/>
      <w:lvlText w:val="o"/>
      <w:lvlJc w:val="left"/>
      <w:pPr>
        <w:ind w:left="1440" w:hanging="360"/>
      </w:pPr>
      <w:rPr>
        <w:rFonts w:ascii="Courier New" w:hAnsi="Courier New" w:hint="default"/>
      </w:rPr>
    </w:lvl>
    <w:lvl w:ilvl="2" w:tplc="E59414B4">
      <w:start w:val="1"/>
      <w:numFmt w:val="bullet"/>
      <w:lvlText w:val=""/>
      <w:lvlJc w:val="left"/>
      <w:pPr>
        <w:ind w:left="2160" w:hanging="360"/>
      </w:pPr>
      <w:rPr>
        <w:rFonts w:ascii="Wingdings" w:hAnsi="Wingdings" w:hint="default"/>
      </w:rPr>
    </w:lvl>
    <w:lvl w:ilvl="3" w:tplc="9E68668A">
      <w:start w:val="1"/>
      <w:numFmt w:val="bullet"/>
      <w:lvlText w:val=""/>
      <w:lvlJc w:val="left"/>
      <w:pPr>
        <w:ind w:left="2880" w:hanging="360"/>
      </w:pPr>
      <w:rPr>
        <w:rFonts w:ascii="Symbol" w:hAnsi="Symbol" w:hint="default"/>
      </w:rPr>
    </w:lvl>
    <w:lvl w:ilvl="4" w:tplc="1B5AD684">
      <w:start w:val="1"/>
      <w:numFmt w:val="bullet"/>
      <w:lvlText w:val="o"/>
      <w:lvlJc w:val="left"/>
      <w:pPr>
        <w:ind w:left="3600" w:hanging="360"/>
      </w:pPr>
      <w:rPr>
        <w:rFonts w:ascii="Courier New" w:hAnsi="Courier New" w:hint="default"/>
      </w:rPr>
    </w:lvl>
    <w:lvl w:ilvl="5" w:tplc="327AD8CC">
      <w:start w:val="1"/>
      <w:numFmt w:val="bullet"/>
      <w:lvlText w:val=""/>
      <w:lvlJc w:val="left"/>
      <w:pPr>
        <w:ind w:left="4320" w:hanging="360"/>
      </w:pPr>
      <w:rPr>
        <w:rFonts w:ascii="Wingdings" w:hAnsi="Wingdings" w:hint="default"/>
      </w:rPr>
    </w:lvl>
    <w:lvl w:ilvl="6" w:tplc="AAAE4CE2">
      <w:start w:val="1"/>
      <w:numFmt w:val="bullet"/>
      <w:lvlText w:val=""/>
      <w:lvlJc w:val="left"/>
      <w:pPr>
        <w:ind w:left="5040" w:hanging="360"/>
      </w:pPr>
      <w:rPr>
        <w:rFonts w:ascii="Symbol" w:hAnsi="Symbol" w:hint="default"/>
      </w:rPr>
    </w:lvl>
    <w:lvl w:ilvl="7" w:tplc="F52E7E32">
      <w:start w:val="1"/>
      <w:numFmt w:val="bullet"/>
      <w:lvlText w:val="o"/>
      <w:lvlJc w:val="left"/>
      <w:pPr>
        <w:ind w:left="5760" w:hanging="360"/>
      </w:pPr>
      <w:rPr>
        <w:rFonts w:ascii="Courier New" w:hAnsi="Courier New" w:hint="default"/>
      </w:rPr>
    </w:lvl>
    <w:lvl w:ilvl="8" w:tplc="B0E25E60">
      <w:start w:val="1"/>
      <w:numFmt w:val="bullet"/>
      <w:lvlText w:val=""/>
      <w:lvlJc w:val="left"/>
      <w:pPr>
        <w:ind w:left="6480" w:hanging="360"/>
      </w:pPr>
      <w:rPr>
        <w:rFonts w:ascii="Wingdings" w:hAnsi="Wingdings" w:hint="default"/>
      </w:rPr>
    </w:lvl>
  </w:abstractNum>
  <w:abstractNum w:abstractNumId="12" w15:restartNumberingAfterBreak="0">
    <w:nsid w:val="2B021FC6"/>
    <w:multiLevelType w:val="hybridMultilevel"/>
    <w:tmpl w:val="3F3A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407BD"/>
    <w:multiLevelType w:val="hybridMultilevel"/>
    <w:tmpl w:val="051A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085C4"/>
    <w:multiLevelType w:val="hybridMultilevel"/>
    <w:tmpl w:val="A7A28C78"/>
    <w:lvl w:ilvl="0" w:tplc="480C5BE6">
      <w:start w:val="1"/>
      <w:numFmt w:val="bullet"/>
      <w:lvlText w:val=""/>
      <w:lvlJc w:val="left"/>
      <w:pPr>
        <w:ind w:left="720" w:hanging="360"/>
      </w:pPr>
      <w:rPr>
        <w:rFonts w:ascii="Symbol" w:hAnsi="Symbol" w:hint="default"/>
      </w:rPr>
    </w:lvl>
    <w:lvl w:ilvl="1" w:tplc="EFCCF0AA">
      <w:start w:val="1"/>
      <w:numFmt w:val="bullet"/>
      <w:lvlText w:val="o"/>
      <w:lvlJc w:val="left"/>
      <w:pPr>
        <w:ind w:left="1440" w:hanging="360"/>
      </w:pPr>
      <w:rPr>
        <w:rFonts w:ascii="Courier New" w:hAnsi="Courier New" w:hint="default"/>
      </w:rPr>
    </w:lvl>
    <w:lvl w:ilvl="2" w:tplc="6248F990">
      <w:start w:val="1"/>
      <w:numFmt w:val="bullet"/>
      <w:lvlText w:val=""/>
      <w:lvlJc w:val="left"/>
      <w:pPr>
        <w:ind w:left="2160" w:hanging="360"/>
      </w:pPr>
      <w:rPr>
        <w:rFonts w:ascii="Wingdings" w:hAnsi="Wingdings" w:hint="default"/>
      </w:rPr>
    </w:lvl>
    <w:lvl w:ilvl="3" w:tplc="C2143620">
      <w:start w:val="1"/>
      <w:numFmt w:val="bullet"/>
      <w:lvlText w:val=""/>
      <w:lvlJc w:val="left"/>
      <w:pPr>
        <w:ind w:left="2880" w:hanging="360"/>
      </w:pPr>
      <w:rPr>
        <w:rFonts w:ascii="Symbol" w:hAnsi="Symbol" w:hint="default"/>
      </w:rPr>
    </w:lvl>
    <w:lvl w:ilvl="4" w:tplc="C11E2BA4">
      <w:start w:val="1"/>
      <w:numFmt w:val="bullet"/>
      <w:lvlText w:val="o"/>
      <w:lvlJc w:val="left"/>
      <w:pPr>
        <w:ind w:left="3600" w:hanging="360"/>
      </w:pPr>
      <w:rPr>
        <w:rFonts w:ascii="Courier New" w:hAnsi="Courier New" w:hint="default"/>
      </w:rPr>
    </w:lvl>
    <w:lvl w:ilvl="5" w:tplc="8106326E">
      <w:start w:val="1"/>
      <w:numFmt w:val="bullet"/>
      <w:lvlText w:val=""/>
      <w:lvlJc w:val="left"/>
      <w:pPr>
        <w:ind w:left="4320" w:hanging="360"/>
      </w:pPr>
      <w:rPr>
        <w:rFonts w:ascii="Wingdings" w:hAnsi="Wingdings" w:hint="default"/>
      </w:rPr>
    </w:lvl>
    <w:lvl w:ilvl="6" w:tplc="027CB29E">
      <w:start w:val="1"/>
      <w:numFmt w:val="bullet"/>
      <w:lvlText w:val=""/>
      <w:lvlJc w:val="left"/>
      <w:pPr>
        <w:ind w:left="5040" w:hanging="360"/>
      </w:pPr>
      <w:rPr>
        <w:rFonts w:ascii="Symbol" w:hAnsi="Symbol" w:hint="default"/>
      </w:rPr>
    </w:lvl>
    <w:lvl w:ilvl="7" w:tplc="EEEC7396">
      <w:start w:val="1"/>
      <w:numFmt w:val="bullet"/>
      <w:lvlText w:val="o"/>
      <w:lvlJc w:val="left"/>
      <w:pPr>
        <w:ind w:left="5760" w:hanging="360"/>
      </w:pPr>
      <w:rPr>
        <w:rFonts w:ascii="Courier New" w:hAnsi="Courier New" w:hint="default"/>
      </w:rPr>
    </w:lvl>
    <w:lvl w:ilvl="8" w:tplc="C3B23C6E">
      <w:start w:val="1"/>
      <w:numFmt w:val="bullet"/>
      <w:lvlText w:val=""/>
      <w:lvlJc w:val="left"/>
      <w:pPr>
        <w:ind w:left="6480" w:hanging="360"/>
      </w:pPr>
      <w:rPr>
        <w:rFonts w:ascii="Wingdings" w:hAnsi="Wingdings" w:hint="default"/>
      </w:rPr>
    </w:lvl>
  </w:abstractNum>
  <w:abstractNum w:abstractNumId="15" w15:restartNumberingAfterBreak="0">
    <w:nsid w:val="3D1D51F0"/>
    <w:multiLevelType w:val="hybridMultilevel"/>
    <w:tmpl w:val="494C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4B37D"/>
    <w:multiLevelType w:val="hybridMultilevel"/>
    <w:tmpl w:val="D9FACB5C"/>
    <w:lvl w:ilvl="0" w:tplc="335E29D6">
      <w:start w:val="1"/>
      <w:numFmt w:val="bullet"/>
      <w:lvlText w:val=""/>
      <w:lvlJc w:val="left"/>
      <w:pPr>
        <w:ind w:left="720" w:hanging="360"/>
      </w:pPr>
      <w:rPr>
        <w:rFonts w:ascii="Symbol" w:hAnsi="Symbol" w:hint="default"/>
      </w:rPr>
    </w:lvl>
    <w:lvl w:ilvl="1" w:tplc="60F04F40">
      <w:start w:val="1"/>
      <w:numFmt w:val="bullet"/>
      <w:lvlText w:val="o"/>
      <w:lvlJc w:val="left"/>
      <w:pPr>
        <w:ind w:left="1440" w:hanging="360"/>
      </w:pPr>
      <w:rPr>
        <w:rFonts w:ascii="Courier New" w:hAnsi="Courier New" w:hint="default"/>
      </w:rPr>
    </w:lvl>
    <w:lvl w:ilvl="2" w:tplc="C8A0610C">
      <w:start w:val="1"/>
      <w:numFmt w:val="bullet"/>
      <w:lvlText w:val=""/>
      <w:lvlJc w:val="left"/>
      <w:pPr>
        <w:ind w:left="2160" w:hanging="360"/>
      </w:pPr>
      <w:rPr>
        <w:rFonts w:ascii="Wingdings" w:hAnsi="Wingdings" w:hint="default"/>
      </w:rPr>
    </w:lvl>
    <w:lvl w:ilvl="3" w:tplc="80D85A76">
      <w:start w:val="1"/>
      <w:numFmt w:val="bullet"/>
      <w:lvlText w:val=""/>
      <w:lvlJc w:val="left"/>
      <w:pPr>
        <w:ind w:left="2880" w:hanging="360"/>
      </w:pPr>
      <w:rPr>
        <w:rFonts w:ascii="Symbol" w:hAnsi="Symbol" w:hint="default"/>
      </w:rPr>
    </w:lvl>
    <w:lvl w:ilvl="4" w:tplc="B866A276">
      <w:start w:val="1"/>
      <w:numFmt w:val="bullet"/>
      <w:lvlText w:val="o"/>
      <w:lvlJc w:val="left"/>
      <w:pPr>
        <w:ind w:left="3600" w:hanging="360"/>
      </w:pPr>
      <w:rPr>
        <w:rFonts w:ascii="Courier New" w:hAnsi="Courier New" w:hint="default"/>
      </w:rPr>
    </w:lvl>
    <w:lvl w:ilvl="5" w:tplc="2934311C">
      <w:start w:val="1"/>
      <w:numFmt w:val="bullet"/>
      <w:lvlText w:val=""/>
      <w:lvlJc w:val="left"/>
      <w:pPr>
        <w:ind w:left="4320" w:hanging="360"/>
      </w:pPr>
      <w:rPr>
        <w:rFonts w:ascii="Wingdings" w:hAnsi="Wingdings" w:hint="default"/>
      </w:rPr>
    </w:lvl>
    <w:lvl w:ilvl="6" w:tplc="6270C134">
      <w:start w:val="1"/>
      <w:numFmt w:val="bullet"/>
      <w:lvlText w:val=""/>
      <w:lvlJc w:val="left"/>
      <w:pPr>
        <w:ind w:left="5040" w:hanging="360"/>
      </w:pPr>
      <w:rPr>
        <w:rFonts w:ascii="Symbol" w:hAnsi="Symbol" w:hint="default"/>
      </w:rPr>
    </w:lvl>
    <w:lvl w:ilvl="7" w:tplc="7BF2799A">
      <w:start w:val="1"/>
      <w:numFmt w:val="bullet"/>
      <w:lvlText w:val="o"/>
      <w:lvlJc w:val="left"/>
      <w:pPr>
        <w:ind w:left="5760" w:hanging="360"/>
      </w:pPr>
      <w:rPr>
        <w:rFonts w:ascii="Courier New" w:hAnsi="Courier New" w:hint="default"/>
      </w:rPr>
    </w:lvl>
    <w:lvl w:ilvl="8" w:tplc="9D6EF284">
      <w:start w:val="1"/>
      <w:numFmt w:val="bullet"/>
      <w:lvlText w:val=""/>
      <w:lvlJc w:val="left"/>
      <w:pPr>
        <w:ind w:left="6480" w:hanging="360"/>
      </w:pPr>
      <w:rPr>
        <w:rFonts w:ascii="Wingdings" w:hAnsi="Wingdings" w:hint="default"/>
      </w:rPr>
    </w:lvl>
  </w:abstractNum>
  <w:abstractNum w:abstractNumId="17" w15:restartNumberingAfterBreak="0">
    <w:nsid w:val="474F63C8"/>
    <w:multiLevelType w:val="hybridMultilevel"/>
    <w:tmpl w:val="B522570E"/>
    <w:lvl w:ilvl="0" w:tplc="665AE6F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17E4C"/>
    <w:multiLevelType w:val="hybridMultilevel"/>
    <w:tmpl w:val="9E56D8A6"/>
    <w:lvl w:ilvl="0" w:tplc="24567B9E">
      <w:start w:val="1"/>
      <w:numFmt w:val="lowerRoman"/>
      <w:lvlText w:val="%1."/>
      <w:lvlJc w:val="left"/>
      <w:pPr>
        <w:ind w:left="3183" w:hanging="720"/>
      </w:pPr>
      <w:rPr>
        <w:rFonts w:hint="default"/>
      </w:rPr>
    </w:lvl>
    <w:lvl w:ilvl="1" w:tplc="08090019" w:tentative="1">
      <w:start w:val="1"/>
      <w:numFmt w:val="lowerLetter"/>
      <w:lvlText w:val="%2."/>
      <w:lvlJc w:val="left"/>
      <w:pPr>
        <w:ind w:left="3543" w:hanging="360"/>
      </w:pPr>
    </w:lvl>
    <w:lvl w:ilvl="2" w:tplc="0809001B" w:tentative="1">
      <w:start w:val="1"/>
      <w:numFmt w:val="lowerRoman"/>
      <w:lvlText w:val="%3."/>
      <w:lvlJc w:val="right"/>
      <w:pPr>
        <w:ind w:left="4263" w:hanging="180"/>
      </w:pPr>
    </w:lvl>
    <w:lvl w:ilvl="3" w:tplc="0809000F" w:tentative="1">
      <w:start w:val="1"/>
      <w:numFmt w:val="decimal"/>
      <w:lvlText w:val="%4."/>
      <w:lvlJc w:val="left"/>
      <w:pPr>
        <w:ind w:left="4983" w:hanging="360"/>
      </w:pPr>
    </w:lvl>
    <w:lvl w:ilvl="4" w:tplc="08090019" w:tentative="1">
      <w:start w:val="1"/>
      <w:numFmt w:val="lowerLetter"/>
      <w:lvlText w:val="%5."/>
      <w:lvlJc w:val="left"/>
      <w:pPr>
        <w:ind w:left="5703" w:hanging="360"/>
      </w:pPr>
    </w:lvl>
    <w:lvl w:ilvl="5" w:tplc="0809001B" w:tentative="1">
      <w:start w:val="1"/>
      <w:numFmt w:val="lowerRoman"/>
      <w:lvlText w:val="%6."/>
      <w:lvlJc w:val="right"/>
      <w:pPr>
        <w:ind w:left="6423" w:hanging="180"/>
      </w:pPr>
    </w:lvl>
    <w:lvl w:ilvl="6" w:tplc="0809000F" w:tentative="1">
      <w:start w:val="1"/>
      <w:numFmt w:val="decimal"/>
      <w:lvlText w:val="%7."/>
      <w:lvlJc w:val="left"/>
      <w:pPr>
        <w:ind w:left="7143" w:hanging="360"/>
      </w:pPr>
    </w:lvl>
    <w:lvl w:ilvl="7" w:tplc="08090019" w:tentative="1">
      <w:start w:val="1"/>
      <w:numFmt w:val="lowerLetter"/>
      <w:lvlText w:val="%8."/>
      <w:lvlJc w:val="left"/>
      <w:pPr>
        <w:ind w:left="7863" w:hanging="360"/>
      </w:pPr>
    </w:lvl>
    <w:lvl w:ilvl="8" w:tplc="0809001B" w:tentative="1">
      <w:start w:val="1"/>
      <w:numFmt w:val="lowerRoman"/>
      <w:lvlText w:val="%9."/>
      <w:lvlJc w:val="right"/>
      <w:pPr>
        <w:ind w:left="8583" w:hanging="180"/>
      </w:pPr>
    </w:lvl>
  </w:abstractNum>
  <w:abstractNum w:abstractNumId="19" w15:restartNumberingAfterBreak="0">
    <w:nsid w:val="50D36467"/>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D83411"/>
    <w:multiLevelType w:val="hybridMultilevel"/>
    <w:tmpl w:val="B9BE56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816E14"/>
    <w:multiLevelType w:val="hybridMultilevel"/>
    <w:tmpl w:val="8D1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835AB"/>
    <w:multiLevelType w:val="hybridMultilevel"/>
    <w:tmpl w:val="6122B678"/>
    <w:lvl w:ilvl="0" w:tplc="A0F68FDE">
      <w:start w:val="1"/>
      <w:numFmt w:val="bullet"/>
      <w:lvlText w:val=""/>
      <w:lvlJc w:val="left"/>
      <w:pPr>
        <w:ind w:left="720" w:hanging="360"/>
      </w:pPr>
      <w:rPr>
        <w:rFonts w:ascii="Symbol" w:hAnsi="Symbol" w:hint="default"/>
      </w:rPr>
    </w:lvl>
    <w:lvl w:ilvl="1" w:tplc="C298B91C">
      <w:start w:val="1"/>
      <w:numFmt w:val="bullet"/>
      <w:lvlText w:val="o"/>
      <w:lvlJc w:val="left"/>
      <w:pPr>
        <w:ind w:left="1440" w:hanging="360"/>
      </w:pPr>
      <w:rPr>
        <w:rFonts w:ascii="Courier New" w:hAnsi="Courier New" w:hint="default"/>
      </w:rPr>
    </w:lvl>
    <w:lvl w:ilvl="2" w:tplc="E60C0CAC">
      <w:start w:val="1"/>
      <w:numFmt w:val="bullet"/>
      <w:lvlText w:val=""/>
      <w:lvlJc w:val="left"/>
      <w:pPr>
        <w:ind w:left="2160" w:hanging="360"/>
      </w:pPr>
      <w:rPr>
        <w:rFonts w:ascii="Wingdings" w:hAnsi="Wingdings" w:hint="default"/>
      </w:rPr>
    </w:lvl>
    <w:lvl w:ilvl="3" w:tplc="A8ECF860">
      <w:start w:val="1"/>
      <w:numFmt w:val="bullet"/>
      <w:lvlText w:val=""/>
      <w:lvlJc w:val="left"/>
      <w:pPr>
        <w:ind w:left="2880" w:hanging="360"/>
      </w:pPr>
      <w:rPr>
        <w:rFonts w:ascii="Symbol" w:hAnsi="Symbol" w:hint="default"/>
      </w:rPr>
    </w:lvl>
    <w:lvl w:ilvl="4" w:tplc="2D5A341A">
      <w:start w:val="1"/>
      <w:numFmt w:val="bullet"/>
      <w:lvlText w:val="o"/>
      <w:lvlJc w:val="left"/>
      <w:pPr>
        <w:ind w:left="3600" w:hanging="360"/>
      </w:pPr>
      <w:rPr>
        <w:rFonts w:ascii="Courier New" w:hAnsi="Courier New" w:hint="default"/>
      </w:rPr>
    </w:lvl>
    <w:lvl w:ilvl="5" w:tplc="54C6B57C">
      <w:start w:val="1"/>
      <w:numFmt w:val="bullet"/>
      <w:lvlText w:val=""/>
      <w:lvlJc w:val="left"/>
      <w:pPr>
        <w:ind w:left="4320" w:hanging="360"/>
      </w:pPr>
      <w:rPr>
        <w:rFonts w:ascii="Wingdings" w:hAnsi="Wingdings" w:hint="default"/>
      </w:rPr>
    </w:lvl>
    <w:lvl w:ilvl="6" w:tplc="F13897F8">
      <w:start w:val="1"/>
      <w:numFmt w:val="bullet"/>
      <w:lvlText w:val=""/>
      <w:lvlJc w:val="left"/>
      <w:pPr>
        <w:ind w:left="5040" w:hanging="360"/>
      </w:pPr>
      <w:rPr>
        <w:rFonts w:ascii="Symbol" w:hAnsi="Symbol" w:hint="default"/>
      </w:rPr>
    </w:lvl>
    <w:lvl w:ilvl="7" w:tplc="884E7DD8">
      <w:start w:val="1"/>
      <w:numFmt w:val="bullet"/>
      <w:lvlText w:val="o"/>
      <w:lvlJc w:val="left"/>
      <w:pPr>
        <w:ind w:left="5760" w:hanging="360"/>
      </w:pPr>
      <w:rPr>
        <w:rFonts w:ascii="Courier New" w:hAnsi="Courier New" w:hint="default"/>
      </w:rPr>
    </w:lvl>
    <w:lvl w:ilvl="8" w:tplc="3502E298">
      <w:start w:val="1"/>
      <w:numFmt w:val="bullet"/>
      <w:lvlText w:val=""/>
      <w:lvlJc w:val="left"/>
      <w:pPr>
        <w:ind w:left="6480" w:hanging="360"/>
      </w:pPr>
      <w:rPr>
        <w:rFonts w:ascii="Wingdings" w:hAnsi="Wingdings" w:hint="default"/>
      </w:rPr>
    </w:lvl>
  </w:abstractNum>
  <w:abstractNum w:abstractNumId="23" w15:restartNumberingAfterBreak="0">
    <w:nsid w:val="5E150E3E"/>
    <w:multiLevelType w:val="hybridMultilevel"/>
    <w:tmpl w:val="375A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936D40"/>
    <w:multiLevelType w:val="hybridMultilevel"/>
    <w:tmpl w:val="00AA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570822"/>
    <w:multiLevelType w:val="hybridMultilevel"/>
    <w:tmpl w:val="4058B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B772B"/>
    <w:multiLevelType w:val="hybridMultilevel"/>
    <w:tmpl w:val="1238687A"/>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27" w15:restartNumberingAfterBreak="0">
    <w:nsid w:val="7EF266F3"/>
    <w:multiLevelType w:val="hybridMultilevel"/>
    <w:tmpl w:val="99E43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84160456">
    <w:abstractNumId w:val="11"/>
  </w:num>
  <w:num w:numId="2" w16cid:durableId="1811705652">
    <w:abstractNumId w:val="22"/>
  </w:num>
  <w:num w:numId="3" w16cid:durableId="1148129595">
    <w:abstractNumId w:val="16"/>
  </w:num>
  <w:num w:numId="4" w16cid:durableId="871764081">
    <w:abstractNumId w:val="5"/>
  </w:num>
  <w:num w:numId="5" w16cid:durableId="36469170">
    <w:abstractNumId w:val="14"/>
  </w:num>
  <w:num w:numId="6" w16cid:durableId="623078614">
    <w:abstractNumId w:val="17"/>
  </w:num>
  <w:num w:numId="7" w16cid:durableId="2113744728">
    <w:abstractNumId w:val="21"/>
  </w:num>
  <w:num w:numId="8" w16cid:durableId="1442996549">
    <w:abstractNumId w:val="25"/>
  </w:num>
  <w:num w:numId="9" w16cid:durableId="1837651831">
    <w:abstractNumId w:val="0"/>
    <w:lvlOverride w:ilvl="0">
      <w:startOverride w:val="1"/>
    </w:lvlOverride>
  </w:num>
  <w:num w:numId="10" w16cid:durableId="526796714">
    <w:abstractNumId w:val="9"/>
  </w:num>
  <w:num w:numId="11" w16cid:durableId="120155180">
    <w:abstractNumId w:val="8"/>
  </w:num>
  <w:num w:numId="12" w16cid:durableId="1475559912">
    <w:abstractNumId w:val="18"/>
  </w:num>
  <w:num w:numId="13" w16cid:durableId="34820789">
    <w:abstractNumId w:val="7"/>
  </w:num>
  <w:num w:numId="14" w16cid:durableId="1036584182">
    <w:abstractNumId w:val="1"/>
  </w:num>
  <w:num w:numId="15" w16cid:durableId="568619853">
    <w:abstractNumId w:val="13"/>
  </w:num>
  <w:num w:numId="16" w16cid:durableId="2126726779">
    <w:abstractNumId w:val="4"/>
  </w:num>
  <w:num w:numId="17" w16cid:durableId="1982730368">
    <w:abstractNumId w:val="2"/>
  </w:num>
  <w:num w:numId="18" w16cid:durableId="944384272">
    <w:abstractNumId w:val="27"/>
  </w:num>
  <w:num w:numId="19" w16cid:durableId="597980777">
    <w:abstractNumId w:val="26"/>
  </w:num>
  <w:num w:numId="20" w16cid:durableId="763526933">
    <w:abstractNumId w:val="12"/>
  </w:num>
  <w:num w:numId="21" w16cid:durableId="418600925">
    <w:abstractNumId w:val="24"/>
  </w:num>
  <w:num w:numId="22" w16cid:durableId="1695494709">
    <w:abstractNumId w:val="23"/>
  </w:num>
  <w:num w:numId="23" w16cid:durableId="287511909">
    <w:abstractNumId w:val="15"/>
  </w:num>
  <w:num w:numId="24" w16cid:durableId="439642516">
    <w:abstractNumId w:val="6"/>
  </w:num>
  <w:num w:numId="25" w16cid:durableId="657853242">
    <w:abstractNumId w:val="20"/>
  </w:num>
  <w:num w:numId="26" w16cid:durableId="1556892211">
    <w:abstractNumId w:val="3"/>
  </w:num>
  <w:num w:numId="27" w16cid:durableId="1711227001">
    <w:abstractNumId w:val="10"/>
  </w:num>
  <w:num w:numId="28" w16cid:durableId="16987983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9EB"/>
    <w:rsid w:val="00000054"/>
    <w:rsid w:val="00000657"/>
    <w:rsid w:val="00000810"/>
    <w:rsid w:val="00000844"/>
    <w:rsid w:val="0000140D"/>
    <w:rsid w:val="00001725"/>
    <w:rsid w:val="00001ACD"/>
    <w:rsid w:val="00001D16"/>
    <w:rsid w:val="00001E56"/>
    <w:rsid w:val="00002094"/>
    <w:rsid w:val="00003BA3"/>
    <w:rsid w:val="00004682"/>
    <w:rsid w:val="000046E1"/>
    <w:rsid w:val="00005C2B"/>
    <w:rsid w:val="00005ECF"/>
    <w:rsid w:val="00006130"/>
    <w:rsid w:val="00006750"/>
    <w:rsid w:val="00006B70"/>
    <w:rsid w:val="00007587"/>
    <w:rsid w:val="00010BC0"/>
    <w:rsid w:val="00011183"/>
    <w:rsid w:val="00012544"/>
    <w:rsid w:val="00012818"/>
    <w:rsid w:val="0001341D"/>
    <w:rsid w:val="000140DA"/>
    <w:rsid w:val="00014DE5"/>
    <w:rsid w:val="000150EB"/>
    <w:rsid w:val="0001523F"/>
    <w:rsid w:val="00015B02"/>
    <w:rsid w:val="000171D0"/>
    <w:rsid w:val="000173BE"/>
    <w:rsid w:val="000213FE"/>
    <w:rsid w:val="0002236C"/>
    <w:rsid w:val="00022D04"/>
    <w:rsid w:val="00022FC7"/>
    <w:rsid w:val="00023AA3"/>
    <w:rsid w:val="00023F7A"/>
    <w:rsid w:val="00024A9E"/>
    <w:rsid w:val="000251AE"/>
    <w:rsid w:val="00025285"/>
    <w:rsid w:val="00025E94"/>
    <w:rsid w:val="00025EA0"/>
    <w:rsid w:val="000274BD"/>
    <w:rsid w:val="0002759A"/>
    <w:rsid w:val="00027CE5"/>
    <w:rsid w:val="00031273"/>
    <w:rsid w:val="00031C10"/>
    <w:rsid w:val="00032BF7"/>
    <w:rsid w:val="00032F17"/>
    <w:rsid w:val="000336F9"/>
    <w:rsid w:val="00033D17"/>
    <w:rsid w:val="00033EB7"/>
    <w:rsid w:val="00034226"/>
    <w:rsid w:val="00034367"/>
    <w:rsid w:val="00035251"/>
    <w:rsid w:val="00035D6E"/>
    <w:rsid w:val="00036789"/>
    <w:rsid w:val="00036878"/>
    <w:rsid w:val="00036E7C"/>
    <w:rsid w:val="000372FF"/>
    <w:rsid w:val="0003752C"/>
    <w:rsid w:val="000408FA"/>
    <w:rsid w:val="00041283"/>
    <w:rsid w:val="00041A53"/>
    <w:rsid w:val="0004404F"/>
    <w:rsid w:val="000442D7"/>
    <w:rsid w:val="00044C06"/>
    <w:rsid w:val="00044CD6"/>
    <w:rsid w:val="000458DA"/>
    <w:rsid w:val="000465E7"/>
    <w:rsid w:val="00046EC9"/>
    <w:rsid w:val="0004786E"/>
    <w:rsid w:val="000478BF"/>
    <w:rsid w:val="00047D8F"/>
    <w:rsid w:val="00050FDA"/>
    <w:rsid w:val="000518C6"/>
    <w:rsid w:val="0005389F"/>
    <w:rsid w:val="00054524"/>
    <w:rsid w:val="00054C25"/>
    <w:rsid w:val="00054FDF"/>
    <w:rsid w:val="00055206"/>
    <w:rsid w:val="00055F80"/>
    <w:rsid w:val="0005629E"/>
    <w:rsid w:val="000565A3"/>
    <w:rsid w:val="000565A6"/>
    <w:rsid w:val="000574C9"/>
    <w:rsid w:val="00057664"/>
    <w:rsid w:val="00060361"/>
    <w:rsid w:val="00060491"/>
    <w:rsid w:val="000621F2"/>
    <w:rsid w:val="000625D1"/>
    <w:rsid w:val="00062D2A"/>
    <w:rsid w:val="00062D72"/>
    <w:rsid w:val="00064EBA"/>
    <w:rsid w:val="00065EB4"/>
    <w:rsid w:val="00065F15"/>
    <w:rsid w:val="00065FA4"/>
    <w:rsid w:val="0006688D"/>
    <w:rsid w:val="00067BBE"/>
    <w:rsid w:val="00067D55"/>
    <w:rsid w:val="00070587"/>
    <w:rsid w:val="00071269"/>
    <w:rsid w:val="00072198"/>
    <w:rsid w:val="000721DB"/>
    <w:rsid w:val="000726DC"/>
    <w:rsid w:val="00072A6C"/>
    <w:rsid w:val="00073691"/>
    <w:rsid w:val="00074100"/>
    <w:rsid w:val="00074ACC"/>
    <w:rsid w:val="000756AC"/>
    <w:rsid w:val="000756CA"/>
    <w:rsid w:val="000758D2"/>
    <w:rsid w:val="00075D01"/>
    <w:rsid w:val="00076C58"/>
    <w:rsid w:val="0007745A"/>
    <w:rsid w:val="0008193A"/>
    <w:rsid w:val="00081D93"/>
    <w:rsid w:val="00081E4E"/>
    <w:rsid w:val="000824B4"/>
    <w:rsid w:val="00082D29"/>
    <w:rsid w:val="00082FB1"/>
    <w:rsid w:val="00082FD2"/>
    <w:rsid w:val="0008384A"/>
    <w:rsid w:val="000845E9"/>
    <w:rsid w:val="00084D8E"/>
    <w:rsid w:val="00090351"/>
    <w:rsid w:val="00090BE6"/>
    <w:rsid w:val="00091042"/>
    <w:rsid w:val="00091063"/>
    <w:rsid w:val="00092515"/>
    <w:rsid w:val="00092661"/>
    <w:rsid w:val="000926ED"/>
    <w:rsid w:val="00092DA4"/>
    <w:rsid w:val="00092EEC"/>
    <w:rsid w:val="000938E4"/>
    <w:rsid w:val="00093D33"/>
    <w:rsid w:val="00094FE7"/>
    <w:rsid w:val="00095132"/>
    <w:rsid w:val="000953C4"/>
    <w:rsid w:val="00096433"/>
    <w:rsid w:val="00096B74"/>
    <w:rsid w:val="00096DCE"/>
    <w:rsid w:val="000A1678"/>
    <w:rsid w:val="000A455C"/>
    <w:rsid w:val="000A4759"/>
    <w:rsid w:val="000A4EEE"/>
    <w:rsid w:val="000A50A5"/>
    <w:rsid w:val="000A5C60"/>
    <w:rsid w:val="000A72CE"/>
    <w:rsid w:val="000A74A4"/>
    <w:rsid w:val="000A769C"/>
    <w:rsid w:val="000A7CCD"/>
    <w:rsid w:val="000A7D13"/>
    <w:rsid w:val="000A7F1B"/>
    <w:rsid w:val="000B0F94"/>
    <w:rsid w:val="000B1166"/>
    <w:rsid w:val="000B203F"/>
    <w:rsid w:val="000B2D46"/>
    <w:rsid w:val="000B339E"/>
    <w:rsid w:val="000B389E"/>
    <w:rsid w:val="000B3A00"/>
    <w:rsid w:val="000B3ADB"/>
    <w:rsid w:val="000B3B87"/>
    <w:rsid w:val="000B3CD9"/>
    <w:rsid w:val="000B5030"/>
    <w:rsid w:val="000B57F2"/>
    <w:rsid w:val="000B6871"/>
    <w:rsid w:val="000B6DFC"/>
    <w:rsid w:val="000B7247"/>
    <w:rsid w:val="000B79E3"/>
    <w:rsid w:val="000B7E27"/>
    <w:rsid w:val="000C029B"/>
    <w:rsid w:val="000C172D"/>
    <w:rsid w:val="000C1A67"/>
    <w:rsid w:val="000C1ACF"/>
    <w:rsid w:val="000C1B9F"/>
    <w:rsid w:val="000C3524"/>
    <w:rsid w:val="000C365E"/>
    <w:rsid w:val="000C3E85"/>
    <w:rsid w:val="000C4B7A"/>
    <w:rsid w:val="000C5004"/>
    <w:rsid w:val="000C569A"/>
    <w:rsid w:val="000C58AB"/>
    <w:rsid w:val="000C694E"/>
    <w:rsid w:val="000C6C6A"/>
    <w:rsid w:val="000C6CC8"/>
    <w:rsid w:val="000D0163"/>
    <w:rsid w:val="000D05C1"/>
    <w:rsid w:val="000D0A32"/>
    <w:rsid w:val="000D0ED5"/>
    <w:rsid w:val="000D1414"/>
    <w:rsid w:val="000D1993"/>
    <w:rsid w:val="000D1A24"/>
    <w:rsid w:val="000D2381"/>
    <w:rsid w:val="000D23E3"/>
    <w:rsid w:val="000D2D26"/>
    <w:rsid w:val="000D319F"/>
    <w:rsid w:val="000D32D2"/>
    <w:rsid w:val="000D39C2"/>
    <w:rsid w:val="000D3EF7"/>
    <w:rsid w:val="000D5384"/>
    <w:rsid w:val="000D5D11"/>
    <w:rsid w:val="000D5DE0"/>
    <w:rsid w:val="000D6012"/>
    <w:rsid w:val="000D721D"/>
    <w:rsid w:val="000D733D"/>
    <w:rsid w:val="000E18CA"/>
    <w:rsid w:val="000E1F8D"/>
    <w:rsid w:val="000E240C"/>
    <w:rsid w:val="000E27D6"/>
    <w:rsid w:val="000E2A5E"/>
    <w:rsid w:val="000E47AD"/>
    <w:rsid w:val="000E55E8"/>
    <w:rsid w:val="000E5A68"/>
    <w:rsid w:val="000E6B5F"/>
    <w:rsid w:val="000E716E"/>
    <w:rsid w:val="000E785E"/>
    <w:rsid w:val="000E7F04"/>
    <w:rsid w:val="000F0479"/>
    <w:rsid w:val="000F10F8"/>
    <w:rsid w:val="000F132E"/>
    <w:rsid w:val="000F140A"/>
    <w:rsid w:val="000F24FA"/>
    <w:rsid w:val="000F25C6"/>
    <w:rsid w:val="000F2C8A"/>
    <w:rsid w:val="000F32C3"/>
    <w:rsid w:val="000F4756"/>
    <w:rsid w:val="000F489D"/>
    <w:rsid w:val="000F4F7F"/>
    <w:rsid w:val="000F532C"/>
    <w:rsid w:val="000F5D1A"/>
    <w:rsid w:val="000F6E70"/>
    <w:rsid w:val="00100087"/>
    <w:rsid w:val="001007D1"/>
    <w:rsid w:val="00101029"/>
    <w:rsid w:val="001018A7"/>
    <w:rsid w:val="001019DE"/>
    <w:rsid w:val="00101C1F"/>
    <w:rsid w:val="0010225B"/>
    <w:rsid w:val="0010276E"/>
    <w:rsid w:val="00102C41"/>
    <w:rsid w:val="00103823"/>
    <w:rsid w:val="0010457D"/>
    <w:rsid w:val="00105E8C"/>
    <w:rsid w:val="00106AD3"/>
    <w:rsid w:val="00106B68"/>
    <w:rsid w:val="0011036D"/>
    <w:rsid w:val="00110649"/>
    <w:rsid w:val="00110D50"/>
    <w:rsid w:val="001112DF"/>
    <w:rsid w:val="0011153F"/>
    <w:rsid w:val="001115E3"/>
    <w:rsid w:val="00112484"/>
    <w:rsid w:val="00112AA5"/>
    <w:rsid w:val="00112B81"/>
    <w:rsid w:val="001139B3"/>
    <w:rsid w:val="00113FC2"/>
    <w:rsid w:val="00114ACA"/>
    <w:rsid w:val="001161CB"/>
    <w:rsid w:val="00116454"/>
    <w:rsid w:val="00116657"/>
    <w:rsid w:val="001176A2"/>
    <w:rsid w:val="001176B1"/>
    <w:rsid w:val="00117E64"/>
    <w:rsid w:val="00120425"/>
    <w:rsid w:val="00120CF0"/>
    <w:rsid w:val="00121676"/>
    <w:rsid w:val="00121EC5"/>
    <w:rsid w:val="00122762"/>
    <w:rsid w:val="00122D30"/>
    <w:rsid w:val="001232FD"/>
    <w:rsid w:val="001235EB"/>
    <w:rsid w:val="00123836"/>
    <w:rsid w:val="00124C5F"/>
    <w:rsid w:val="001252E6"/>
    <w:rsid w:val="00125F00"/>
    <w:rsid w:val="0012654D"/>
    <w:rsid w:val="001269AF"/>
    <w:rsid w:val="001269D2"/>
    <w:rsid w:val="00126DA7"/>
    <w:rsid w:val="00126E96"/>
    <w:rsid w:val="00127194"/>
    <w:rsid w:val="001278AA"/>
    <w:rsid w:val="00130A7A"/>
    <w:rsid w:val="00130AC9"/>
    <w:rsid w:val="00130DFD"/>
    <w:rsid w:val="00131020"/>
    <w:rsid w:val="001320F4"/>
    <w:rsid w:val="00132568"/>
    <w:rsid w:val="001328A9"/>
    <w:rsid w:val="00132BFC"/>
    <w:rsid w:val="00133FC9"/>
    <w:rsid w:val="00134DE0"/>
    <w:rsid w:val="001356E3"/>
    <w:rsid w:val="00135C53"/>
    <w:rsid w:val="0013616F"/>
    <w:rsid w:val="0013746D"/>
    <w:rsid w:val="00137F22"/>
    <w:rsid w:val="001406AA"/>
    <w:rsid w:val="001413EB"/>
    <w:rsid w:val="001421D5"/>
    <w:rsid w:val="0014279E"/>
    <w:rsid w:val="00144890"/>
    <w:rsid w:val="0014501A"/>
    <w:rsid w:val="00145660"/>
    <w:rsid w:val="0014665F"/>
    <w:rsid w:val="00146C99"/>
    <w:rsid w:val="0014791B"/>
    <w:rsid w:val="00150FDD"/>
    <w:rsid w:val="00151713"/>
    <w:rsid w:val="00151796"/>
    <w:rsid w:val="00151AB8"/>
    <w:rsid w:val="00151B2E"/>
    <w:rsid w:val="00152766"/>
    <w:rsid w:val="001530B9"/>
    <w:rsid w:val="00153138"/>
    <w:rsid w:val="00154984"/>
    <w:rsid w:val="001559CB"/>
    <w:rsid w:val="0015652B"/>
    <w:rsid w:val="0015693A"/>
    <w:rsid w:val="00156AFE"/>
    <w:rsid w:val="00157436"/>
    <w:rsid w:val="00160168"/>
    <w:rsid w:val="001609E7"/>
    <w:rsid w:val="00163A47"/>
    <w:rsid w:val="001646D1"/>
    <w:rsid w:val="00164E9D"/>
    <w:rsid w:val="00164FA4"/>
    <w:rsid w:val="001669B5"/>
    <w:rsid w:val="00167966"/>
    <w:rsid w:val="001700FE"/>
    <w:rsid w:val="0017075D"/>
    <w:rsid w:val="0017144C"/>
    <w:rsid w:val="00171EE8"/>
    <w:rsid w:val="00172425"/>
    <w:rsid w:val="001724A8"/>
    <w:rsid w:val="00173048"/>
    <w:rsid w:val="00173FFB"/>
    <w:rsid w:val="001743EA"/>
    <w:rsid w:val="00174719"/>
    <w:rsid w:val="001750EF"/>
    <w:rsid w:val="00175615"/>
    <w:rsid w:val="0017585C"/>
    <w:rsid w:val="00175ADC"/>
    <w:rsid w:val="00175EBC"/>
    <w:rsid w:val="001763BA"/>
    <w:rsid w:val="00176477"/>
    <w:rsid w:val="001768B2"/>
    <w:rsid w:val="0018007C"/>
    <w:rsid w:val="00180BE1"/>
    <w:rsid w:val="001818FA"/>
    <w:rsid w:val="00181B1C"/>
    <w:rsid w:val="0018277B"/>
    <w:rsid w:val="001835E9"/>
    <w:rsid w:val="001842D3"/>
    <w:rsid w:val="001843BE"/>
    <w:rsid w:val="00185485"/>
    <w:rsid w:val="0018626C"/>
    <w:rsid w:val="001868D7"/>
    <w:rsid w:val="00186FB5"/>
    <w:rsid w:val="00187203"/>
    <w:rsid w:val="00187428"/>
    <w:rsid w:val="00187737"/>
    <w:rsid w:val="00187E0C"/>
    <w:rsid w:val="0019002B"/>
    <w:rsid w:val="00191642"/>
    <w:rsid w:val="00191ABE"/>
    <w:rsid w:val="00192235"/>
    <w:rsid w:val="001923C2"/>
    <w:rsid w:val="0019312B"/>
    <w:rsid w:val="0019364A"/>
    <w:rsid w:val="00193E2A"/>
    <w:rsid w:val="00193FE5"/>
    <w:rsid w:val="001943B6"/>
    <w:rsid w:val="00196223"/>
    <w:rsid w:val="001969E5"/>
    <w:rsid w:val="001972CE"/>
    <w:rsid w:val="0019768D"/>
    <w:rsid w:val="001A0F10"/>
    <w:rsid w:val="001A1641"/>
    <w:rsid w:val="001A1AD5"/>
    <w:rsid w:val="001A2559"/>
    <w:rsid w:val="001A272A"/>
    <w:rsid w:val="001A2748"/>
    <w:rsid w:val="001A29BC"/>
    <w:rsid w:val="001A3214"/>
    <w:rsid w:val="001A38BF"/>
    <w:rsid w:val="001A476F"/>
    <w:rsid w:val="001A499A"/>
    <w:rsid w:val="001A4D50"/>
    <w:rsid w:val="001A4F74"/>
    <w:rsid w:val="001A5C7B"/>
    <w:rsid w:val="001A65B9"/>
    <w:rsid w:val="001A6A72"/>
    <w:rsid w:val="001A6ABB"/>
    <w:rsid w:val="001A7E3C"/>
    <w:rsid w:val="001A7EAD"/>
    <w:rsid w:val="001B0133"/>
    <w:rsid w:val="001B0CEE"/>
    <w:rsid w:val="001B0F3F"/>
    <w:rsid w:val="001B18AB"/>
    <w:rsid w:val="001B2208"/>
    <w:rsid w:val="001B25DE"/>
    <w:rsid w:val="001B2C23"/>
    <w:rsid w:val="001B394D"/>
    <w:rsid w:val="001B4BBC"/>
    <w:rsid w:val="001B5AA2"/>
    <w:rsid w:val="001B60D5"/>
    <w:rsid w:val="001B6990"/>
    <w:rsid w:val="001B6F4C"/>
    <w:rsid w:val="001B7E20"/>
    <w:rsid w:val="001C047D"/>
    <w:rsid w:val="001C0C75"/>
    <w:rsid w:val="001C1239"/>
    <w:rsid w:val="001C15C2"/>
    <w:rsid w:val="001C16B0"/>
    <w:rsid w:val="001C1C5C"/>
    <w:rsid w:val="001C1D56"/>
    <w:rsid w:val="001C393B"/>
    <w:rsid w:val="001C42E7"/>
    <w:rsid w:val="001C44C3"/>
    <w:rsid w:val="001C4F2B"/>
    <w:rsid w:val="001C5FC4"/>
    <w:rsid w:val="001C6B8E"/>
    <w:rsid w:val="001C701B"/>
    <w:rsid w:val="001C72E9"/>
    <w:rsid w:val="001C783A"/>
    <w:rsid w:val="001D0377"/>
    <w:rsid w:val="001D0AAD"/>
    <w:rsid w:val="001D0C4E"/>
    <w:rsid w:val="001D0DDF"/>
    <w:rsid w:val="001D1012"/>
    <w:rsid w:val="001D1816"/>
    <w:rsid w:val="001D1907"/>
    <w:rsid w:val="001D1A0B"/>
    <w:rsid w:val="001D2618"/>
    <w:rsid w:val="001D2C4E"/>
    <w:rsid w:val="001D3778"/>
    <w:rsid w:val="001D3AA1"/>
    <w:rsid w:val="001D43B1"/>
    <w:rsid w:val="001D488A"/>
    <w:rsid w:val="001D4A1A"/>
    <w:rsid w:val="001D50EA"/>
    <w:rsid w:val="001D5250"/>
    <w:rsid w:val="001D53FB"/>
    <w:rsid w:val="001D5409"/>
    <w:rsid w:val="001D54D3"/>
    <w:rsid w:val="001D6863"/>
    <w:rsid w:val="001D6DA7"/>
    <w:rsid w:val="001D6E7D"/>
    <w:rsid w:val="001D73E0"/>
    <w:rsid w:val="001D7489"/>
    <w:rsid w:val="001E04BF"/>
    <w:rsid w:val="001E0921"/>
    <w:rsid w:val="001E225B"/>
    <w:rsid w:val="001E3797"/>
    <w:rsid w:val="001E4F0C"/>
    <w:rsid w:val="001E55BE"/>
    <w:rsid w:val="001E5D6B"/>
    <w:rsid w:val="001E6415"/>
    <w:rsid w:val="001E7A0A"/>
    <w:rsid w:val="001F067B"/>
    <w:rsid w:val="001F0FFA"/>
    <w:rsid w:val="001F11D6"/>
    <w:rsid w:val="001F3981"/>
    <w:rsid w:val="001F42CF"/>
    <w:rsid w:val="001F4551"/>
    <w:rsid w:val="001F4B14"/>
    <w:rsid w:val="001F5639"/>
    <w:rsid w:val="001F56DF"/>
    <w:rsid w:val="001F57E3"/>
    <w:rsid w:val="001F7092"/>
    <w:rsid w:val="001F7754"/>
    <w:rsid w:val="002004AE"/>
    <w:rsid w:val="00200DEA"/>
    <w:rsid w:val="002015AB"/>
    <w:rsid w:val="00201BC8"/>
    <w:rsid w:val="002047CB"/>
    <w:rsid w:val="00204C93"/>
    <w:rsid w:val="00205711"/>
    <w:rsid w:val="00205B79"/>
    <w:rsid w:val="0020629E"/>
    <w:rsid w:val="002069A5"/>
    <w:rsid w:val="0020753A"/>
    <w:rsid w:val="002111D1"/>
    <w:rsid w:val="00211351"/>
    <w:rsid w:val="00212442"/>
    <w:rsid w:val="0021255F"/>
    <w:rsid w:val="002127AA"/>
    <w:rsid w:val="00212C50"/>
    <w:rsid w:val="002134BA"/>
    <w:rsid w:val="002140C4"/>
    <w:rsid w:val="00214443"/>
    <w:rsid w:val="002144D9"/>
    <w:rsid w:val="00214729"/>
    <w:rsid w:val="00214ACB"/>
    <w:rsid w:val="00214F0F"/>
    <w:rsid w:val="00215DF9"/>
    <w:rsid w:val="00217D2C"/>
    <w:rsid w:val="00217D48"/>
    <w:rsid w:val="0022044B"/>
    <w:rsid w:val="0022095A"/>
    <w:rsid w:val="002213E5"/>
    <w:rsid w:val="00221603"/>
    <w:rsid w:val="00222B1F"/>
    <w:rsid w:val="00222CD3"/>
    <w:rsid w:val="00223468"/>
    <w:rsid w:val="002234DF"/>
    <w:rsid w:val="00223897"/>
    <w:rsid w:val="00223EF2"/>
    <w:rsid w:val="002243E6"/>
    <w:rsid w:val="00224BEE"/>
    <w:rsid w:val="00226F5F"/>
    <w:rsid w:val="00227972"/>
    <w:rsid w:val="00227D2A"/>
    <w:rsid w:val="002302E6"/>
    <w:rsid w:val="00230DBD"/>
    <w:rsid w:val="0023170B"/>
    <w:rsid w:val="002318D1"/>
    <w:rsid w:val="002326D4"/>
    <w:rsid w:val="00233AAA"/>
    <w:rsid w:val="0023491E"/>
    <w:rsid w:val="00235226"/>
    <w:rsid w:val="00235928"/>
    <w:rsid w:val="00236A74"/>
    <w:rsid w:val="00237A2F"/>
    <w:rsid w:val="002413D8"/>
    <w:rsid w:val="002418F2"/>
    <w:rsid w:val="00242AB9"/>
    <w:rsid w:val="00242D08"/>
    <w:rsid w:val="0024340E"/>
    <w:rsid w:val="00243C2D"/>
    <w:rsid w:val="00244A5D"/>
    <w:rsid w:val="00245424"/>
    <w:rsid w:val="002456AA"/>
    <w:rsid w:val="00246F61"/>
    <w:rsid w:val="002478EF"/>
    <w:rsid w:val="00247AD7"/>
    <w:rsid w:val="0025019F"/>
    <w:rsid w:val="00251216"/>
    <w:rsid w:val="00251839"/>
    <w:rsid w:val="0025252B"/>
    <w:rsid w:val="00253424"/>
    <w:rsid w:val="00254156"/>
    <w:rsid w:val="0025457D"/>
    <w:rsid w:val="00254613"/>
    <w:rsid w:val="0025566F"/>
    <w:rsid w:val="00255A9A"/>
    <w:rsid w:val="00257206"/>
    <w:rsid w:val="002572DE"/>
    <w:rsid w:val="002579EB"/>
    <w:rsid w:val="00257F22"/>
    <w:rsid w:val="0026059E"/>
    <w:rsid w:val="00260EC6"/>
    <w:rsid w:val="002616E1"/>
    <w:rsid w:val="00261A02"/>
    <w:rsid w:val="00261BD9"/>
    <w:rsid w:val="00263C01"/>
    <w:rsid w:val="00263E7D"/>
    <w:rsid w:val="00263EB6"/>
    <w:rsid w:val="00264D4B"/>
    <w:rsid w:val="00265CDF"/>
    <w:rsid w:val="00266923"/>
    <w:rsid w:val="00266B07"/>
    <w:rsid w:val="00267A83"/>
    <w:rsid w:val="00267F73"/>
    <w:rsid w:val="00272A72"/>
    <w:rsid w:val="00272C6F"/>
    <w:rsid w:val="0027422C"/>
    <w:rsid w:val="00274647"/>
    <w:rsid w:val="00274AC0"/>
    <w:rsid w:val="002762E1"/>
    <w:rsid w:val="00276BB1"/>
    <w:rsid w:val="00276BFB"/>
    <w:rsid w:val="00276CEE"/>
    <w:rsid w:val="00276E59"/>
    <w:rsid w:val="002778C6"/>
    <w:rsid w:val="00277B44"/>
    <w:rsid w:val="00277B6D"/>
    <w:rsid w:val="00277BEE"/>
    <w:rsid w:val="00280A81"/>
    <w:rsid w:val="00280CAC"/>
    <w:rsid w:val="00282005"/>
    <w:rsid w:val="00283441"/>
    <w:rsid w:val="00283FD4"/>
    <w:rsid w:val="00285470"/>
    <w:rsid w:val="002854FA"/>
    <w:rsid w:val="002857B3"/>
    <w:rsid w:val="00285EEC"/>
    <w:rsid w:val="002873D1"/>
    <w:rsid w:val="00287D7C"/>
    <w:rsid w:val="00290317"/>
    <w:rsid w:val="002919C5"/>
    <w:rsid w:val="00292E0B"/>
    <w:rsid w:val="0029395B"/>
    <w:rsid w:val="00293D7D"/>
    <w:rsid w:val="00293E2F"/>
    <w:rsid w:val="00293ECD"/>
    <w:rsid w:val="00294157"/>
    <w:rsid w:val="00294417"/>
    <w:rsid w:val="00295F1D"/>
    <w:rsid w:val="0029606E"/>
    <w:rsid w:val="0029646C"/>
    <w:rsid w:val="00297278"/>
    <w:rsid w:val="00297388"/>
    <w:rsid w:val="002977FA"/>
    <w:rsid w:val="00297ACD"/>
    <w:rsid w:val="002A037F"/>
    <w:rsid w:val="002A0FA7"/>
    <w:rsid w:val="002A1234"/>
    <w:rsid w:val="002A154E"/>
    <w:rsid w:val="002A16F6"/>
    <w:rsid w:val="002A1989"/>
    <w:rsid w:val="002A2528"/>
    <w:rsid w:val="002A2CD3"/>
    <w:rsid w:val="002A35E4"/>
    <w:rsid w:val="002A37D6"/>
    <w:rsid w:val="002A48A2"/>
    <w:rsid w:val="002A5B7E"/>
    <w:rsid w:val="002A620A"/>
    <w:rsid w:val="002A654D"/>
    <w:rsid w:val="002A6D7D"/>
    <w:rsid w:val="002A7712"/>
    <w:rsid w:val="002A7849"/>
    <w:rsid w:val="002A7D8F"/>
    <w:rsid w:val="002B050B"/>
    <w:rsid w:val="002B3D34"/>
    <w:rsid w:val="002B4541"/>
    <w:rsid w:val="002B4C07"/>
    <w:rsid w:val="002B534F"/>
    <w:rsid w:val="002B5382"/>
    <w:rsid w:val="002B6146"/>
    <w:rsid w:val="002B6878"/>
    <w:rsid w:val="002B6DFC"/>
    <w:rsid w:val="002B7BB5"/>
    <w:rsid w:val="002C0D11"/>
    <w:rsid w:val="002C179C"/>
    <w:rsid w:val="002C37DA"/>
    <w:rsid w:val="002C3B0D"/>
    <w:rsid w:val="002C653A"/>
    <w:rsid w:val="002C6734"/>
    <w:rsid w:val="002C6AC7"/>
    <w:rsid w:val="002C745F"/>
    <w:rsid w:val="002C7B94"/>
    <w:rsid w:val="002D0223"/>
    <w:rsid w:val="002D09B0"/>
    <w:rsid w:val="002D1047"/>
    <w:rsid w:val="002D1893"/>
    <w:rsid w:val="002D1895"/>
    <w:rsid w:val="002D1980"/>
    <w:rsid w:val="002D1D51"/>
    <w:rsid w:val="002D1EBD"/>
    <w:rsid w:val="002D27D0"/>
    <w:rsid w:val="002D2822"/>
    <w:rsid w:val="002D30A1"/>
    <w:rsid w:val="002D373F"/>
    <w:rsid w:val="002D3A47"/>
    <w:rsid w:val="002D50DE"/>
    <w:rsid w:val="002D518F"/>
    <w:rsid w:val="002D54CC"/>
    <w:rsid w:val="002DEC36"/>
    <w:rsid w:val="002E0451"/>
    <w:rsid w:val="002E18FB"/>
    <w:rsid w:val="002E45A3"/>
    <w:rsid w:val="002E4C6C"/>
    <w:rsid w:val="002E5849"/>
    <w:rsid w:val="002E6520"/>
    <w:rsid w:val="002E6E05"/>
    <w:rsid w:val="002E7324"/>
    <w:rsid w:val="002E7477"/>
    <w:rsid w:val="002E7919"/>
    <w:rsid w:val="002E7BD0"/>
    <w:rsid w:val="002E7FAB"/>
    <w:rsid w:val="002F06C9"/>
    <w:rsid w:val="002F08A1"/>
    <w:rsid w:val="002F11D5"/>
    <w:rsid w:val="002F1DA1"/>
    <w:rsid w:val="002F2F0F"/>
    <w:rsid w:val="002F3C93"/>
    <w:rsid w:val="002F3F75"/>
    <w:rsid w:val="002F49C7"/>
    <w:rsid w:val="002F4AFC"/>
    <w:rsid w:val="002F5000"/>
    <w:rsid w:val="002F5657"/>
    <w:rsid w:val="002F585F"/>
    <w:rsid w:val="002F5A2A"/>
    <w:rsid w:val="002F7068"/>
    <w:rsid w:val="002F7264"/>
    <w:rsid w:val="002F78DF"/>
    <w:rsid w:val="002F7C88"/>
    <w:rsid w:val="002F7E38"/>
    <w:rsid w:val="00300959"/>
    <w:rsid w:val="003037E5"/>
    <w:rsid w:val="00303A9B"/>
    <w:rsid w:val="00303AB6"/>
    <w:rsid w:val="00304531"/>
    <w:rsid w:val="0030464E"/>
    <w:rsid w:val="00305C92"/>
    <w:rsid w:val="00307077"/>
    <w:rsid w:val="0030740B"/>
    <w:rsid w:val="00307C68"/>
    <w:rsid w:val="00307F91"/>
    <w:rsid w:val="00311542"/>
    <w:rsid w:val="003123A0"/>
    <w:rsid w:val="00312474"/>
    <w:rsid w:val="00312560"/>
    <w:rsid w:val="003147B7"/>
    <w:rsid w:val="00315158"/>
    <w:rsid w:val="00315676"/>
    <w:rsid w:val="00316561"/>
    <w:rsid w:val="00317171"/>
    <w:rsid w:val="00317D13"/>
    <w:rsid w:val="00317EEF"/>
    <w:rsid w:val="00322260"/>
    <w:rsid w:val="00322420"/>
    <w:rsid w:val="00323BD5"/>
    <w:rsid w:val="0032435D"/>
    <w:rsid w:val="003243C1"/>
    <w:rsid w:val="00324E7C"/>
    <w:rsid w:val="00326B2A"/>
    <w:rsid w:val="00326C55"/>
    <w:rsid w:val="00327567"/>
    <w:rsid w:val="00330606"/>
    <w:rsid w:val="003307AB"/>
    <w:rsid w:val="00331AA3"/>
    <w:rsid w:val="00332AF2"/>
    <w:rsid w:val="003333F1"/>
    <w:rsid w:val="003335B3"/>
    <w:rsid w:val="0033395B"/>
    <w:rsid w:val="00333A9A"/>
    <w:rsid w:val="0033427C"/>
    <w:rsid w:val="00334457"/>
    <w:rsid w:val="00334B99"/>
    <w:rsid w:val="00335209"/>
    <w:rsid w:val="003362AC"/>
    <w:rsid w:val="0033646B"/>
    <w:rsid w:val="003364BF"/>
    <w:rsid w:val="00336862"/>
    <w:rsid w:val="003371F4"/>
    <w:rsid w:val="0034048D"/>
    <w:rsid w:val="003429C7"/>
    <w:rsid w:val="00342D0C"/>
    <w:rsid w:val="00343118"/>
    <w:rsid w:val="0034333C"/>
    <w:rsid w:val="0034421E"/>
    <w:rsid w:val="003449B3"/>
    <w:rsid w:val="00344C6D"/>
    <w:rsid w:val="00344DA1"/>
    <w:rsid w:val="00344EEB"/>
    <w:rsid w:val="00345C27"/>
    <w:rsid w:val="00346FB4"/>
    <w:rsid w:val="00347B95"/>
    <w:rsid w:val="00347C19"/>
    <w:rsid w:val="00347E64"/>
    <w:rsid w:val="00350E76"/>
    <w:rsid w:val="00350FEC"/>
    <w:rsid w:val="003525C5"/>
    <w:rsid w:val="00354035"/>
    <w:rsid w:val="0035428E"/>
    <w:rsid w:val="003543E0"/>
    <w:rsid w:val="0035460E"/>
    <w:rsid w:val="0035481B"/>
    <w:rsid w:val="00354948"/>
    <w:rsid w:val="00355BF8"/>
    <w:rsid w:val="003562E3"/>
    <w:rsid w:val="0035748A"/>
    <w:rsid w:val="003576E8"/>
    <w:rsid w:val="00360333"/>
    <w:rsid w:val="00360B0F"/>
    <w:rsid w:val="00360BF4"/>
    <w:rsid w:val="003618B8"/>
    <w:rsid w:val="0036202C"/>
    <w:rsid w:val="00362151"/>
    <w:rsid w:val="003629AA"/>
    <w:rsid w:val="003632B3"/>
    <w:rsid w:val="00363592"/>
    <w:rsid w:val="0036360C"/>
    <w:rsid w:val="00363AD2"/>
    <w:rsid w:val="00364445"/>
    <w:rsid w:val="00364A1A"/>
    <w:rsid w:val="003650FB"/>
    <w:rsid w:val="0036577B"/>
    <w:rsid w:val="00365EE8"/>
    <w:rsid w:val="00366132"/>
    <w:rsid w:val="0036631F"/>
    <w:rsid w:val="00367DBC"/>
    <w:rsid w:val="0036F6BF"/>
    <w:rsid w:val="0037002B"/>
    <w:rsid w:val="003702A9"/>
    <w:rsid w:val="00370BF2"/>
    <w:rsid w:val="00370D44"/>
    <w:rsid w:val="00371A69"/>
    <w:rsid w:val="00371C72"/>
    <w:rsid w:val="00372468"/>
    <w:rsid w:val="00372901"/>
    <w:rsid w:val="003729B7"/>
    <w:rsid w:val="003731EF"/>
    <w:rsid w:val="00373292"/>
    <w:rsid w:val="0037392C"/>
    <w:rsid w:val="00373973"/>
    <w:rsid w:val="00373F17"/>
    <w:rsid w:val="00375106"/>
    <w:rsid w:val="003752B8"/>
    <w:rsid w:val="003753F7"/>
    <w:rsid w:val="0037554F"/>
    <w:rsid w:val="00377071"/>
    <w:rsid w:val="00377084"/>
    <w:rsid w:val="00377C9D"/>
    <w:rsid w:val="00377E9E"/>
    <w:rsid w:val="0038045E"/>
    <w:rsid w:val="00380DFE"/>
    <w:rsid w:val="00381790"/>
    <w:rsid w:val="00381A79"/>
    <w:rsid w:val="0038233B"/>
    <w:rsid w:val="00382DAC"/>
    <w:rsid w:val="00383566"/>
    <w:rsid w:val="0038398F"/>
    <w:rsid w:val="00383B51"/>
    <w:rsid w:val="00384ED9"/>
    <w:rsid w:val="003850D3"/>
    <w:rsid w:val="003852B7"/>
    <w:rsid w:val="003856A4"/>
    <w:rsid w:val="00385A9C"/>
    <w:rsid w:val="0038660A"/>
    <w:rsid w:val="00386909"/>
    <w:rsid w:val="0038746A"/>
    <w:rsid w:val="00387643"/>
    <w:rsid w:val="00387941"/>
    <w:rsid w:val="00387EB3"/>
    <w:rsid w:val="00390A8F"/>
    <w:rsid w:val="003919A3"/>
    <w:rsid w:val="003928EA"/>
    <w:rsid w:val="00393361"/>
    <w:rsid w:val="00393FFD"/>
    <w:rsid w:val="0039415C"/>
    <w:rsid w:val="00394B1B"/>
    <w:rsid w:val="00394EBE"/>
    <w:rsid w:val="00395CE6"/>
    <w:rsid w:val="0039675E"/>
    <w:rsid w:val="0039705E"/>
    <w:rsid w:val="003A0339"/>
    <w:rsid w:val="003A0669"/>
    <w:rsid w:val="003A0E94"/>
    <w:rsid w:val="003A1301"/>
    <w:rsid w:val="003A164F"/>
    <w:rsid w:val="003A1E31"/>
    <w:rsid w:val="003A2B99"/>
    <w:rsid w:val="003A3C5A"/>
    <w:rsid w:val="003A3EC6"/>
    <w:rsid w:val="003A43C1"/>
    <w:rsid w:val="003A4634"/>
    <w:rsid w:val="003A4F84"/>
    <w:rsid w:val="003A5B8B"/>
    <w:rsid w:val="003A6B9A"/>
    <w:rsid w:val="003A6EF9"/>
    <w:rsid w:val="003A6F02"/>
    <w:rsid w:val="003A7A3A"/>
    <w:rsid w:val="003A7E11"/>
    <w:rsid w:val="003B0826"/>
    <w:rsid w:val="003B0B11"/>
    <w:rsid w:val="003B0D6C"/>
    <w:rsid w:val="003B1CFC"/>
    <w:rsid w:val="003B1EE8"/>
    <w:rsid w:val="003B2A41"/>
    <w:rsid w:val="003B3442"/>
    <w:rsid w:val="003B40D2"/>
    <w:rsid w:val="003B44CA"/>
    <w:rsid w:val="003B45AB"/>
    <w:rsid w:val="003B534A"/>
    <w:rsid w:val="003B59AA"/>
    <w:rsid w:val="003B5E6A"/>
    <w:rsid w:val="003B6723"/>
    <w:rsid w:val="003B693D"/>
    <w:rsid w:val="003B70F8"/>
    <w:rsid w:val="003B71F7"/>
    <w:rsid w:val="003B74DA"/>
    <w:rsid w:val="003B7C14"/>
    <w:rsid w:val="003C02EC"/>
    <w:rsid w:val="003C14C7"/>
    <w:rsid w:val="003C21A5"/>
    <w:rsid w:val="003C23ED"/>
    <w:rsid w:val="003C26E9"/>
    <w:rsid w:val="003C3899"/>
    <w:rsid w:val="003C3A9F"/>
    <w:rsid w:val="003C51BC"/>
    <w:rsid w:val="003C5CA1"/>
    <w:rsid w:val="003C7969"/>
    <w:rsid w:val="003D0BAE"/>
    <w:rsid w:val="003D2E2F"/>
    <w:rsid w:val="003D36E6"/>
    <w:rsid w:val="003D43B6"/>
    <w:rsid w:val="003D482D"/>
    <w:rsid w:val="003D4E28"/>
    <w:rsid w:val="003D51DF"/>
    <w:rsid w:val="003D55F7"/>
    <w:rsid w:val="003D5EAD"/>
    <w:rsid w:val="003D5FD0"/>
    <w:rsid w:val="003D6641"/>
    <w:rsid w:val="003D691E"/>
    <w:rsid w:val="003D7121"/>
    <w:rsid w:val="003D787D"/>
    <w:rsid w:val="003D7D58"/>
    <w:rsid w:val="003E0058"/>
    <w:rsid w:val="003E0BB9"/>
    <w:rsid w:val="003E176C"/>
    <w:rsid w:val="003E191A"/>
    <w:rsid w:val="003E19FF"/>
    <w:rsid w:val="003E6916"/>
    <w:rsid w:val="003E6C16"/>
    <w:rsid w:val="003E702A"/>
    <w:rsid w:val="003E71AB"/>
    <w:rsid w:val="003E7916"/>
    <w:rsid w:val="003F075D"/>
    <w:rsid w:val="003F0C32"/>
    <w:rsid w:val="003F10E1"/>
    <w:rsid w:val="003F194A"/>
    <w:rsid w:val="003F3EC9"/>
    <w:rsid w:val="003F4B89"/>
    <w:rsid w:val="003F59AC"/>
    <w:rsid w:val="003F6B4C"/>
    <w:rsid w:val="003F7779"/>
    <w:rsid w:val="003F7F83"/>
    <w:rsid w:val="00400574"/>
    <w:rsid w:val="004008CE"/>
    <w:rsid w:val="00401DBB"/>
    <w:rsid w:val="00402005"/>
    <w:rsid w:val="00402452"/>
    <w:rsid w:val="0040249A"/>
    <w:rsid w:val="0040310E"/>
    <w:rsid w:val="004039CF"/>
    <w:rsid w:val="00403B31"/>
    <w:rsid w:val="00404124"/>
    <w:rsid w:val="0040413B"/>
    <w:rsid w:val="004059C9"/>
    <w:rsid w:val="00405ABA"/>
    <w:rsid w:val="00406530"/>
    <w:rsid w:val="004067F5"/>
    <w:rsid w:val="00407475"/>
    <w:rsid w:val="004079DF"/>
    <w:rsid w:val="00407C35"/>
    <w:rsid w:val="00407D4C"/>
    <w:rsid w:val="00410541"/>
    <w:rsid w:val="00410832"/>
    <w:rsid w:val="00410A53"/>
    <w:rsid w:val="004113FB"/>
    <w:rsid w:val="00411514"/>
    <w:rsid w:val="004117D1"/>
    <w:rsid w:val="00411BF0"/>
    <w:rsid w:val="00412BC1"/>
    <w:rsid w:val="00414132"/>
    <w:rsid w:val="004148DC"/>
    <w:rsid w:val="00415075"/>
    <w:rsid w:val="00415B2A"/>
    <w:rsid w:val="00415F0A"/>
    <w:rsid w:val="00416042"/>
    <w:rsid w:val="004160EF"/>
    <w:rsid w:val="004163AF"/>
    <w:rsid w:val="004200B9"/>
    <w:rsid w:val="00421061"/>
    <w:rsid w:val="00421784"/>
    <w:rsid w:val="004218C5"/>
    <w:rsid w:val="00421D06"/>
    <w:rsid w:val="00423817"/>
    <w:rsid w:val="0042433C"/>
    <w:rsid w:val="00424985"/>
    <w:rsid w:val="004253B5"/>
    <w:rsid w:val="00425B05"/>
    <w:rsid w:val="00425EEE"/>
    <w:rsid w:val="00426082"/>
    <w:rsid w:val="0042659A"/>
    <w:rsid w:val="0042695A"/>
    <w:rsid w:val="00427300"/>
    <w:rsid w:val="004277D0"/>
    <w:rsid w:val="00427E12"/>
    <w:rsid w:val="0043021C"/>
    <w:rsid w:val="004307BD"/>
    <w:rsid w:val="00430CAC"/>
    <w:rsid w:val="004310DB"/>
    <w:rsid w:val="004315A2"/>
    <w:rsid w:val="00431E34"/>
    <w:rsid w:val="00433B29"/>
    <w:rsid w:val="0043549A"/>
    <w:rsid w:val="004357D4"/>
    <w:rsid w:val="004363E8"/>
    <w:rsid w:val="00440637"/>
    <w:rsid w:val="004412FB"/>
    <w:rsid w:val="00441968"/>
    <w:rsid w:val="00442568"/>
    <w:rsid w:val="00442871"/>
    <w:rsid w:val="00442CB3"/>
    <w:rsid w:val="00442F00"/>
    <w:rsid w:val="004434E8"/>
    <w:rsid w:val="00443D6D"/>
    <w:rsid w:val="004445E0"/>
    <w:rsid w:val="004462DE"/>
    <w:rsid w:val="004477D8"/>
    <w:rsid w:val="0045087D"/>
    <w:rsid w:val="004535E3"/>
    <w:rsid w:val="00453E3F"/>
    <w:rsid w:val="004543B6"/>
    <w:rsid w:val="00454A4D"/>
    <w:rsid w:val="00455FD6"/>
    <w:rsid w:val="004569CF"/>
    <w:rsid w:val="004576BA"/>
    <w:rsid w:val="00457D63"/>
    <w:rsid w:val="00457E44"/>
    <w:rsid w:val="00457EA1"/>
    <w:rsid w:val="00460DAD"/>
    <w:rsid w:val="00461B2C"/>
    <w:rsid w:val="0046244A"/>
    <w:rsid w:val="00463DE0"/>
    <w:rsid w:val="00464908"/>
    <w:rsid w:val="004651CC"/>
    <w:rsid w:val="0046583B"/>
    <w:rsid w:val="0046660F"/>
    <w:rsid w:val="00467562"/>
    <w:rsid w:val="0047294C"/>
    <w:rsid w:val="00473D75"/>
    <w:rsid w:val="004740E2"/>
    <w:rsid w:val="00474ADF"/>
    <w:rsid w:val="004757B4"/>
    <w:rsid w:val="0047630F"/>
    <w:rsid w:val="00476DEE"/>
    <w:rsid w:val="00476E83"/>
    <w:rsid w:val="00477212"/>
    <w:rsid w:val="004772B5"/>
    <w:rsid w:val="00477AD7"/>
    <w:rsid w:val="00480939"/>
    <w:rsid w:val="00480FE7"/>
    <w:rsid w:val="004817AF"/>
    <w:rsid w:val="004818DC"/>
    <w:rsid w:val="00482392"/>
    <w:rsid w:val="00483C75"/>
    <w:rsid w:val="00485816"/>
    <w:rsid w:val="00485855"/>
    <w:rsid w:val="00485B17"/>
    <w:rsid w:val="00485F6B"/>
    <w:rsid w:val="00486773"/>
    <w:rsid w:val="004867E3"/>
    <w:rsid w:val="004871C4"/>
    <w:rsid w:val="004876EC"/>
    <w:rsid w:val="00487C57"/>
    <w:rsid w:val="00487EF2"/>
    <w:rsid w:val="00487FE4"/>
    <w:rsid w:val="0049024B"/>
    <w:rsid w:val="00490A83"/>
    <w:rsid w:val="00490B37"/>
    <w:rsid w:val="00491C76"/>
    <w:rsid w:val="004928CE"/>
    <w:rsid w:val="00492956"/>
    <w:rsid w:val="00493046"/>
    <w:rsid w:val="004938CA"/>
    <w:rsid w:val="004944B6"/>
    <w:rsid w:val="004949A0"/>
    <w:rsid w:val="00494AC8"/>
    <w:rsid w:val="00495499"/>
    <w:rsid w:val="0049578A"/>
    <w:rsid w:val="00496072"/>
    <w:rsid w:val="00496274"/>
    <w:rsid w:val="0049686D"/>
    <w:rsid w:val="00496B84"/>
    <w:rsid w:val="00496C9C"/>
    <w:rsid w:val="004A1367"/>
    <w:rsid w:val="004A1639"/>
    <w:rsid w:val="004A1746"/>
    <w:rsid w:val="004A1BFC"/>
    <w:rsid w:val="004A2615"/>
    <w:rsid w:val="004A3246"/>
    <w:rsid w:val="004A4961"/>
    <w:rsid w:val="004A5936"/>
    <w:rsid w:val="004A651A"/>
    <w:rsid w:val="004A7742"/>
    <w:rsid w:val="004B0DA4"/>
    <w:rsid w:val="004B152C"/>
    <w:rsid w:val="004B1785"/>
    <w:rsid w:val="004B1A2A"/>
    <w:rsid w:val="004B1D48"/>
    <w:rsid w:val="004B1D59"/>
    <w:rsid w:val="004B1FDA"/>
    <w:rsid w:val="004B21A2"/>
    <w:rsid w:val="004B29A1"/>
    <w:rsid w:val="004B3294"/>
    <w:rsid w:val="004B4824"/>
    <w:rsid w:val="004B4F32"/>
    <w:rsid w:val="004B55E6"/>
    <w:rsid w:val="004B5627"/>
    <w:rsid w:val="004B6D10"/>
    <w:rsid w:val="004B760B"/>
    <w:rsid w:val="004B78EB"/>
    <w:rsid w:val="004B7D38"/>
    <w:rsid w:val="004B7F43"/>
    <w:rsid w:val="004C0156"/>
    <w:rsid w:val="004C1BF9"/>
    <w:rsid w:val="004C1D50"/>
    <w:rsid w:val="004C2F9A"/>
    <w:rsid w:val="004C3B7C"/>
    <w:rsid w:val="004C3D6F"/>
    <w:rsid w:val="004C428E"/>
    <w:rsid w:val="004C43F4"/>
    <w:rsid w:val="004C4DCB"/>
    <w:rsid w:val="004C50CF"/>
    <w:rsid w:val="004C52E1"/>
    <w:rsid w:val="004C637A"/>
    <w:rsid w:val="004C696F"/>
    <w:rsid w:val="004C714E"/>
    <w:rsid w:val="004C734D"/>
    <w:rsid w:val="004C7E38"/>
    <w:rsid w:val="004D05D2"/>
    <w:rsid w:val="004D101F"/>
    <w:rsid w:val="004D31DD"/>
    <w:rsid w:val="004D4796"/>
    <w:rsid w:val="004D4888"/>
    <w:rsid w:val="004D6921"/>
    <w:rsid w:val="004D7294"/>
    <w:rsid w:val="004E05CE"/>
    <w:rsid w:val="004E0978"/>
    <w:rsid w:val="004E1062"/>
    <w:rsid w:val="004E1B47"/>
    <w:rsid w:val="004E29E2"/>
    <w:rsid w:val="004E2D58"/>
    <w:rsid w:val="004E3D6F"/>
    <w:rsid w:val="004E4360"/>
    <w:rsid w:val="004E4B0C"/>
    <w:rsid w:val="004E57D2"/>
    <w:rsid w:val="004E5830"/>
    <w:rsid w:val="004E65EC"/>
    <w:rsid w:val="004E6FBE"/>
    <w:rsid w:val="004E7B60"/>
    <w:rsid w:val="004F0FA0"/>
    <w:rsid w:val="004F1B70"/>
    <w:rsid w:val="004F1BDA"/>
    <w:rsid w:val="004F1D39"/>
    <w:rsid w:val="004F223F"/>
    <w:rsid w:val="004F2322"/>
    <w:rsid w:val="004F4F0C"/>
    <w:rsid w:val="004F4F22"/>
    <w:rsid w:val="004F56DB"/>
    <w:rsid w:val="004F5F84"/>
    <w:rsid w:val="004F6238"/>
    <w:rsid w:val="004F62BE"/>
    <w:rsid w:val="004F71BA"/>
    <w:rsid w:val="004F73A1"/>
    <w:rsid w:val="004F7729"/>
    <w:rsid w:val="004F7B1E"/>
    <w:rsid w:val="00500206"/>
    <w:rsid w:val="005003F6"/>
    <w:rsid w:val="005011F3"/>
    <w:rsid w:val="005018E1"/>
    <w:rsid w:val="00501A21"/>
    <w:rsid w:val="005020C1"/>
    <w:rsid w:val="0050262C"/>
    <w:rsid w:val="00502DE3"/>
    <w:rsid w:val="00503745"/>
    <w:rsid w:val="00503905"/>
    <w:rsid w:val="005039FF"/>
    <w:rsid w:val="00503A19"/>
    <w:rsid w:val="00503D80"/>
    <w:rsid w:val="00504CCC"/>
    <w:rsid w:val="00505074"/>
    <w:rsid w:val="00505701"/>
    <w:rsid w:val="00505743"/>
    <w:rsid w:val="00506956"/>
    <w:rsid w:val="00506F13"/>
    <w:rsid w:val="0050719D"/>
    <w:rsid w:val="00510055"/>
    <w:rsid w:val="00510417"/>
    <w:rsid w:val="00510BD4"/>
    <w:rsid w:val="00511CF7"/>
    <w:rsid w:val="00511D10"/>
    <w:rsid w:val="00512279"/>
    <w:rsid w:val="005136BC"/>
    <w:rsid w:val="00513F2A"/>
    <w:rsid w:val="00514571"/>
    <w:rsid w:val="00516AFE"/>
    <w:rsid w:val="00517651"/>
    <w:rsid w:val="005202FB"/>
    <w:rsid w:val="00522399"/>
    <w:rsid w:val="00523490"/>
    <w:rsid w:val="00523ACC"/>
    <w:rsid w:val="005244B1"/>
    <w:rsid w:val="00524725"/>
    <w:rsid w:val="00524EB1"/>
    <w:rsid w:val="00525DA6"/>
    <w:rsid w:val="005276CD"/>
    <w:rsid w:val="00527F3D"/>
    <w:rsid w:val="0053007B"/>
    <w:rsid w:val="005303AC"/>
    <w:rsid w:val="00531105"/>
    <w:rsid w:val="00531FC4"/>
    <w:rsid w:val="0053209B"/>
    <w:rsid w:val="005322E6"/>
    <w:rsid w:val="0053347A"/>
    <w:rsid w:val="005348DE"/>
    <w:rsid w:val="00534C97"/>
    <w:rsid w:val="005352D9"/>
    <w:rsid w:val="00535529"/>
    <w:rsid w:val="00535C4E"/>
    <w:rsid w:val="00537034"/>
    <w:rsid w:val="00537589"/>
    <w:rsid w:val="00537C3A"/>
    <w:rsid w:val="005400A1"/>
    <w:rsid w:val="0054025B"/>
    <w:rsid w:val="005407B7"/>
    <w:rsid w:val="00541378"/>
    <w:rsid w:val="005430ED"/>
    <w:rsid w:val="00543801"/>
    <w:rsid w:val="00543F47"/>
    <w:rsid w:val="00544CB5"/>
    <w:rsid w:val="0054544E"/>
    <w:rsid w:val="00546915"/>
    <w:rsid w:val="00547958"/>
    <w:rsid w:val="00547C9E"/>
    <w:rsid w:val="00550B6F"/>
    <w:rsid w:val="00551B42"/>
    <w:rsid w:val="00552132"/>
    <w:rsid w:val="00552173"/>
    <w:rsid w:val="005526A4"/>
    <w:rsid w:val="005549A9"/>
    <w:rsid w:val="00555805"/>
    <w:rsid w:val="00555F9F"/>
    <w:rsid w:val="00556E92"/>
    <w:rsid w:val="005570E5"/>
    <w:rsid w:val="0055791F"/>
    <w:rsid w:val="00557B38"/>
    <w:rsid w:val="00557C1C"/>
    <w:rsid w:val="00557F01"/>
    <w:rsid w:val="00560ED8"/>
    <w:rsid w:val="00562522"/>
    <w:rsid w:val="0056302B"/>
    <w:rsid w:val="0056354F"/>
    <w:rsid w:val="00563FA9"/>
    <w:rsid w:val="00564C21"/>
    <w:rsid w:val="00564FB4"/>
    <w:rsid w:val="0056536B"/>
    <w:rsid w:val="005661DD"/>
    <w:rsid w:val="005666E6"/>
    <w:rsid w:val="00566883"/>
    <w:rsid w:val="005678B8"/>
    <w:rsid w:val="00567A3A"/>
    <w:rsid w:val="005702C2"/>
    <w:rsid w:val="00570354"/>
    <w:rsid w:val="00570C2B"/>
    <w:rsid w:val="00570FB4"/>
    <w:rsid w:val="005716E8"/>
    <w:rsid w:val="00572930"/>
    <w:rsid w:val="00572A55"/>
    <w:rsid w:val="00572D66"/>
    <w:rsid w:val="00573191"/>
    <w:rsid w:val="005748FE"/>
    <w:rsid w:val="00574A7A"/>
    <w:rsid w:val="00575599"/>
    <w:rsid w:val="00575F43"/>
    <w:rsid w:val="00576C86"/>
    <w:rsid w:val="005775AB"/>
    <w:rsid w:val="005779D7"/>
    <w:rsid w:val="005811A5"/>
    <w:rsid w:val="005815EF"/>
    <w:rsid w:val="00582398"/>
    <w:rsid w:val="00582856"/>
    <w:rsid w:val="00582E2F"/>
    <w:rsid w:val="00582E6B"/>
    <w:rsid w:val="0058355A"/>
    <w:rsid w:val="00583B99"/>
    <w:rsid w:val="00585080"/>
    <w:rsid w:val="00585489"/>
    <w:rsid w:val="0058599D"/>
    <w:rsid w:val="00587471"/>
    <w:rsid w:val="00587838"/>
    <w:rsid w:val="005904F6"/>
    <w:rsid w:val="00590619"/>
    <w:rsid w:val="00590975"/>
    <w:rsid w:val="005909C6"/>
    <w:rsid w:val="00591673"/>
    <w:rsid w:val="00591FB0"/>
    <w:rsid w:val="00592535"/>
    <w:rsid w:val="005926EE"/>
    <w:rsid w:val="005936F3"/>
    <w:rsid w:val="00593C21"/>
    <w:rsid w:val="005949FE"/>
    <w:rsid w:val="00594F1A"/>
    <w:rsid w:val="005955CD"/>
    <w:rsid w:val="0059575D"/>
    <w:rsid w:val="00595FC1"/>
    <w:rsid w:val="00597999"/>
    <w:rsid w:val="00597A79"/>
    <w:rsid w:val="005A0125"/>
    <w:rsid w:val="005A0606"/>
    <w:rsid w:val="005A171A"/>
    <w:rsid w:val="005A1804"/>
    <w:rsid w:val="005A2948"/>
    <w:rsid w:val="005A2CEE"/>
    <w:rsid w:val="005A2CF1"/>
    <w:rsid w:val="005A5188"/>
    <w:rsid w:val="005A5F97"/>
    <w:rsid w:val="005A60BC"/>
    <w:rsid w:val="005A6313"/>
    <w:rsid w:val="005A636D"/>
    <w:rsid w:val="005A657C"/>
    <w:rsid w:val="005A6E41"/>
    <w:rsid w:val="005A7A95"/>
    <w:rsid w:val="005A7CC7"/>
    <w:rsid w:val="005B0B11"/>
    <w:rsid w:val="005B12AA"/>
    <w:rsid w:val="005B1556"/>
    <w:rsid w:val="005B1617"/>
    <w:rsid w:val="005B22D0"/>
    <w:rsid w:val="005B2445"/>
    <w:rsid w:val="005B398A"/>
    <w:rsid w:val="005B48E2"/>
    <w:rsid w:val="005B4D3F"/>
    <w:rsid w:val="005B54BB"/>
    <w:rsid w:val="005B557E"/>
    <w:rsid w:val="005B6FFE"/>
    <w:rsid w:val="005B736B"/>
    <w:rsid w:val="005C0019"/>
    <w:rsid w:val="005C0028"/>
    <w:rsid w:val="005C0784"/>
    <w:rsid w:val="005C0CED"/>
    <w:rsid w:val="005C10E3"/>
    <w:rsid w:val="005C121D"/>
    <w:rsid w:val="005C1807"/>
    <w:rsid w:val="005C1B4A"/>
    <w:rsid w:val="005C252A"/>
    <w:rsid w:val="005C2F70"/>
    <w:rsid w:val="005C372E"/>
    <w:rsid w:val="005C3D56"/>
    <w:rsid w:val="005C515A"/>
    <w:rsid w:val="005C5915"/>
    <w:rsid w:val="005C646E"/>
    <w:rsid w:val="005C6ACF"/>
    <w:rsid w:val="005C7961"/>
    <w:rsid w:val="005C7C20"/>
    <w:rsid w:val="005C7E2C"/>
    <w:rsid w:val="005D05F0"/>
    <w:rsid w:val="005D0AF7"/>
    <w:rsid w:val="005D19F2"/>
    <w:rsid w:val="005D2471"/>
    <w:rsid w:val="005D341E"/>
    <w:rsid w:val="005D3940"/>
    <w:rsid w:val="005D4895"/>
    <w:rsid w:val="005D4ED8"/>
    <w:rsid w:val="005D5B17"/>
    <w:rsid w:val="005D5FCA"/>
    <w:rsid w:val="005D635E"/>
    <w:rsid w:val="005D663D"/>
    <w:rsid w:val="005D68D0"/>
    <w:rsid w:val="005D7341"/>
    <w:rsid w:val="005D7C30"/>
    <w:rsid w:val="005E038B"/>
    <w:rsid w:val="005E1832"/>
    <w:rsid w:val="005E2538"/>
    <w:rsid w:val="005E25B1"/>
    <w:rsid w:val="005E2A3F"/>
    <w:rsid w:val="005E2DC9"/>
    <w:rsid w:val="005E34CA"/>
    <w:rsid w:val="005E43C9"/>
    <w:rsid w:val="005E46EB"/>
    <w:rsid w:val="005E566A"/>
    <w:rsid w:val="005E578B"/>
    <w:rsid w:val="005E5A6F"/>
    <w:rsid w:val="005E68DE"/>
    <w:rsid w:val="005E6F42"/>
    <w:rsid w:val="005E7133"/>
    <w:rsid w:val="005E7147"/>
    <w:rsid w:val="005E72C8"/>
    <w:rsid w:val="005E78D3"/>
    <w:rsid w:val="005E7F18"/>
    <w:rsid w:val="005F088F"/>
    <w:rsid w:val="005F12F6"/>
    <w:rsid w:val="005F28F6"/>
    <w:rsid w:val="005F3221"/>
    <w:rsid w:val="005F3CC9"/>
    <w:rsid w:val="005F468A"/>
    <w:rsid w:val="005F46CB"/>
    <w:rsid w:val="005F4AC9"/>
    <w:rsid w:val="005F549B"/>
    <w:rsid w:val="005F5941"/>
    <w:rsid w:val="005F5DE5"/>
    <w:rsid w:val="005F648B"/>
    <w:rsid w:val="005F6669"/>
    <w:rsid w:val="005F6692"/>
    <w:rsid w:val="005F67D9"/>
    <w:rsid w:val="00600222"/>
    <w:rsid w:val="00601912"/>
    <w:rsid w:val="006019F0"/>
    <w:rsid w:val="00601F6D"/>
    <w:rsid w:val="00602197"/>
    <w:rsid w:val="00602E60"/>
    <w:rsid w:val="00602EC2"/>
    <w:rsid w:val="00603992"/>
    <w:rsid w:val="00604055"/>
    <w:rsid w:val="0060499B"/>
    <w:rsid w:val="0060523E"/>
    <w:rsid w:val="006066A0"/>
    <w:rsid w:val="00606907"/>
    <w:rsid w:val="00606915"/>
    <w:rsid w:val="0060695D"/>
    <w:rsid w:val="00606DC8"/>
    <w:rsid w:val="00610D92"/>
    <w:rsid w:val="00611670"/>
    <w:rsid w:val="006116BF"/>
    <w:rsid w:val="00611722"/>
    <w:rsid w:val="0061216D"/>
    <w:rsid w:val="00614641"/>
    <w:rsid w:val="00614983"/>
    <w:rsid w:val="00615047"/>
    <w:rsid w:val="006151A2"/>
    <w:rsid w:val="00615909"/>
    <w:rsid w:val="0061659D"/>
    <w:rsid w:val="00616ACA"/>
    <w:rsid w:val="00616CB0"/>
    <w:rsid w:val="0061707F"/>
    <w:rsid w:val="00617C95"/>
    <w:rsid w:val="006201EB"/>
    <w:rsid w:val="00620342"/>
    <w:rsid w:val="00620841"/>
    <w:rsid w:val="00620F8D"/>
    <w:rsid w:val="00623F45"/>
    <w:rsid w:val="00626679"/>
    <w:rsid w:val="00626ED6"/>
    <w:rsid w:val="0062716E"/>
    <w:rsid w:val="00627A99"/>
    <w:rsid w:val="006318B6"/>
    <w:rsid w:val="00631901"/>
    <w:rsid w:val="0063205F"/>
    <w:rsid w:val="0063250C"/>
    <w:rsid w:val="006328CB"/>
    <w:rsid w:val="00633070"/>
    <w:rsid w:val="00633389"/>
    <w:rsid w:val="00633802"/>
    <w:rsid w:val="00633DAA"/>
    <w:rsid w:val="00634052"/>
    <w:rsid w:val="00634689"/>
    <w:rsid w:val="00634B67"/>
    <w:rsid w:val="006354B6"/>
    <w:rsid w:val="006358D1"/>
    <w:rsid w:val="00635C6B"/>
    <w:rsid w:val="00635D31"/>
    <w:rsid w:val="00636707"/>
    <w:rsid w:val="006367AC"/>
    <w:rsid w:val="0063730A"/>
    <w:rsid w:val="0063796A"/>
    <w:rsid w:val="00640214"/>
    <w:rsid w:val="00641422"/>
    <w:rsid w:val="00641A83"/>
    <w:rsid w:val="00641AE4"/>
    <w:rsid w:val="00642419"/>
    <w:rsid w:val="006431AD"/>
    <w:rsid w:val="00643541"/>
    <w:rsid w:val="00643837"/>
    <w:rsid w:val="00644777"/>
    <w:rsid w:val="00645649"/>
    <w:rsid w:val="00645676"/>
    <w:rsid w:val="0064647A"/>
    <w:rsid w:val="00647147"/>
    <w:rsid w:val="00647F5E"/>
    <w:rsid w:val="00650150"/>
    <w:rsid w:val="00650420"/>
    <w:rsid w:val="00650EE5"/>
    <w:rsid w:val="00650F6B"/>
    <w:rsid w:val="0065143E"/>
    <w:rsid w:val="00651726"/>
    <w:rsid w:val="0065203A"/>
    <w:rsid w:val="0065208E"/>
    <w:rsid w:val="0065234C"/>
    <w:rsid w:val="00652350"/>
    <w:rsid w:val="00652940"/>
    <w:rsid w:val="0065333B"/>
    <w:rsid w:val="00653736"/>
    <w:rsid w:val="006542AA"/>
    <w:rsid w:val="00654631"/>
    <w:rsid w:val="006549BB"/>
    <w:rsid w:val="00654F85"/>
    <w:rsid w:val="006566FB"/>
    <w:rsid w:val="00656E3B"/>
    <w:rsid w:val="00656E4C"/>
    <w:rsid w:val="00657C2A"/>
    <w:rsid w:val="006601FE"/>
    <w:rsid w:val="00660E1F"/>
    <w:rsid w:val="00661214"/>
    <w:rsid w:val="00661736"/>
    <w:rsid w:val="00661D83"/>
    <w:rsid w:val="00662136"/>
    <w:rsid w:val="006622D8"/>
    <w:rsid w:val="006634AC"/>
    <w:rsid w:val="006640A9"/>
    <w:rsid w:val="00664DEE"/>
    <w:rsid w:val="00664DFF"/>
    <w:rsid w:val="006655F1"/>
    <w:rsid w:val="00666134"/>
    <w:rsid w:val="00666CAD"/>
    <w:rsid w:val="00666D56"/>
    <w:rsid w:val="00667289"/>
    <w:rsid w:val="00671672"/>
    <w:rsid w:val="00671739"/>
    <w:rsid w:val="00671C33"/>
    <w:rsid w:val="00672158"/>
    <w:rsid w:val="00672BAA"/>
    <w:rsid w:val="00673108"/>
    <w:rsid w:val="00673992"/>
    <w:rsid w:val="00674093"/>
    <w:rsid w:val="0067458C"/>
    <w:rsid w:val="00675554"/>
    <w:rsid w:val="00676249"/>
    <w:rsid w:val="00676FE4"/>
    <w:rsid w:val="006773EA"/>
    <w:rsid w:val="00677BD9"/>
    <w:rsid w:val="00680BD2"/>
    <w:rsid w:val="00680C9E"/>
    <w:rsid w:val="00682099"/>
    <w:rsid w:val="0068223F"/>
    <w:rsid w:val="00683015"/>
    <w:rsid w:val="006830E0"/>
    <w:rsid w:val="00683A34"/>
    <w:rsid w:val="00684557"/>
    <w:rsid w:val="00684737"/>
    <w:rsid w:val="00684B46"/>
    <w:rsid w:val="00685C59"/>
    <w:rsid w:val="00685C97"/>
    <w:rsid w:val="00686287"/>
    <w:rsid w:val="006867F1"/>
    <w:rsid w:val="00686EF6"/>
    <w:rsid w:val="00687B2E"/>
    <w:rsid w:val="00692664"/>
    <w:rsid w:val="00692A25"/>
    <w:rsid w:val="0069472D"/>
    <w:rsid w:val="006949C1"/>
    <w:rsid w:val="00694D00"/>
    <w:rsid w:val="00694E12"/>
    <w:rsid w:val="00695577"/>
    <w:rsid w:val="006958C8"/>
    <w:rsid w:val="00695D6E"/>
    <w:rsid w:val="00696D37"/>
    <w:rsid w:val="0069734C"/>
    <w:rsid w:val="006979E7"/>
    <w:rsid w:val="00697A13"/>
    <w:rsid w:val="00697DF3"/>
    <w:rsid w:val="00697F6C"/>
    <w:rsid w:val="006A06C5"/>
    <w:rsid w:val="006A12CE"/>
    <w:rsid w:val="006A13E0"/>
    <w:rsid w:val="006A276E"/>
    <w:rsid w:val="006A3BAD"/>
    <w:rsid w:val="006A4EB7"/>
    <w:rsid w:val="006A56E6"/>
    <w:rsid w:val="006A5EE2"/>
    <w:rsid w:val="006A68CD"/>
    <w:rsid w:val="006A6B28"/>
    <w:rsid w:val="006A7056"/>
    <w:rsid w:val="006A78F4"/>
    <w:rsid w:val="006B118A"/>
    <w:rsid w:val="006B119D"/>
    <w:rsid w:val="006B1EA8"/>
    <w:rsid w:val="006B285D"/>
    <w:rsid w:val="006B3920"/>
    <w:rsid w:val="006B3940"/>
    <w:rsid w:val="006B3DE6"/>
    <w:rsid w:val="006B3E4E"/>
    <w:rsid w:val="006B4B89"/>
    <w:rsid w:val="006B7D5B"/>
    <w:rsid w:val="006B7EA9"/>
    <w:rsid w:val="006C03CD"/>
    <w:rsid w:val="006C0796"/>
    <w:rsid w:val="006C0B45"/>
    <w:rsid w:val="006C0BD0"/>
    <w:rsid w:val="006C1663"/>
    <w:rsid w:val="006C1ADA"/>
    <w:rsid w:val="006C20E5"/>
    <w:rsid w:val="006C2604"/>
    <w:rsid w:val="006C2D96"/>
    <w:rsid w:val="006C57C3"/>
    <w:rsid w:val="006C58F1"/>
    <w:rsid w:val="006C5E81"/>
    <w:rsid w:val="006C72A9"/>
    <w:rsid w:val="006D0D6A"/>
    <w:rsid w:val="006D0EA3"/>
    <w:rsid w:val="006D18FE"/>
    <w:rsid w:val="006D1C1E"/>
    <w:rsid w:val="006D2F92"/>
    <w:rsid w:val="006D3088"/>
    <w:rsid w:val="006D308B"/>
    <w:rsid w:val="006D49C8"/>
    <w:rsid w:val="006D539F"/>
    <w:rsid w:val="006D701D"/>
    <w:rsid w:val="006D77E9"/>
    <w:rsid w:val="006D7A2E"/>
    <w:rsid w:val="006D7C57"/>
    <w:rsid w:val="006E01CB"/>
    <w:rsid w:val="006E0A7F"/>
    <w:rsid w:val="006E0EC4"/>
    <w:rsid w:val="006E16A4"/>
    <w:rsid w:val="006E1BFA"/>
    <w:rsid w:val="006E2EB7"/>
    <w:rsid w:val="006E3555"/>
    <w:rsid w:val="006E36B3"/>
    <w:rsid w:val="006E39C4"/>
    <w:rsid w:val="006E43C7"/>
    <w:rsid w:val="006E4820"/>
    <w:rsid w:val="006E4CB1"/>
    <w:rsid w:val="006E5A74"/>
    <w:rsid w:val="006E68D5"/>
    <w:rsid w:val="006E6C08"/>
    <w:rsid w:val="006E6ED7"/>
    <w:rsid w:val="006E7D27"/>
    <w:rsid w:val="006F03D8"/>
    <w:rsid w:val="006F094E"/>
    <w:rsid w:val="006F0AE8"/>
    <w:rsid w:val="006F1230"/>
    <w:rsid w:val="006F1412"/>
    <w:rsid w:val="006F1C5B"/>
    <w:rsid w:val="006F1D2A"/>
    <w:rsid w:val="006F29D1"/>
    <w:rsid w:val="006F3CD2"/>
    <w:rsid w:val="006F4975"/>
    <w:rsid w:val="006F49B9"/>
    <w:rsid w:val="006F4D30"/>
    <w:rsid w:val="006F53EF"/>
    <w:rsid w:val="006F569B"/>
    <w:rsid w:val="006F57FE"/>
    <w:rsid w:val="006F6769"/>
    <w:rsid w:val="006F69E7"/>
    <w:rsid w:val="006F6A08"/>
    <w:rsid w:val="006F744F"/>
    <w:rsid w:val="006F7516"/>
    <w:rsid w:val="00700229"/>
    <w:rsid w:val="007020E4"/>
    <w:rsid w:val="00702326"/>
    <w:rsid w:val="007027F3"/>
    <w:rsid w:val="0070361D"/>
    <w:rsid w:val="0070389F"/>
    <w:rsid w:val="007039FD"/>
    <w:rsid w:val="00703FEB"/>
    <w:rsid w:val="00704174"/>
    <w:rsid w:val="0070422B"/>
    <w:rsid w:val="00704CD7"/>
    <w:rsid w:val="0070507B"/>
    <w:rsid w:val="00706DE7"/>
    <w:rsid w:val="007103F9"/>
    <w:rsid w:val="00711E1B"/>
    <w:rsid w:val="0071340A"/>
    <w:rsid w:val="00713A86"/>
    <w:rsid w:val="0071407C"/>
    <w:rsid w:val="00714C83"/>
    <w:rsid w:val="00717210"/>
    <w:rsid w:val="00717494"/>
    <w:rsid w:val="00717D19"/>
    <w:rsid w:val="00720421"/>
    <w:rsid w:val="00720F09"/>
    <w:rsid w:val="007218A3"/>
    <w:rsid w:val="007225C7"/>
    <w:rsid w:val="00722863"/>
    <w:rsid w:val="00724573"/>
    <w:rsid w:val="007247DE"/>
    <w:rsid w:val="00724C4A"/>
    <w:rsid w:val="00724D6E"/>
    <w:rsid w:val="00725640"/>
    <w:rsid w:val="00727863"/>
    <w:rsid w:val="007304E7"/>
    <w:rsid w:val="0073065D"/>
    <w:rsid w:val="00731C0D"/>
    <w:rsid w:val="00732548"/>
    <w:rsid w:val="00732A4D"/>
    <w:rsid w:val="00733412"/>
    <w:rsid w:val="0073370B"/>
    <w:rsid w:val="00735518"/>
    <w:rsid w:val="007360CB"/>
    <w:rsid w:val="007361EA"/>
    <w:rsid w:val="00736839"/>
    <w:rsid w:val="007369D1"/>
    <w:rsid w:val="007369DB"/>
    <w:rsid w:val="00736CAB"/>
    <w:rsid w:val="00737144"/>
    <w:rsid w:val="0074043C"/>
    <w:rsid w:val="00741460"/>
    <w:rsid w:val="00742268"/>
    <w:rsid w:val="007423AA"/>
    <w:rsid w:val="007425D1"/>
    <w:rsid w:val="00742D04"/>
    <w:rsid w:val="0074314B"/>
    <w:rsid w:val="0074330D"/>
    <w:rsid w:val="0074482C"/>
    <w:rsid w:val="0074489B"/>
    <w:rsid w:val="007451A0"/>
    <w:rsid w:val="00746495"/>
    <w:rsid w:val="00746937"/>
    <w:rsid w:val="00746BE4"/>
    <w:rsid w:val="007472E0"/>
    <w:rsid w:val="007473E1"/>
    <w:rsid w:val="00747F57"/>
    <w:rsid w:val="00750509"/>
    <w:rsid w:val="0075087B"/>
    <w:rsid w:val="00750889"/>
    <w:rsid w:val="00750E2B"/>
    <w:rsid w:val="00750E83"/>
    <w:rsid w:val="00750E87"/>
    <w:rsid w:val="007519BF"/>
    <w:rsid w:val="00751A00"/>
    <w:rsid w:val="00751E94"/>
    <w:rsid w:val="00752542"/>
    <w:rsid w:val="007536B8"/>
    <w:rsid w:val="0075623D"/>
    <w:rsid w:val="00756290"/>
    <w:rsid w:val="007564D8"/>
    <w:rsid w:val="007567EA"/>
    <w:rsid w:val="007604AE"/>
    <w:rsid w:val="00760BC2"/>
    <w:rsid w:val="00760EE3"/>
    <w:rsid w:val="00761E35"/>
    <w:rsid w:val="00762319"/>
    <w:rsid w:val="0076303A"/>
    <w:rsid w:val="00764622"/>
    <w:rsid w:val="007648E5"/>
    <w:rsid w:val="00764E79"/>
    <w:rsid w:val="00765245"/>
    <w:rsid w:val="007655AE"/>
    <w:rsid w:val="00765859"/>
    <w:rsid w:val="00765D90"/>
    <w:rsid w:val="00765F7D"/>
    <w:rsid w:val="00766399"/>
    <w:rsid w:val="0076690B"/>
    <w:rsid w:val="007669B2"/>
    <w:rsid w:val="00766C5F"/>
    <w:rsid w:val="00767598"/>
    <w:rsid w:val="00770027"/>
    <w:rsid w:val="00770052"/>
    <w:rsid w:val="00770721"/>
    <w:rsid w:val="00770909"/>
    <w:rsid w:val="00770FAD"/>
    <w:rsid w:val="00771212"/>
    <w:rsid w:val="0077128A"/>
    <w:rsid w:val="00771512"/>
    <w:rsid w:val="007717A5"/>
    <w:rsid w:val="00771A1C"/>
    <w:rsid w:val="00771C55"/>
    <w:rsid w:val="00771E6F"/>
    <w:rsid w:val="007729B5"/>
    <w:rsid w:val="00772E69"/>
    <w:rsid w:val="007740CD"/>
    <w:rsid w:val="00774964"/>
    <w:rsid w:val="00774F33"/>
    <w:rsid w:val="00775287"/>
    <w:rsid w:val="007770B7"/>
    <w:rsid w:val="00777DC7"/>
    <w:rsid w:val="00780570"/>
    <w:rsid w:val="00780605"/>
    <w:rsid w:val="00780624"/>
    <w:rsid w:val="00780B2B"/>
    <w:rsid w:val="00781247"/>
    <w:rsid w:val="00781949"/>
    <w:rsid w:val="0078241B"/>
    <w:rsid w:val="00782766"/>
    <w:rsid w:val="00782B9E"/>
    <w:rsid w:val="00782EDD"/>
    <w:rsid w:val="0078322F"/>
    <w:rsid w:val="00783889"/>
    <w:rsid w:val="00783993"/>
    <w:rsid w:val="00786334"/>
    <w:rsid w:val="007866ED"/>
    <w:rsid w:val="00787B6F"/>
    <w:rsid w:val="00787F70"/>
    <w:rsid w:val="007902AF"/>
    <w:rsid w:val="00790895"/>
    <w:rsid w:val="00790AFC"/>
    <w:rsid w:val="0079136D"/>
    <w:rsid w:val="007913BF"/>
    <w:rsid w:val="00791B9D"/>
    <w:rsid w:val="00791E52"/>
    <w:rsid w:val="00791E6B"/>
    <w:rsid w:val="0079417F"/>
    <w:rsid w:val="00794AE7"/>
    <w:rsid w:val="00794DAF"/>
    <w:rsid w:val="00794E6A"/>
    <w:rsid w:val="007950FB"/>
    <w:rsid w:val="00795410"/>
    <w:rsid w:val="00795DA3"/>
    <w:rsid w:val="00795E1E"/>
    <w:rsid w:val="00796E99"/>
    <w:rsid w:val="007976EA"/>
    <w:rsid w:val="007A0A17"/>
    <w:rsid w:val="007A0A85"/>
    <w:rsid w:val="007A0DD0"/>
    <w:rsid w:val="007A12E8"/>
    <w:rsid w:val="007A172C"/>
    <w:rsid w:val="007A1C8A"/>
    <w:rsid w:val="007A29C6"/>
    <w:rsid w:val="007A32B0"/>
    <w:rsid w:val="007A36E6"/>
    <w:rsid w:val="007A3DCE"/>
    <w:rsid w:val="007A5525"/>
    <w:rsid w:val="007A63DE"/>
    <w:rsid w:val="007A7B37"/>
    <w:rsid w:val="007B0151"/>
    <w:rsid w:val="007B0472"/>
    <w:rsid w:val="007B04E2"/>
    <w:rsid w:val="007B25A1"/>
    <w:rsid w:val="007B2612"/>
    <w:rsid w:val="007B4229"/>
    <w:rsid w:val="007B5983"/>
    <w:rsid w:val="007B5B8B"/>
    <w:rsid w:val="007B5CB3"/>
    <w:rsid w:val="007B5CDD"/>
    <w:rsid w:val="007B6357"/>
    <w:rsid w:val="007B668F"/>
    <w:rsid w:val="007B691D"/>
    <w:rsid w:val="007B7106"/>
    <w:rsid w:val="007B76C1"/>
    <w:rsid w:val="007C03BC"/>
    <w:rsid w:val="007C099A"/>
    <w:rsid w:val="007C1510"/>
    <w:rsid w:val="007C207E"/>
    <w:rsid w:val="007C38F5"/>
    <w:rsid w:val="007C3A52"/>
    <w:rsid w:val="007C3ECB"/>
    <w:rsid w:val="007C56C1"/>
    <w:rsid w:val="007C65C4"/>
    <w:rsid w:val="007C7083"/>
    <w:rsid w:val="007D0EF3"/>
    <w:rsid w:val="007D13B0"/>
    <w:rsid w:val="007D3AA1"/>
    <w:rsid w:val="007D4615"/>
    <w:rsid w:val="007D52C7"/>
    <w:rsid w:val="007D5DE9"/>
    <w:rsid w:val="007D5F47"/>
    <w:rsid w:val="007D5FCD"/>
    <w:rsid w:val="007D6B27"/>
    <w:rsid w:val="007D6CF6"/>
    <w:rsid w:val="007D6EEA"/>
    <w:rsid w:val="007D76D6"/>
    <w:rsid w:val="007E0039"/>
    <w:rsid w:val="007E04CF"/>
    <w:rsid w:val="007E088E"/>
    <w:rsid w:val="007E1531"/>
    <w:rsid w:val="007E169A"/>
    <w:rsid w:val="007E3B7C"/>
    <w:rsid w:val="007E3BA0"/>
    <w:rsid w:val="007E406B"/>
    <w:rsid w:val="007E4CBE"/>
    <w:rsid w:val="007E51C8"/>
    <w:rsid w:val="007E5D13"/>
    <w:rsid w:val="007E671F"/>
    <w:rsid w:val="007E672B"/>
    <w:rsid w:val="007E6CED"/>
    <w:rsid w:val="007E70B1"/>
    <w:rsid w:val="007E7770"/>
    <w:rsid w:val="007F0D27"/>
    <w:rsid w:val="007F0D77"/>
    <w:rsid w:val="007F1883"/>
    <w:rsid w:val="007F1D8A"/>
    <w:rsid w:val="007F1FA6"/>
    <w:rsid w:val="007F21A5"/>
    <w:rsid w:val="007F24C8"/>
    <w:rsid w:val="007F2A55"/>
    <w:rsid w:val="007F2D16"/>
    <w:rsid w:val="007F3153"/>
    <w:rsid w:val="007F33C4"/>
    <w:rsid w:val="007F569A"/>
    <w:rsid w:val="007F5A5A"/>
    <w:rsid w:val="007F5AFE"/>
    <w:rsid w:val="007F60A8"/>
    <w:rsid w:val="007F6312"/>
    <w:rsid w:val="007F6C34"/>
    <w:rsid w:val="007F6CC5"/>
    <w:rsid w:val="00800392"/>
    <w:rsid w:val="00800407"/>
    <w:rsid w:val="0080080B"/>
    <w:rsid w:val="008013A7"/>
    <w:rsid w:val="00801A38"/>
    <w:rsid w:val="00802977"/>
    <w:rsid w:val="00802E1A"/>
    <w:rsid w:val="00804D37"/>
    <w:rsid w:val="00805329"/>
    <w:rsid w:val="0080642F"/>
    <w:rsid w:val="00806700"/>
    <w:rsid w:val="00806C01"/>
    <w:rsid w:val="00807049"/>
    <w:rsid w:val="00810651"/>
    <w:rsid w:val="00810919"/>
    <w:rsid w:val="00811F37"/>
    <w:rsid w:val="00813159"/>
    <w:rsid w:val="0081372B"/>
    <w:rsid w:val="00813F0D"/>
    <w:rsid w:val="00814550"/>
    <w:rsid w:val="00816D25"/>
    <w:rsid w:val="00817823"/>
    <w:rsid w:val="0081788E"/>
    <w:rsid w:val="00820CEC"/>
    <w:rsid w:val="008213AB"/>
    <w:rsid w:val="00821CDC"/>
    <w:rsid w:val="008226CD"/>
    <w:rsid w:val="00823306"/>
    <w:rsid w:val="00823613"/>
    <w:rsid w:val="00824844"/>
    <w:rsid w:val="008267F2"/>
    <w:rsid w:val="008276FF"/>
    <w:rsid w:val="00827975"/>
    <w:rsid w:val="00827C92"/>
    <w:rsid w:val="00827E2C"/>
    <w:rsid w:val="008301A9"/>
    <w:rsid w:val="008314E9"/>
    <w:rsid w:val="00831645"/>
    <w:rsid w:val="00832399"/>
    <w:rsid w:val="00833110"/>
    <w:rsid w:val="00833239"/>
    <w:rsid w:val="0083359C"/>
    <w:rsid w:val="00833F8A"/>
    <w:rsid w:val="008342B1"/>
    <w:rsid w:val="008355FD"/>
    <w:rsid w:val="0083563B"/>
    <w:rsid w:val="00835695"/>
    <w:rsid w:val="0083596F"/>
    <w:rsid w:val="008359A3"/>
    <w:rsid w:val="00836450"/>
    <w:rsid w:val="008401CE"/>
    <w:rsid w:val="008402B8"/>
    <w:rsid w:val="00840E55"/>
    <w:rsid w:val="008416EB"/>
    <w:rsid w:val="008426CD"/>
    <w:rsid w:val="008426FA"/>
    <w:rsid w:val="0084351B"/>
    <w:rsid w:val="0084357A"/>
    <w:rsid w:val="0084453F"/>
    <w:rsid w:val="00844842"/>
    <w:rsid w:val="00844BA8"/>
    <w:rsid w:val="00846CA3"/>
    <w:rsid w:val="0084708C"/>
    <w:rsid w:val="00847332"/>
    <w:rsid w:val="008502E0"/>
    <w:rsid w:val="008503B5"/>
    <w:rsid w:val="00851627"/>
    <w:rsid w:val="0085190F"/>
    <w:rsid w:val="00851A37"/>
    <w:rsid w:val="008523C4"/>
    <w:rsid w:val="00853DB2"/>
    <w:rsid w:val="00855365"/>
    <w:rsid w:val="00855E1A"/>
    <w:rsid w:val="0085775C"/>
    <w:rsid w:val="00860725"/>
    <w:rsid w:val="00861929"/>
    <w:rsid w:val="0086227B"/>
    <w:rsid w:val="0086279D"/>
    <w:rsid w:val="0086282C"/>
    <w:rsid w:val="0086322F"/>
    <w:rsid w:val="0086327D"/>
    <w:rsid w:val="0086368F"/>
    <w:rsid w:val="00863E64"/>
    <w:rsid w:val="00864126"/>
    <w:rsid w:val="00865301"/>
    <w:rsid w:val="00865638"/>
    <w:rsid w:val="00867241"/>
    <w:rsid w:val="00867BE8"/>
    <w:rsid w:val="00870DD4"/>
    <w:rsid w:val="0087184C"/>
    <w:rsid w:val="00871F2B"/>
    <w:rsid w:val="00872B7D"/>
    <w:rsid w:val="008733BB"/>
    <w:rsid w:val="00875C98"/>
    <w:rsid w:val="00875D72"/>
    <w:rsid w:val="00875ECA"/>
    <w:rsid w:val="0087608A"/>
    <w:rsid w:val="00876DA5"/>
    <w:rsid w:val="00880694"/>
    <w:rsid w:val="00881595"/>
    <w:rsid w:val="008826CA"/>
    <w:rsid w:val="0088275D"/>
    <w:rsid w:val="008838E7"/>
    <w:rsid w:val="00883DE5"/>
    <w:rsid w:val="00884A20"/>
    <w:rsid w:val="00885726"/>
    <w:rsid w:val="00885E44"/>
    <w:rsid w:val="0088637B"/>
    <w:rsid w:val="00886B47"/>
    <w:rsid w:val="00887459"/>
    <w:rsid w:val="00887E86"/>
    <w:rsid w:val="00890384"/>
    <w:rsid w:val="00890E32"/>
    <w:rsid w:val="00891252"/>
    <w:rsid w:val="008932BB"/>
    <w:rsid w:val="008938EB"/>
    <w:rsid w:val="0089598B"/>
    <w:rsid w:val="008967EA"/>
    <w:rsid w:val="008969AD"/>
    <w:rsid w:val="0089793E"/>
    <w:rsid w:val="00897967"/>
    <w:rsid w:val="008A06A7"/>
    <w:rsid w:val="008A0746"/>
    <w:rsid w:val="008A1612"/>
    <w:rsid w:val="008A1C6B"/>
    <w:rsid w:val="008A2014"/>
    <w:rsid w:val="008A22D5"/>
    <w:rsid w:val="008A3315"/>
    <w:rsid w:val="008A4071"/>
    <w:rsid w:val="008A4668"/>
    <w:rsid w:val="008A4B25"/>
    <w:rsid w:val="008A4D6E"/>
    <w:rsid w:val="008A5743"/>
    <w:rsid w:val="008A5E72"/>
    <w:rsid w:val="008A6294"/>
    <w:rsid w:val="008A6931"/>
    <w:rsid w:val="008A7741"/>
    <w:rsid w:val="008A7AED"/>
    <w:rsid w:val="008A7EFE"/>
    <w:rsid w:val="008B0EAF"/>
    <w:rsid w:val="008B1ED1"/>
    <w:rsid w:val="008B3B4D"/>
    <w:rsid w:val="008B3E01"/>
    <w:rsid w:val="008B453B"/>
    <w:rsid w:val="008B4D63"/>
    <w:rsid w:val="008B5CC2"/>
    <w:rsid w:val="008B5D5F"/>
    <w:rsid w:val="008B778A"/>
    <w:rsid w:val="008B7A70"/>
    <w:rsid w:val="008B7C48"/>
    <w:rsid w:val="008C01BE"/>
    <w:rsid w:val="008C0675"/>
    <w:rsid w:val="008C12ED"/>
    <w:rsid w:val="008C159F"/>
    <w:rsid w:val="008C34CF"/>
    <w:rsid w:val="008C372D"/>
    <w:rsid w:val="008C3810"/>
    <w:rsid w:val="008C3949"/>
    <w:rsid w:val="008C5460"/>
    <w:rsid w:val="008C5C9C"/>
    <w:rsid w:val="008C5CBC"/>
    <w:rsid w:val="008C7135"/>
    <w:rsid w:val="008C72E3"/>
    <w:rsid w:val="008C79C1"/>
    <w:rsid w:val="008D007C"/>
    <w:rsid w:val="008D1991"/>
    <w:rsid w:val="008D257A"/>
    <w:rsid w:val="008D35FA"/>
    <w:rsid w:val="008D3B4D"/>
    <w:rsid w:val="008D49B9"/>
    <w:rsid w:val="008D5881"/>
    <w:rsid w:val="008D5A97"/>
    <w:rsid w:val="008D5E39"/>
    <w:rsid w:val="008D6311"/>
    <w:rsid w:val="008D6CDF"/>
    <w:rsid w:val="008D73AC"/>
    <w:rsid w:val="008D7789"/>
    <w:rsid w:val="008D7CCC"/>
    <w:rsid w:val="008D7F86"/>
    <w:rsid w:val="008E198B"/>
    <w:rsid w:val="008E19D7"/>
    <w:rsid w:val="008E2388"/>
    <w:rsid w:val="008E324B"/>
    <w:rsid w:val="008E4635"/>
    <w:rsid w:val="008E5EA6"/>
    <w:rsid w:val="008E65E2"/>
    <w:rsid w:val="008F09B7"/>
    <w:rsid w:val="008F0CC9"/>
    <w:rsid w:val="008F19F6"/>
    <w:rsid w:val="008F1EBF"/>
    <w:rsid w:val="008F2739"/>
    <w:rsid w:val="008F2838"/>
    <w:rsid w:val="008F312A"/>
    <w:rsid w:val="008F34CC"/>
    <w:rsid w:val="008F3BA1"/>
    <w:rsid w:val="008F41EA"/>
    <w:rsid w:val="008F420A"/>
    <w:rsid w:val="008F4444"/>
    <w:rsid w:val="008F4787"/>
    <w:rsid w:val="008F4954"/>
    <w:rsid w:val="008F52E2"/>
    <w:rsid w:val="008F690D"/>
    <w:rsid w:val="008F6C17"/>
    <w:rsid w:val="008F7743"/>
    <w:rsid w:val="008F7CC8"/>
    <w:rsid w:val="00900778"/>
    <w:rsid w:val="00901336"/>
    <w:rsid w:val="0090241A"/>
    <w:rsid w:val="009026AC"/>
    <w:rsid w:val="00902DC0"/>
    <w:rsid w:val="00903099"/>
    <w:rsid w:val="00903238"/>
    <w:rsid w:val="00903555"/>
    <w:rsid w:val="00903FC1"/>
    <w:rsid w:val="00904090"/>
    <w:rsid w:val="0090438C"/>
    <w:rsid w:val="00904BA5"/>
    <w:rsid w:val="00905594"/>
    <w:rsid w:val="00905BC6"/>
    <w:rsid w:val="00905DD3"/>
    <w:rsid w:val="009100A8"/>
    <w:rsid w:val="00910F26"/>
    <w:rsid w:val="00912920"/>
    <w:rsid w:val="00913CA4"/>
    <w:rsid w:val="009143CE"/>
    <w:rsid w:val="00914973"/>
    <w:rsid w:val="00914CF3"/>
    <w:rsid w:val="00914F82"/>
    <w:rsid w:val="00915A01"/>
    <w:rsid w:val="00915A55"/>
    <w:rsid w:val="00915BDA"/>
    <w:rsid w:val="00915F9E"/>
    <w:rsid w:val="00916E34"/>
    <w:rsid w:val="00917BB9"/>
    <w:rsid w:val="00920183"/>
    <w:rsid w:val="009201D8"/>
    <w:rsid w:val="0092030E"/>
    <w:rsid w:val="0092070B"/>
    <w:rsid w:val="00920D2A"/>
    <w:rsid w:val="00921C05"/>
    <w:rsid w:val="009228E9"/>
    <w:rsid w:val="0092336C"/>
    <w:rsid w:val="0092344A"/>
    <w:rsid w:val="00924B71"/>
    <w:rsid w:val="00924BF5"/>
    <w:rsid w:val="009250B2"/>
    <w:rsid w:val="00926236"/>
    <w:rsid w:val="009265C7"/>
    <w:rsid w:val="0092710B"/>
    <w:rsid w:val="00927662"/>
    <w:rsid w:val="009276A9"/>
    <w:rsid w:val="009276DE"/>
    <w:rsid w:val="00927D35"/>
    <w:rsid w:val="00927E04"/>
    <w:rsid w:val="009304B8"/>
    <w:rsid w:val="00930B4F"/>
    <w:rsid w:val="00930F78"/>
    <w:rsid w:val="0093112C"/>
    <w:rsid w:val="00931AEC"/>
    <w:rsid w:val="00932844"/>
    <w:rsid w:val="00932902"/>
    <w:rsid w:val="00932E15"/>
    <w:rsid w:val="009335F5"/>
    <w:rsid w:val="009336B5"/>
    <w:rsid w:val="009337FB"/>
    <w:rsid w:val="009344B0"/>
    <w:rsid w:val="00936F07"/>
    <w:rsid w:val="0093795A"/>
    <w:rsid w:val="00937984"/>
    <w:rsid w:val="00937A0C"/>
    <w:rsid w:val="00940541"/>
    <w:rsid w:val="00940EF4"/>
    <w:rsid w:val="009415FF"/>
    <w:rsid w:val="00943DD3"/>
    <w:rsid w:val="00944370"/>
    <w:rsid w:val="00944C29"/>
    <w:rsid w:val="00945905"/>
    <w:rsid w:val="0094593C"/>
    <w:rsid w:val="00945A0D"/>
    <w:rsid w:val="00946663"/>
    <w:rsid w:val="009472EB"/>
    <w:rsid w:val="009475AE"/>
    <w:rsid w:val="0094768E"/>
    <w:rsid w:val="00947DC4"/>
    <w:rsid w:val="009503EA"/>
    <w:rsid w:val="00950683"/>
    <w:rsid w:val="009518F2"/>
    <w:rsid w:val="00951CCB"/>
    <w:rsid w:val="00953F47"/>
    <w:rsid w:val="009541B1"/>
    <w:rsid w:val="0095578A"/>
    <w:rsid w:val="00955CAB"/>
    <w:rsid w:val="00955E55"/>
    <w:rsid w:val="00956ECF"/>
    <w:rsid w:val="0095703D"/>
    <w:rsid w:val="00957299"/>
    <w:rsid w:val="00957617"/>
    <w:rsid w:val="009602FB"/>
    <w:rsid w:val="009617DE"/>
    <w:rsid w:val="009627A3"/>
    <w:rsid w:val="00962941"/>
    <w:rsid w:val="0096294D"/>
    <w:rsid w:val="00962E9D"/>
    <w:rsid w:val="009650B9"/>
    <w:rsid w:val="00965624"/>
    <w:rsid w:val="0096636F"/>
    <w:rsid w:val="0096672C"/>
    <w:rsid w:val="00966E09"/>
    <w:rsid w:val="00967D00"/>
    <w:rsid w:val="00970018"/>
    <w:rsid w:val="00970EB2"/>
    <w:rsid w:val="00971399"/>
    <w:rsid w:val="0097188D"/>
    <w:rsid w:val="00971AC3"/>
    <w:rsid w:val="0097243E"/>
    <w:rsid w:val="00972BDB"/>
    <w:rsid w:val="00972BE8"/>
    <w:rsid w:val="0097363F"/>
    <w:rsid w:val="00973F58"/>
    <w:rsid w:val="009745E5"/>
    <w:rsid w:val="00974B89"/>
    <w:rsid w:val="00974E38"/>
    <w:rsid w:val="009752AC"/>
    <w:rsid w:val="00975ADA"/>
    <w:rsid w:val="009764B4"/>
    <w:rsid w:val="009765A8"/>
    <w:rsid w:val="00976896"/>
    <w:rsid w:val="009771A4"/>
    <w:rsid w:val="00977216"/>
    <w:rsid w:val="009773F7"/>
    <w:rsid w:val="00977D6F"/>
    <w:rsid w:val="00977F91"/>
    <w:rsid w:val="009800E0"/>
    <w:rsid w:val="00980C4D"/>
    <w:rsid w:val="00981A56"/>
    <w:rsid w:val="00983788"/>
    <w:rsid w:val="00983F17"/>
    <w:rsid w:val="00984933"/>
    <w:rsid w:val="00986CDC"/>
    <w:rsid w:val="009873E1"/>
    <w:rsid w:val="00987E39"/>
    <w:rsid w:val="0099059A"/>
    <w:rsid w:val="009919D7"/>
    <w:rsid w:val="00992526"/>
    <w:rsid w:val="00992C96"/>
    <w:rsid w:val="00992D40"/>
    <w:rsid w:val="009933EA"/>
    <w:rsid w:val="009937BF"/>
    <w:rsid w:val="00993B96"/>
    <w:rsid w:val="00994133"/>
    <w:rsid w:val="00995899"/>
    <w:rsid w:val="00995AAE"/>
    <w:rsid w:val="009961BB"/>
    <w:rsid w:val="00996E19"/>
    <w:rsid w:val="00997685"/>
    <w:rsid w:val="00997E79"/>
    <w:rsid w:val="009A0143"/>
    <w:rsid w:val="009A01A8"/>
    <w:rsid w:val="009A0471"/>
    <w:rsid w:val="009A16BF"/>
    <w:rsid w:val="009A1ACE"/>
    <w:rsid w:val="009A1DD3"/>
    <w:rsid w:val="009A3584"/>
    <w:rsid w:val="009A3761"/>
    <w:rsid w:val="009A39F6"/>
    <w:rsid w:val="009A4FA8"/>
    <w:rsid w:val="009A5CE0"/>
    <w:rsid w:val="009A6F75"/>
    <w:rsid w:val="009A72CA"/>
    <w:rsid w:val="009A7870"/>
    <w:rsid w:val="009A7881"/>
    <w:rsid w:val="009B10B4"/>
    <w:rsid w:val="009B1999"/>
    <w:rsid w:val="009B2B8F"/>
    <w:rsid w:val="009B2E00"/>
    <w:rsid w:val="009B3130"/>
    <w:rsid w:val="009B43DD"/>
    <w:rsid w:val="009B45D9"/>
    <w:rsid w:val="009B4856"/>
    <w:rsid w:val="009B4AC1"/>
    <w:rsid w:val="009B53A9"/>
    <w:rsid w:val="009B6AA0"/>
    <w:rsid w:val="009B6D0C"/>
    <w:rsid w:val="009B7B2C"/>
    <w:rsid w:val="009C054A"/>
    <w:rsid w:val="009C0953"/>
    <w:rsid w:val="009C1B7D"/>
    <w:rsid w:val="009C1CB2"/>
    <w:rsid w:val="009C1CCE"/>
    <w:rsid w:val="009C1E90"/>
    <w:rsid w:val="009C1F9F"/>
    <w:rsid w:val="009C23E4"/>
    <w:rsid w:val="009C2EBA"/>
    <w:rsid w:val="009C54C0"/>
    <w:rsid w:val="009C5A61"/>
    <w:rsid w:val="009C5B2E"/>
    <w:rsid w:val="009C65EB"/>
    <w:rsid w:val="009C68C8"/>
    <w:rsid w:val="009C6B97"/>
    <w:rsid w:val="009C6FB6"/>
    <w:rsid w:val="009C7BEC"/>
    <w:rsid w:val="009D0C40"/>
    <w:rsid w:val="009D199D"/>
    <w:rsid w:val="009D22A7"/>
    <w:rsid w:val="009D379D"/>
    <w:rsid w:val="009D3D60"/>
    <w:rsid w:val="009D51C2"/>
    <w:rsid w:val="009D5226"/>
    <w:rsid w:val="009D5304"/>
    <w:rsid w:val="009D68C0"/>
    <w:rsid w:val="009D6AE4"/>
    <w:rsid w:val="009D6B1B"/>
    <w:rsid w:val="009D71DD"/>
    <w:rsid w:val="009E02FD"/>
    <w:rsid w:val="009E07E0"/>
    <w:rsid w:val="009E1464"/>
    <w:rsid w:val="009E187A"/>
    <w:rsid w:val="009E1DDF"/>
    <w:rsid w:val="009E1EA7"/>
    <w:rsid w:val="009E240F"/>
    <w:rsid w:val="009E26F2"/>
    <w:rsid w:val="009E2F9F"/>
    <w:rsid w:val="009E3E20"/>
    <w:rsid w:val="009E3F37"/>
    <w:rsid w:val="009E435A"/>
    <w:rsid w:val="009E5217"/>
    <w:rsid w:val="009E52AD"/>
    <w:rsid w:val="009E5750"/>
    <w:rsid w:val="009E5850"/>
    <w:rsid w:val="009E6ABD"/>
    <w:rsid w:val="009E6C0C"/>
    <w:rsid w:val="009E7960"/>
    <w:rsid w:val="009F1672"/>
    <w:rsid w:val="009F1867"/>
    <w:rsid w:val="009F2C90"/>
    <w:rsid w:val="009F32E9"/>
    <w:rsid w:val="009F421A"/>
    <w:rsid w:val="009F4882"/>
    <w:rsid w:val="009F62C7"/>
    <w:rsid w:val="009F6C26"/>
    <w:rsid w:val="009F6F9D"/>
    <w:rsid w:val="009F7B51"/>
    <w:rsid w:val="00A00370"/>
    <w:rsid w:val="00A01F9E"/>
    <w:rsid w:val="00A025D3"/>
    <w:rsid w:val="00A0361A"/>
    <w:rsid w:val="00A03EED"/>
    <w:rsid w:val="00A044C6"/>
    <w:rsid w:val="00A06271"/>
    <w:rsid w:val="00A07C34"/>
    <w:rsid w:val="00A10D19"/>
    <w:rsid w:val="00A112F3"/>
    <w:rsid w:val="00A11DCB"/>
    <w:rsid w:val="00A11DF0"/>
    <w:rsid w:val="00A123D4"/>
    <w:rsid w:val="00A1255D"/>
    <w:rsid w:val="00A128ED"/>
    <w:rsid w:val="00A1346E"/>
    <w:rsid w:val="00A13C31"/>
    <w:rsid w:val="00A140FE"/>
    <w:rsid w:val="00A14B01"/>
    <w:rsid w:val="00A15F49"/>
    <w:rsid w:val="00A164F1"/>
    <w:rsid w:val="00A169C5"/>
    <w:rsid w:val="00A17807"/>
    <w:rsid w:val="00A20A45"/>
    <w:rsid w:val="00A20B1F"/>
    <w:rsid w:val="00A213FE"/>
    <w:rsid w:val="00A22070"/>
    <w:rsid w:val="00A26E11"/>
    <w:rsid w:val="00A27CC6"/>
    <w:rsid w:val="00A27D1C"/>
    <w:rsid w:val="00A300F5"/>
    <w:rsid w:val="00A302FB"/>
    <w:rsid w:val="00A30E32"/>
    <w:rsid w:val="00A33024"/>
    <w:rsid w:val="00A33FBA"/>
    <w:rsid w:val="00A3447C"/>
    <w:rsid w:val="00A3480A"/>
    <w:rsid w:val="00A3480D"/>
    <w:rsid w:val="00A3489C"/>
    <w:rsid w:val="00A35B46"/>
    <w:rsid w:val="00A35EF7"/>
    <w:rsid w:val="00A36056"/>
    <w:rsid w:val="00A36614"/>
    <w:rsid w:val="00A36F04"/>
    <w:rsid w:val="00A3716E"/>
    <w:rsid w:val="00A37644"/>
    <w:rsid w:val="00A37A5C"/>
    <w:rsid w:val="00A40130"/>
    <w:rsid w:val="00A40EBE"/>
    <w:rsid w:val="00A41144"/>
    <w:rsid w:val="00A41536"/>
    <w:rsid w:val="00A4203C"/>
    <w:rsid w:val="00A4275A"/>
    <w:rsid w:val="00A4292D"/>
    <w:rsid w:val="00A44AD5"/>
    <w:rsid w:val="00A44B7B"/>
    <w:rsid w:val="00A44BD2"/>
    <w:rsid w:val="00A44D41"/>
    <w:rsid w:val="00A4515A"/>
    <w:rsid w:val="00A45D29"/>
    <w:rsid w:val="00A46678"/>
    <w:rsid w:val="00A475B9"/>
    <w:rsid w:val="00A47C97"/>
    <w:rsid w:val="00A50AAE"/>
    <w:rsid w:val="00A50D1B"/>
    <w:rsid w:val="00A51546"/>
    <w:rsid w:val="00A518F5"/>
    <w:rsid w:val="00A51B36"/>
    <w:rsid w:val="00A5234A"/>
    <w:rsid w:val="00A52FE2"/>
    <w:rsid w:val="00A5371F"/>
    <w:rsid w:val="00A53846"/>
    <w:rsid w:val="00A5448A"/>
    <w:rsid w:val="00A54A90"/>
    <w:rsid w:val="00A54E67"/>
    <w:rsid w:val="00A555B8"/>
    <w:rsid w:val="00A5580F"/>
    <w:rsid w:val="00A55847"/>
    <w:rsid w:val="00A55D09"/>
    <w:rsid w:val="00A55F67"/>
    <w:rsid w:val="00A563C5"/>
    <w:rsid w:val="00A56BB9"/>
    <w:rsid w:val="00A57B49"/>
    <w:rsid w:val="00A62038"/>
    <w:rsid w:val="00A6239A"/>
    <w:rsid w:val="00A632E9"/>
    <w:rsid w:val="00A63E2A"/>
    <w:rsid w:val="00A63F3F"/>
    <w:rsid w:val="00A6400D"/>
    <w:rsid w:val="00A645C4"/>
    <w:rsid w:val="00A65E55"/>
    <w:rsid w:val="00A66791"/>
    <w:rsid w:val="00A6706E"/>
    <w:rsid w:val="00A673F3"/>
    <w:rsid w:val="00A67816"/>
    <w:rsid w:val="00A7006C"/>
    <w:rsid w:val="00A7018E"/>
    <w:rsid w:val="00A70392"/>
    <w:rsid w:val="00A703A5"/>
    <w:rsid w:val="00A71744"/>
    <w:rsid w:val="00A728E9"/>
    <w:rsid w:val="00A72F0A"/>
    <w:rsid w:val="00A739F9"/>
    <w:rsid w:val="00A73ED5"/>
    <w:rsid w:val="00A7415B"/>
    <w:rsid w:val="00A7557B"/>
    <w:rsid w:val="00A767CD"/>
    <w:rsid w:val="00A76FF4"/>
    <w:rsid w:val="00A776AF"/>
    <w:rsid w:val="00A802AB"/>
    <w:rsid w:val="00A80F57"/>
    <w:rsid w:val="00A814D3"/>
    <w:rsid w:val="00A815AD"/>
    <w:rsid w:val="00A81892"/>
    <w:rsid w:val="00A81B12"/>
    <w:rsid w:val="00A81FA7"/>
    <w:rsid w:val="00A823A2"/>
    <w:rsid w:val="00A8297F"/>
    <w:rsid w:val="00A829B3"/>
    <w:rsid w:val="00A834FB"/>
    <w:rsid w:val="00A83FE7"/>
    <w:rsid w:val="00A84650"/>
    <w:rsid w:val="00A84B1C"/>
    <w:rsid w:val="00A84C65"/>
    <w:rsid w:val="00A85048"/>
    <w:rsid w:val="00A85B3A"/>
    <w:rsid w:val="00A8607B"/>
    <w:rsid w:val="00A8651A"/>
    <w:rsid w:val="00A870E4"/>
    <w:rsid w:val="00A8738B"/>
    <w:rsid w:val="00A87407"/>
    <w:rsid w:val="00A87EDC"/>
    <w:rsid w:val="00A9077C"/>
    <w:rsid w:val="00A907F2"/>
    <w:rsid w:val="00A90AA3"/>
    <w:rsid w:val="00A90ABD"/>
    <w:rsid w:val="00A91771"/>
    <w:rsid w:val="00A92406"/>
    <w:rsid w:val="00A9374C"/>
    <w:rsid w:val="00A93EF2"/>
    <w:rsid w:val="00A94219"/>
    <w:rsid w:val="00A9512A"/>
    <w:rsid w:val="00A95142"/>
    <w:rsid w:val="00A95527"/>
    <w:rsid w:val="00A9638D"/>
    <w:rsid w:val="00A97A05"/>
    <w:rsid w:val="00AA1123"/>
    <w:rsid w:val="00AA162F"/>
    <w:rsid w:val="00AA2E40"/>
    <w:rsid w:val="00AA4D0E"/>
    <w:rsid w:val="00AA4EDC"/>
    <w:rsid w:val="00AA50CC"/>
    <w:rsid w:val="00AA53A1"/>
    <w:rsid w:val="00AA580B"/>
    <w:rsid w:val="00AA5C25"/>
    <w:rsid w:val="00AA609C"/>
    <w:rsid w:val="00AA623B"/>
    <w:rsid w:val="00AA65FD"/>
    <w:rsid w:val="00AA6B7F"/>
    <w:rsid w:val="00AA6C27"/>
    <w:rsid w:val="00AA6FEA"/>
    <w:rsid w:val="00AA7491"/>
    <w:rsid w:val="00AA776A"/>
    <w:rsid w:val="00AA79EF"/>
    <w:rsid w:val="00AA7B2E"/>
    <w:rsid w:val="00AA7CFD"/>
    <w:rsid w:val="00AB1DE1"/>
    <w:rsid w:val="00AB2422"/>
    <w:rsid w:val="00AB41A0"/>
    <w:rsid w:val="00AB498E"/>
    <w:rsid w:val="00AB4C74"/>
    <w:rsid w:val="00AB5606"/>
    <w:rsid w:val="00AB5B2C"/>
    <w:rsid w:val="00AB7A36"/>
    <w:rsid w:val="00AC0B0B"/>
    <w:rsid w:val="00AC1101"/>
    <w:rsid w:val="00AC2ACB"/>
    <w:rsid w:val="00AC3B58"/>
    <w:rsid w:val="00AC3E32"/>
    <w:rsid w:val="00AC42F5"/>
    <w:rsid w:val="00AC512B"/>
    <w:rsid w:val="00AC525F"/>
    <w:rsid w:val="00AC5D26"/>
    <w:rsid w:val="00AC609F"/>
    <w:rsid w:val="00AC61A0"/>
    <w:rsid w:val="00AC6AD5"/>
    <w:rsid w:val="00AC77B8"/>
    <w:rsid w:val="00AC7C00"/>
    <w:rsid w:val="00AD218D"/>
    <w:rsid w:val="00AD251D"/>
    <w:rsid w:val="00AD25C0"/>
    <w:rsid w:val="00AD2A66"/>
    <w:rsid w:val="00AD2B9C"/>
    <w:rsid w:val="00AD2C69"/>
    <w:rsid w:val="00AD39C2"/>
    <w:rsid w:val="00AD50DC"/>
    <w:rsid w:val="00AD68D2"/>
    <w:rsid w:val="00AD72E7"/>
    <w:rsid w:val="00AD754F"/>
    <w:rsid w:val="00AD78E9"/>
    <w:rsid w:val="00AE0882"/>
    <w:rsid w:val="00AE0EC4"/>
    <w:rsid w:val="00AE11A2"/>
    <w:rsid w:val="00AE1359"/>
    <w:rsid w:val="00AE1F58"/>
    <w:rsid w:val="00AE2366"/>
    <w:rsid w:val="00AE38C3"/>
    <w:rsid w:val="00AE3C3C"/>
    <w:rsid w:val="00AE4C95"/>
    <w:rsid w:val="00AE5557"/>
    <w:rsid w:val="00AE58DA"/>
    <w:rsid w:val="00AE61F7"/>
    <w:rsid w:val="00AE68FA"/>
    <w:rsid w:val="00AE6A25"/>
    <w:rsid w:val="00AE7A16"/>
    <w:rsid w:val="00AE7BE8"/>
    <w:rsid w:val="00AE7DFE"/>
    <w:rsid w:val="00AF0339"/>
    <w:rsid w:val="00AF0883"/>
    <w:rsid w:val="00AF0FC1"/>
    <w:rsid w:val="00AF123C"/>
    <w:rsid w:val="00AF142C"/>
    <w:rsid w:val="00AF1EAF"/>
    <w:rsid w:val="00AF2CE0"/>
    <w:rsid w:val="00AF2E2C"/>
    <w:rsid w:val="00AF42BB"/>
    <w:rsid w:val="00AF4489"/>
    <w:rsid w:val="00AF497E"/>
    <w:rsid w:val="00AF59C0"/>
    <w:rsid w:val="00AF615D"/>
    <w:rsid w:val="00AF61F9"/>
    <w:rsid w:val="00AF6B07"/>
    <w:rsid w:val="00AF6E93"/>
    <w:rsid w:val="00AF799D"/>
    <w:rsid w:val="00AF7E50"/>
    <w:rsid w:val="00B0058D"/>
    <w:rsid w:val="00B0073F"/>
    <w:rsid w:val="00B00A85"/>
    <w:rsid w:val="00B00FE8"/>
    <w:rsid w:val="00B0155E"/>
    <w:rsid w:val="00B027AB"/>
    <w:rsid w:val="00B02BD8"/>
    <w:rsid w:val="00B05294"/>
    <w:rsid w:val="00B05BD3"/>
    <w:rsid w:val="00B05FE6"/>
    <w:rsid w:val="00B0608D"/>
    <w:rsid w:val="00B06B2B"/>
    <w:rsid w:val="00B07274"/>
    <w:rsid w:val="00B072D8"/>
    <w:rsid w:val="00B07720"/>
    <w:rsid w:val="00B07D4F"/>
    <w:rsid w:val="00B07F91"/>
    <w:rsid w:val="00B102BD"/>
    <w:rsid w:val="00B10582"/>
    <w:rsid w:val="00B11A4D"/>
    <w:rsid w:val="00B122AC"/>
    <w:rsid w:val="00B12304"/>
    <w:rsid w:val="00B13978"/>
    <w:rsid w:val="00B144AD"/>
    <w:rsid w:val="00B147CD"/>
    <w:rsid w:val="00B1558E"/>
    <w:rsid w:val="00B15BB0"/>
    <w:rsid w:val="00B17127"/>
    <w:rsid w:val="00B176C7"/>
    <w:rsid w:val="00B17900"/>
    <w:rsid w:val="00B17CEB"/>
    <w:rsid w:val="00B206A2"/>
    <w:rsid w:val="00B209BE"/>
    <w:rsid w:val="00B217BF"/>
    <w:rsid w:val="00B2274D"/>
    <w:rsid w:val="00B22C1C"/>
    <w:rsid w:val="00B231E0"/>
    <w:rsid w:val="00B2341A"/>
    <w:rsid w:val="00B235E0"/>
    <w:rsid w:val="00B262C7"/>
    <w:rsid w:val="00B269DB"/>
    <w:rsid w:val="00B26A03"/>
    <w:rsid w:val="00B26FF4"/>
    <w:rsid w:val="00B30163"/>
    <w:rsid w:val="00B310D6"/>
    <w:rsid w:val="00B31194"/>
    <w:rsid w:val="00B314BB"/>
    <w:rsid w:val="00B31CFC"/>
    <w:rsid w:val="00B31D32"/>
    <w:rsid w:val="00B32662"/>
    <w:rsid w:val="00B32F26"/>
    <w:rsid w:val="00B3304E"/>
    <w:rsid w:val="00B3658D"/>
    <w:rsid w:val="00B373F7"/>
    <w:rsid w:val="00B40886"/>
    <w:rsid w:val="00B40AA0"/>
    <w:rsid w:val="00B410E0"/>
    <w:rsid w:val="00B41236"/>
    <w:rsid w:val="00B416CA"/>
    <w:rsid w:val="00B4173F"/>
    <w:rsid w:val="00B41B7C"/>
    <w:rsid w:val="00B429D9"/>
    <w:rsid w:val="00B42C52"/>
    <w:rsid w:val="00B42DD9"/>
    <w:rsid w:val="00B42F7A"/>
    <w:rsid w:val="00B43889"/>
    <w:rsid w:val="00B44483"/>
    <w:rsid w:val="00B45AAF"/>
    <w:rsid w:val="00B465AB"/>
    <w:rsid w:val="00B47155"/>
    <w:rsid w:val="00B474A1"/>
    <w:rsid w:val="00B47E0B"/>
    <w:rsid w:val="00B50867"/>
    <w:rsid w:val="00B51BA6"/>
    <w:rsid w:val="00B52151"/>
    <w:rsid w:val="00B52AD7"/>
    <w:rsid w:val="00B52FD2"/>
    <w:rsid w:val="00B5303D"/>
    <w:rsid w:val="00B53911"/>
    <w:rsid w:val="00B53EBA"/>
    <w:rsid w:val="00B53FE1"/>
    <w:rsid w:val="00B5503B"/>
    <w:rsid w:val="00B555AB"/>
    <w:rsid w:val="00B55C17"/>
    <w:rsid w:val="00B5629F"/>
    <w:rsid w:val="00B57C25"/>
    <w:rsid w:val="00B57E9E"/>
    <w:rsid w:val="00B60995"/>
    <w:rsid w:val="00B611EC"/>
    <w:rsid w:val="00B61601"/>
    <w:rsid w:val="00B61B65"/>
    <w:rsid w:val="00B61C23"/>
    <w:rsid w:val="00B61EE1"/>
    <w:rsid w:val="00B62969"/>
    <w:rsid w:val="00B653F8"/>
    <w:rsid w:val="00B65802"/>
    <w:rsid w:val="00B66444"/>
    <w:rsid w:val="00B66BC1"/>
    <w:rsid w:val="00B67C79"/>
    <w:rsid w:val="00B71C71"/>
    <w:rsid w:val="00B72A88"/>
    <w:rsid w:val="00B73189"/>
    <w:rsid w:val="00B73684"/>
    <w:rsid w:val="00B73A24"/>
    <w:rsid w:val="00B73A5C"/>
    <w:rsid w:val="00B74094"/>
    <w:rsid w:val="00B743AC"/>
    <w:rsid w:val="00B744B8"/>
    <w:rsid w:val="00B7482C"/>
    <w:rsid w:val="00B74BD2"/>
    <w:rsid w:val="00B76A7C"/>
    <w:rsid w:val="00B778EA"/>
    <w:rsid w:val="00B80080"/>
    <w:rsid w:val="00B80F6B"/>
    <w:rsid w:val="00B8181E"/>
    <w:rsid w:val="00B829AE"/>
    <w:rsid w:val="00B85171"/>
    <w:rsid w:val="00B867B4"/>
    <w:rsid w:val="00B90902"/>
    <w:rsid w:val="00B9110A"/>
    <w:rsid w:val="00B91FBE"/>
    <w:rsid w:val="00B9302C"/>
    <w:rsid w:val="00B94F3C"/>
    <w:rsid w:val="00B94FCD"/>
    <w:rsid w:val="00B95BF3"/>
    <w:rsid w:val="00B9685A"/>
    <w:rsid w:val="00BA0BA7"/>
    <w:rsid w:val="00BA0D42"/>
    <w:rsid w:val="00BA0D91"/>
    <w:rsid w:val="00BA32B0"/>
    <w:rsid w:val="00BA4457"/>
    <w:rsid w:val="00BA4557"/>
    <w:rsid w:val="00BA461C"/>
    <w:rsid w:val="00BA4BDF"/>
    <w:rsid w:val="00BA52C6"/>
    <w:rsid w:val="00BA5626"/>
    <w:rsid w:val="00BA5B8B"/>
    <w:rsid w:val="00BA669A"/>
    <w:rsid w:val="00BA69C6"/>
    <w:rsid w:val="00BA6AC8"/>
    <w:rsid w:val="00BA6E39"/>
    <w:rsid w:val="00BA72E3"/>
    <w:rsid w:val="00BA74BB"/>
    <w:rsid w:val="00BB0311"/>
    <w:rsid w:val="00BB09CC"/>
    <w:rsid w:val="00BB1397"/>
    <w:rsid w:val="00BB1F93"/>
    <w:rsid w:val="00BB2E18"/>
    <w:rsid w:val="00BB2F51"/>
    <w:rsid w:val="00BB3744"/>
    <w:rsid w:val="00BB4F2E"/>
    <w:rsid w:val="00BB5B57"/>
    <w:rsid w:val="00BB7DD9"/>
    <w:rsid w:val="00BC09B8"/>
    <w:rsid w:val="00BC13C5"/>
    <w:rsid w:val="00BC13CB"/>
    <w:rsid w:val="00BC18DB"/>
    <w:rsid w:val="00BC1B91"/>
    <w:rsid w:val="00BC1D3A"/>
    <w:rsid w:val="00BC25D6"/>
    <w:rsid w:val="00BC415D"/>
    <w:rsid w:val="00BC4267"/>
    <w:rsid w:val="00BC47F4"/>
    <w:rsid w:val="00BC5198"/>
    <w:rsid w:val="00BC55D4"/>
    <w:rsid w:val="00BC5E66"/>
    <w:rsid w:val="00BC5F13"/>
    <w:rsid w:val="00BC6791"/>
    <w:rsid w:val="00BC6B5C"/>
    <w:rsid w:val="00BC6E48"/>
    <w:rsid w:val="00BC74F7"/>
    <w:rsid w:val="00BC7C83"/>
    <w:rsid w:val="00BC7C89"/>
    <w:rsid w:val="00BD2DAD"/>
    <w:rsid w:val="00BD3298"/>
    <w:rsid w:val="00BD36F7"/>
    <w:rsid w:val="00BD3719"/>
    <w:rsid w:val="00BD3EE3"/>
    <w:rsid w:val="00BD4298"/>
    <w:rsid w:val="00BD4599"/>
    <w:rsid w:val="00BD48D9"/>
    <w:rsid w:val="00BD5245"/>
    <w:rsid w:val="00BD54E7"/>
    <w:rsid w:val="00BD57A8"/>
    <w:rsid w:val="00BD6275"/>
    <w:rsid w:val="00BD7BAB"/>
    <w:rsid w:val="00BE0F91"/>
    <w:rsid w:val="00BE1523"/>
    <w:rsid w:val="00BE1C29"/>
    <w:rsid w:val="00BE2100"/>
    <w:rsid w:val="00BE215B"/>
    <w:rsid w:val="00BE38E5"/>
    <w:rsid w:val="00BE3CFC"/>
    <w:rsid w:val="00BE3F6C"/>
    <w:rsid w:val="00BE533E"/>
    <w:rsid w:val="00BE67EC"/>
    <w:rsid w:val="00BE792A"/>
    <w:rsid w:val="00BE7B8E"/>
    <w:rsid w:val="00BF0DBA"/>
    <w:rsid w:val="00BF29A1"/>
    <w:rsid w:val="00BF2CAE"/>
    <w:rsid w:val="00BF2FC4"/>
    <w:rsid w:val="00BF3ED2"/>
    <w:rsid w:val="00BF44F7"/>
    <w:rsid w:val="00BF45F3"/>
    <w:rsid w:val="00BF47F4"/>
    <w:rsid w:val="00BF56E3"/>
    <w:rsid w:val="00BF60C8"/>
    <w:rsid w:val="00BF725C"/>
    <w:rsid w:val="00C003B3"/>
    <w:rsid w:val="00C00DA1"/>
    <w:rsid w:val="00C00E28"/>
    <w:rsid w:val="00C01F52"/>
    <w:rsid w:val="00C021DD"/>
    <w:rsid w:val="00C0282D"/>
    <w:rsid w:val="00C028C4"/>
    <w:rsid w:val="00C028E2"/>
    <w:rsid w:val="00C038D2"/>
    <w:rsid w:val="00C04905"/>
    <w:rsid w:val="00C04BA3"/>
    <w:rsid w:val="00C05803"/>
    <w:rsid w:val="00C061DA"/>
    <w:rsid w:val="00C06906"/>
    <w:rsid w:val="00C11585"/>
    <w:rsid w:val="00C120BE"/>
    <w:rsid w:val="00C1261A"/>
    <w:rsid w:val="00C12777"/>
    <w:rsid w:val="00C1394C"/>
    <w:rsid w:val="00C13ED1"/>
    <w:rsid w:val="00C15216"/>
    <w:rsid w:val="00C157CA"/>
    <w:rsid w:val="00C15E90"/>
    <w:rsid w:val="00C16CC8"/>
    <w:rsid w:val="00C20131"/>
    <w:rsid w:val="00C2095D"/>
    <w:rsid w:val="00C21117"/>
    <w:rsid w:val="00C21381"/>
    <w:rsid w:val="00C215F8"/>
    <w:rsid w:val="00C2181D"/>
    <w:rsid w:val="00C2197A"/>
    <w:rsid w:val="00C21AF4"/>
    <w:rsid w:val="00C21B3B"/>
    <w:rsid w:val="00C22999"/>
    <w:rsid w:val="00C229FF"/>
    <w:rsid w:val="00C22B56"/>
    <w:rsid w:val="00C24465"/>
    <w:rsid w:val="00C25802"/>
    <w:rsid w:val="00C25938"/>
    <w:rsid w:val="00C25E6C"/>
    <w:rsid w:val="00C275BB"/>
    <w:rsid w:val="00C27BCA"/>
    <w:rsid w:val="00C302EC"/>
    <w:rsid w:val="00C3292A"/>
    <w:rsid w:val="00C32DC5"/>
    <w:rsid w:val="00C33199"/>
    <w:rsid w:val="00C34766"/>
    <w:rsid w:val="00C3492E"/>
    <w:rsid w:val="00C34FE2"/>
    <w:rsid w:val="00C353D8"/>
    <w:rsid w:val="00C35CF2"/>
    <w:rsid w:val="00C3772D"/>
    <w:rsid w:val="00C379EC"/>
    <w:rsid w:val="00C41EBA"/>
    <w:rsid w:val="00C42FA1"/>
    <w:rsid w:val="00C43050"/>
    <w:rsid w:val="00C44544"/>
    <w:rsid w:val="00C461A5"/>
    <w:rsid w:val="00C4721D"/>
    <w:rsid w:val="00C47CAD"/>
    <w:rsid w:val="00C5039D"/>
    <w:rsid w:val="00C514F2"/>
    <w:rsid w:val="00C515A6"/>
    <w:rsid w:val="00C5171A"/>
    <w:rsid w:val="00C51E99"/>
    <w:rsid w:val="00C52496"/>
    <w:rsid w:val="00C541C0"/>
    <w:rsid w:val="00C54DDE"/>
    <w:rsid w:val="00C563F8"/>
    <w:rsid w:val="00C569D7"/>
    <w:rsid w:val="00C56DA2"/>
    <w:rsid w:val="00C56DD2"/>
    <w:rsid w:val="00C61CD1"/>
    <w:rsid w:val="00C62905"/>
    <w:rsid w:val="00C645A1"/>
    <w:rsid w:val="00C647DC"/>
    <w:rsid w:val="00C648E1"/>
    <w:rsid w:val="00C65243"/>
    <w:rsid w:val="00C654E0"/>
    <w:rsid w:val="00C66E2A"/>
    <w:rsid w:val="00C67628"/>
    <w:rsid w:val="00C67659"/>
    <w:rsid w:val="00C67A44"/>
    <w:rsid w:val="00C67C99"/>
    <w:rsid w:val="00C70861"/>
    <w:rsid w:val="00C7111C"/>
    <w:rsid w:val="00C712B7"/>
    <w:rsid w:val="00C71955"/>
    <w:rsid w:val="00C722AE"/>
    <w:rsid w:val="00C72442"/>
    <w:rsid w:val="00C72F85"/>
    <w:rsid w:val="00C73011"/>
    <w:rsid w:val="00C7303F"/>
    <w:rsid w:val="00C737F4"/>
    <w:rsid w:val="00C738D3"/>
    <w:rsid w:val="00C73C57"/>
    <w:rsid w:val="00C74A1B"/>
    <w:rsid w:val="00C7545C"/>
    <w:rsid w:val="00C75B9B"/>
    <w:rsid w:val="00C75D87"/>
    <w:rsid w:val="00C760B2"/>
    <w:rsid w:val="00C80596"/>
    <w:rsid w:val="00C809B5"/>
    <w:rsid w:val="00C81418"/>
    <w:rsid w:val="00C81D49"/>
    <w:rsid w:val="00C81E36"/>
    <w:rsid w:val="00C832D0"/>
    <w:rsid w:val="00C836CD"/>
    <w:rsid w:val="00C83812"/>
    <w:rsid w:val="00C84D9A"/>
    <w:rsid w:val="00C8529C"/>
    <w:rsid w:val="00C855B4"/>
    <w:rsid w:val="00C85AC3"/>
    <w:rsid w:val="00C85FB9"/>
    <w:rsid w:val="00C860E5"/>
    <w:rsid w:val="00C86C5B"/>
    <w:rsid w:val="00C86CF0"/>
    <w:rsid w:val="00C8729B"/>
    <w:rsid w:val="00C87506"/>
    <w:rsid w:val="00C87946"/>
    <w:rsid w:val="00C904C4"/>
    <w:rsid w:val="00C90DED"/>
    <w:rsid w:val="00C91380"/>
    <w:rsid w:val="00C91632"/>
    <w:rsid w:val="00C91FF6"/>
    <w:rsid w:val="00C922FE"/>
    <w:rsid w:val="00C93825"/>
    <w:rsid w:val="00C94B36"/>
    <w:rsid w:val="00C95D32"/>
    <w:rsid w:val="00C967F3"/>
    <w:rsid w:val="00C96AB4"/>
    <w:rsid w:val="00C96CF2"/>
    <w:rsid w:val="00C97C81"/>
    <w:rsid w:val="00C97CD3"/>
    <w:rsid w:val="00CA0F96"/>
    <w:rsid w:val="00CA1C35"/>
    <w:rsid w:val="00CA2233"/>
    <w:rsid w:val="00CA244C"/>
    <w:rsid w:val="00CA27AB"/>
    <w:rsid w:val="00CA2AE0"/>
    <w:rsid w:val="00CA36E7"/>
    <w:rsid w:val="00CA45D3"/>
    <w:rsid w:val="00CA466D"/>
    <w:rsid w:val="00CA57FE"/>
    <w:rsid w:val="00CA6CAD"/>
    <w:rsid w:val="00CA6D2F"/>
    <w:rsid w:val="00CA78A5"/>
    <w:rsid w:val="00CA7E7A"/>
    <w:rsid w:val="00CB0594"/>
    <w:rsid w:val="00CB25D0"/>
    <w:rsid w:val="00CB2AD5"/>
    <w:rsid w:val="00CB2C32"/>
    <w:rsid w:val="00CB3142"/>
    <w:rsid w:val="00CB3724"/>
    <w:rsid w:val="00CB47BA"/>
    <w:rsid w:val="00CB4CF0"/>
    <w:rsid w:val="00CB5056"/>
    <w:rsid w:val="00CB5194"/>
    <w:rsid w:val="00CB51C8"/>
    <w:rsid w:val="00CB5D16"/>
    <w:rsid w:val="00CB6E58"/>
    <w:rsid w:val="00CB6F79"/>
    <w:rsid w:val="00CB6FD6"/>
    <w:rsid w:val="00CB7F59"/>
    <w:rsid w:val="00CC0E40"/>
    <w:rsid w:val="00CC1491"/>
    <w:rsid w:val="00CC1CAE"/>
    <w:rsid w:val="00CC1D97"/>
    <w:rsid w:val="00CC2031"/>
    <w:rsid w:val="00CC279A"/>
    <w:rsid w:val="00CC29EA"/>
    <w:rsid w:val="00CC2D3A"/>
    <w:rsid w:val="00CC3B51"/>
    <w:rsid w:val="00CC4176"/>
    <w:rsid w:val="00CC5F3A"/>
    <w:rsid w:val="00CC60BA"/>
    <w:rsid w:val="00CC6186"/>
    <w:rsid w:val="00CC6263"/>
    <w:rsid w:val="00CC7202"/>
    <w:rsid w:val="00CC7C0C"/>
    <w:rsid w:val="00CD05D0"/>
    <w:rsid w:val="00CD1AEE"/>
    <w:rsid w:val="00CD1D2E"/>
    <w:rsid w:val="00CD24C9"/>
    <w:rsid w:val="00CD26D4"/>
    <w:rsid w:val="00CD3212"/>
    <w:rsid w:val="00CD3DB5"/>
    <w:rsid w:val="00CD43F1"/>
    <w:rsid w:val="00CD5309"/>
    <w:rsid w:val="00CD5A44"/>
    <w:rsid w:val="00CD5F8E"/>
    <w:rsid w:val="00CE04C1"/>
    <w:rsid w:val="00CE0B75"/>
    <w:rsid w:val="00CE0D47"/>
    <w:rsid w:val="00CE1D28"/>
    <w:rsid w:val="00CE252A"/>
    <w:rsid w:val="00CE375A"/>
    <w:rsid w:val="00CE3C05"/>
    <w:rsid w:val="00CE41C4"/>
    <w:rsid w:val="00CE444C"/>
    <w:rsid w:val="00CE449C"/>
    <w:rsid w:val="00CE49E2"/>
    <w:rsid w:val="00CE4F61"/>
    <w:rsid w:val="00CE5B57"/>
    <w:rsid w:val="00CE5BB3"/>
    <w:rsid w:val="00CE6306"/>
    <w:rsid w:val="00CE66EF"/>
    <w:rsid w:val="00CE6F65"/>
    <w:rsid w:val="00CE7654"/>
    <w:rsid w:val="00CE7A43"/>
    <w:rsid w:val="00CF134D"/>
    <w:rsid w:val="00CF1FE9"/>
    <w:rsid w:val="00CF2DBD"/>
    <w:rsid w:val="00CF32A7"/>
    <w:rsid w:val="00CF376C"/>
    <w:rsid w:val="00CF50CD"/>
    <w:rsid w:val="00CF584A"/>
    <w:rsid w:val="00CF7231"/>
    <w:rsid w:val="00CF782F"/>
    <w:rsid w:val="00D003EB"/>
    <w:rsid w:val="00D017D9"/>
    <w:rsid w:val="00D01BD7"/>
    <w:rsid w:val="00D041A3"/>
    <w:rsid w:val="00D055BF"/>
    <w:rsid w:val="00D05FB8"/>
    <w:rsid w:val="00D06098"/>
    <w:rsid w:val="00D06100"/>
    <w:rsid w:val="00D06A25"/>
    <w:rsid w:val="00D06C5C"/>
    <w:rsid w:val="00D07526"/>
    <w:rsid w:val="00D0760A"/>
    <w:rsid w:val="00D07939"/>
    <w:rsid w:val="00D07D3B"/>
    <w:rsid w:val="00D11D04"/>
    <w:rsid w:val="00D13A54"/>
    <w:rsid w:val="00D13D53"/>
    <w:rsid w:val="00D13E4E"/>
    <w:rsid w:val="00D140C5"/>
    <w:rsid w:val="00D142FA"/>
    <w:rsid w:val="00D143B5"/>
    <w:rsid w:val="00D14EA1"/>
    <w:rsid w:val="00D15479"/>
    <w:rsid w:val="00D1574C"/>
    <w:rsid w:val="00D167BA"/>
    <w:rsid w:val="00D1698C"/>
    <w:rsid w:val="00D16B56"/>
    <w:rsid w:val="00D177B6"/>
    <w:rsid w:val="00D179D3"/>
    <w:rsid w:val="00D17EB1"/>
    <w:rsid w:val="00D221AD"/>
    <w:rsid w:val="00D238B6"/>
    <w:rsid w:val="00D2421A"/>
    <w:rsid w:val="00D247FE"/>
    <w:rsid w:val="00D256CA"/>
    <w:rsid w:val="00D26E18"/>
    <w:rsid w:val="00D26E52"/>
    <w:rsid w:val="00D27C55"/>
    <w:rsid w:val="00D27E50"/>
    <w:rsid w:val="00D324A6"/>
    <w:rsid w:val="00D330D5"/>
    <w:rsid w:val="00D33888"/>
    <w:rsid w:val="00D3437B"/>
    <w:rsid w:val="00D34D7C"/>
    <w:rsid w:val="00D3509A"/>
    <w:rsid w:val="00D35D7F"/>
    <w:rsid w:val="00D36331"/>
    <w:rsid w:val="00D364B4"/>
    <w:rsid w:val="00D367A5"/>
    <w:rsid w:val="00D36E77"/>
    <w:rsid w:val="00D3743E"/>
    <w:rsid w:val="00D3777F"/>
    <w:rsid w:val="00D37B2F"/>
    <w:rsid w:val="00D40284"/>
    <w:rsid w:val="00D418E9"/>
    <w:rsid w:val="00D43B41"/>
    <w:rsid w:val="00D43FC9"/>
    <w:rsid w:val="00D44B25"/>
    <w:rsid w:val="00D44F23"/>
    <w:rsid w:val="00D4561C"/>
    <w:rsid w:val="00D468C5"/>
    <w:rsid w:val="00D46DBE"/>
    <w:rsid w:val="00D47262"/>
    <w:rsid w:val="00D50203"/>
    <w:rsid w:val="00D50445"/>
    <w:rsid w:val="00D50B7D"/>
    <w:rsid w:val="00D50F1F"/>
    <w:rsid w:val="00D5114E"/>
    <w:rsid w:val="00D521E0"/>
    <w:rsid w:val="00D52496"/>
    <w:rsid w:val="00D5336D"/>
    <w:rsid w:val="00D535AF"/>
    <w:rsid w:val="00D53796"/>
    <w:rsid w:val="00D539F7"/>
    <w:rsid w:val="00D53A27"/>
    <w:rsid w:val="00D53CFB"/>
    <w:rsid w:val="00D548F3"/>
    <w:rsid w:val="00D54E5F"/>
    <w:rsid w:val="00D55014"/>
    <w:rsid w:val="00D56195"/>
    <w:rsid w:val="00D56E63"/>
    <w:rsid w:val="00D5757A"/>
    <w:rsid w:val="00D5769B"/>
    <w:rsid w:val="00D57E8B"/>
    <w:rsid w:val="00D608D4"/>
    <w:rsid w:val="00D60919"/>
    <w:rsid w:val="00D60B35"/>
    <w:rsid w:val="00D60C65"/>
    <w:rsid w:val="00D61D63"/>
    <w:rsid w:val="00D637D5"/>
    <w:rsid w:val="00D63AE2"/>
    <w:rsid w:val="00D64B7A"/>
    <w:rsid w:val="00D65CE4"/>
    <w:rsid w:val="00D65DEB"/>
    <w:rsid w:val="00D661D7"/>
    <w:rsid w:val="00D6759C"/>
    <w:rsid w:val="00D67905"/>
    <w:rsid w:val="00D67FF6"/>
    <w:rsid w:val="00D7062A"/>
    <w:rsid w:val="00D714AF"/>
    <w:rsid w:val="00D71A68"/>
    <w:rsid w:val="00D724CB"/>
    <w:rsid w:val="00D727FB"/>
    <w:rsid w:val="00D72CB9"/>
    <w:rsid w:val="00D72FF6"/>
    <w:rsid w:val="00D7327F"/>
    <w:rsid w:val="00D73972"/>
    <w:rsid w:val="00D759BC"/>
    <w:rsid w:val="00D766DD"/>
    <w:rsid w:val="00D766E2"/>
    <w:rsid w:val="00D77674"/>
    <w:rsid w:val="00D77C97"/>
    <w:rsid w:val="00D8007C"/>
    <w:rsid w:val="00D8082E"/>
    <w:rsid w:val="00D818F1"/>
    <w:rsid w:val="00D822BF"/>
    <w:rsid w:val="00D82615"/>
    <w:rsid w:val="00D82FFA"/>
    <w:rsid w:val="00D838FE"/>
    <w:rsid w:val="00D841BE"/>
    <w:rsid w:val="00D847DD"/>
    <w:rsid w:val="00D84F24"/>
    <w:rsid w:val="00D85E3C"/>
    <w:rsid w:val="00D8602D"/>
    <w:rsid w:val="00D8631E"/>
    <w:rsid w:val="00D86BC2"/>
    <w:rsid w:val="00D874B8"/>
    <w:rsid w:val="00D87691"/>
    <w:rsid w:val="00D87E24"/>
    <w:rsid w:val="00D90723"/>
    <w:rsid w:val="00D91D9E"/>
    <w:rsid w:val="00D92813"/>
    <w:rsid w:val="00D92822"/>
    <w:rsid w:val="00D94195"/>
    <w:rsid w:val="00D94B37"/>
    <w:rsid w:val="00D95061"/>
    <w:rsid w:val="00D962F8"/>
    <w:rsid w:val="00D96390"/>
    <w:rsid w:val="00D972D2"/>
    <w:rsid w:val="00D97F6B"/>
    <w:rsid w:val="00D97F7B"/>
    <w:rsid w:val="00DA009E"/>
    <w:rsid w:val="00DA0349"/>
    <w:rsid w:val="00DA05B8"/>
    <w:rsid w:val="00DA0A28"/>
    <w:rsid w:val="00DA21AC"/>
    <w:rsid w:val="00DA2634"/>
    <w:rsid w:val="00DA2909"/>
    <w:rsid w:val="00DA2F66"/>
    <w:rsid w:val="00DA3054"/>
    <w:rsid w:val="00DA32B8"/>
    <w:rsid w:val="00DA34E7"/>
    <w:rsid w:val="00DA3DEC"/>
    <w:rsid w:val="00DA4BE4"/>
    <w:rsid w:val="00DA51DF"/>
    <w:rsid w:val="00DA5412"/>
    <w:rsid w:val="00DA5FD4"/>
    <w:rsid w:val="00DA6B88"/>
    <w:rsid w:val="00DA7A98"/>
    <w:rsid w:val="00DA7C8B"/>
    <w:rsid w:val="00DA7E0A"/>
    <w:rsid w:val="00DB0657"/>
    <w:rsid w:val="00DB101D"/>
    <w:rsid w:val="00DB1073"/>
    <w:rsid w:val="00DB1885"/>
    <w:rsid w:val="00DB210D"/>
    <w:rsid w:val="00DB295C"/>
    <w:rsid w:val="00DB2A67"/>
    <w:rsid w:val="00DB3FD2"/>
    <w:rsid w:val="00DB4266"/>
    <w:rsid w:val="00DB4612"/>
    <w:rsid w:val="00DB4949"/>
    <w:rsid w:val="00DB4CCD"/>
    <w:rsid w:val="00DB4F5B"/>
    <w:rsid w:val="00DB5CBD"/>
    <w:rsid w:val="00DB65C2"/>
    <w:rsid w:val="00DB6EF1"/>
    <w:rsid w:val="00DB709A"/>
    <w:rsid w:val="00DB76AD"/>
    <w:rsid w:val="00DC077E"/>
    <w:rsid w:val="00DC0862"/>
    <w:rsid w:val="00DC0BA4"/>
    <w:rsid w:val="00DC0F1C"/>
    <w:rsid w:val="00DC23AC"/>
    <w:rsid w:val="00DC3604"/>
    <w:rsid w:val="00DC393E"/>
    <w:rsid w:val="00DC3A6D"/>
    <w:rsid w:val="00DC4440"/>
    <w:rsid w:val="00DC524F"/>
    <w:rsid w:val="00DC55B7"/>
    <w:rsid w:val="00DC6D8B"/>
    <w:rsid w:val="00DC77C9"/>
    <w:rsid w:val="00DC7FBD"/>
    <w:rsid w:val="00DD0853"/>
    <w:rsid w:val="00DD0C7C"/>
    <w:rsid w:val="00DD1910"/>
    <w:rsid w:val="00DD1F26"/>
    <w:rsid w:val="00DD5A7C"/>
    <w:rsid w:val="00DD6027"/>
    <w:rsid w:val="00DD6C23"/>
    <w:rsid w:val="00DD7F6C"/>
    <w:rsid w:val="00DE1012"/>
    <w:rsid w:val="00DE1174"/>
    <w:rsid w:val="00DE1907"/>
    <w:rsid w:val="00DE211E"/>
    <w:rsid w:val="00DE26AF"/>
    <w:rsid w:val="00DE2AC0"/>
    <w:rsid w:val="00DE2D5E"/>
    <w:rsid w:val="00DE40B2"/>
    <w:rsid w:val="00DE4DDB"/>
    <w:rsid w:val="00DE5498"/>
    <w:rsid w:val="00DE57AD"/>
    <w:rsid w:val="00DE610A"/>
    <w:rsid w:val="00DF00B6"/>
    <w:rsid w:val="00DF07E7"/>
    <w:rsid w:val="00DF0904"/>
    <w:rsid w:val="00DF09AE"/>
    <w:rsid w:val="00DF100B"/>
    <w:rsid w:val="00DF142D"/>
    <w:rsid w:val="00DF1FAE"/>
    <w:rsid w:val="00DF3993"/>
    <w:rsid w:val="00DF3B99"/>
    <w:rsid w:val="00DF3ED7"/>
    <w:rsid w:val="00DF457D"/>
    <w:rsid w:val="00DF4725"/>
    <w:rsid w:val="00DF5454"/>
    <w:rsid w:val="00DF54DB"/>
    <w:rsid w:val="00DF55E0"/>
    <w:rsid w:val="00DF60BF"/>
    <w:rsid w:val="00DF6617"/>
    <w:rsid w:val="00DF694D"/>
    <w:rsid w:val="00DF73ED"/>
    <w:rsid w:val="00DF7AD2"/>
    <w:rsid w:val="00E000DC"/>
    <w:rsid w:val="00E0073D"/>
    <w:rsid w:val="00E00C33"/>
    <w:rsid w:val="00E0129C"/>
    <w:rsid w:val="00E01C2E"/>
    <w:rsid w:val="00E01FC7"/>
    <w:rsid w:val="00E0311A"/>
    <w:rsid w:val="00E031BF"/>
    <w:rsid w:val="00E034BC"/>
    <w:rsid w:val="00E03BD2"/>
    <w:rsid w:val="00E04D42"/>
    <w:rsid w:val="00E0527E"/>
    <w:rsid w:val="00E05D4D"/>
    <w:rsid w:val="00E05F13"/>
    <w:rsid w:val="00E05F21"/>
    <w:rsid w:val="00E062C6"/>
    <w:rsid w:val="00E071A2"/>
    <w:rsid w:val="00E0722B"/>
    <w:rsid w:val="00E10705"/>
    <w:rsid w:val="00E10D5A"/>
    <w:rsid w:val="00E116B2"/>
    <w:rsid w:val="00E1191B"/>
    <w:rsid w:val="00E11E16"/>
    <w:rsid w:val="00E12B51"/>
    <w:rsid w:val="00E12FBA"/>
    <w:rsid w:val="00E13D91"/>
    <w:rsid w:val="00E14200"/>
    <w:rsid w:val="00E1492C"/>
    <w:rsid w:val="00E14A4D"/>
    <w:rsid w:val="00E14B19"/>
    <w:rsid w:val="00E15019"/>
    <w:rsid w:val="00E1684F"/>
    <w:rsid w:val="00E200C5"/>
    <w:rsid w:val="00E20524"/>
    <w:rsid w:val="00E207E2"/>
    <w:rsid w:val="00E2232E"/>
    <w:rsid w:val="00E2345F"/>
    <w:rsid w:val="00E23581"/>
    <w:rsid w:val="00E23717"/>
    <w:rsid w:val="00E23C5C"/>
    <w:rsid w:val="00E24066"/>
    <w:rsid w:val="00E249FA"/>
    <w:rsid w:val="00E251D5"/>
    <w:rsid w:val="00E25298"/>
    <w:rsid w:val="00E25410"/>
    <w:rsid w:val="00E25EB2"/>
    <w:rsid w:val="00E262FB"/>
    <w:rsid w:val="00E26C5C"/>
    <w:rsid w:val="00E26C8C"/>
    <w:rsid w:val="00E27B30"/>
    <w:rsid w:val="00E27C3E"/>
    <w:rsid w:val="00E30052"/>
    <w:rsid w:val="00E30FEB"/>
    <w:rsid w:val="00E317F6"/>
    <w:rsid w:val="00E31EA0"/>
    <w:rsid w:val="00E32487"/>
    <w:rsid w:val="00E3392D"/>
    <w:rsid w:val="00E35B95"/>
    <w:rsid w:val="00E35F85"/>
    <w:rsid w:val="00E365A7"/>
    <w:rsid w:val="00E36775"/>
    <w:rsid w:val="00E40190"/>
    <w:rsid w:val="00E4023D"/>
    <w:rsid w:val="00E41A2C"/>
    <w:rsid w:val="00E4228D"/>
    <w:rsid w:val="00E42EAC"/>
    <w:rsid w:val="00E4443F"/>
    <w:rsid w:val="00E4489D"/>
    <w:rsid w:val="00E44A62"/>
    <w:rsid w:val="00E4510B"/>
    <w:rsid w:val="00E454C1"/>
    <w:rsid w:val="00E4561B"/>
    <w:rsid w:val="00E45B4C"/>
    <w:rsid w:val="00E461C2"/>
    <w:rsid w:val="00E46C88"/>
    <w:rsid w:val="00E50590"/>
    <w:rsid w:val="00E513D4"/>
    <w:rsid w:val="00E5142F"/>
    <w:rsid w:val="00E51F03"/>
    <w:rsid w:val="00E523D3"/>
    <w:rsid w:val="00E525BD"/>
    <w:rsid w:val="00E52611"/>
    <w:rsid w:val="00E53001"/>
    <w:rsid w:val="00E53486"/>
    <w:rsid w:val="00E5383A"/>
    <w:rsid w:val="00E54939"/>
    <w:rsid w:val="00E54BDB"/>
    <w:rsid w:val="00E55373"/>
    <w:rsid w:val="00E55500"/>
    <w:rsid w:val="00E558AD"/>
    <w:rsid w:val="00E55A03"/>
    <w:rsid w:val="00E55BCE"/>
    <w:rsid w:val="00E562D7"/>
    <w:rsid w:val="00E56CCB"/>
    <w:rsid w:val="00E57643"/>
    <w:rsid w:val="00E57A3C"/>
    <w:rsid w:val="00E60448"/>
    <w:rsid w:val="00E604EC"/>
    <w:rsid w:val="00E60CD6"/>
    <w:rsid w:val="00E60E7D"/>
    <w:rsid w:val="00E6244C"/>
    <w:rsid w:val="00E626B8"/>
    <w:rsid w:val="00E62857"/>
    <w:rsid w:val="00E6297F"/>
    <w:rsid w:val="00E62D58"/>
    <w:rsid w:val="00E631DA"/>
    <w:rsid w:val="00E63423"/>
    <w:rsid w:val="00E639F1"/>
    <w:rsid w:val="00E64673"/>
    <w:rsid w:val="00E64FDC"/>
    <w:rsid w:val="00E65260"/>
    <w:rsid w:val="00E6631B"/>
    <w:rsid w:val="00E66945"/>
    <w:rsid w:val="00E672E0"/>
    <w:rsid w:val="00E67D76"/>
    <w:rsid w:val="00E67F95"/>
    <w:rsid w:val="00E705DD"/>
    <w:rsid w:val="00E70EC6"/>
    <w:rsid w:val="00E717FC"/>
    <w:rsid w:val="00E71C57"/>
    <w:rsid w:val="00E72386"/>
    <w:rsid w:val="00E724A3"/>
    <w:rsid w:val="00E72A3A"/>
    <w:rsid w:val="00E735BB"/>
    <w:rsid w:val="00E736C8"/>
    <w:rsid w:val="00E73E6B"/>
    <w:rsid w:val="00E7401A"/>
    <w:rsid w:val="00E74434"/>
    <w:rsid w:val="00E74EBA"/>
    <w:rsid w:val="00E74F9E"/>
    <w:rsid w:val="00E75164"/>
    <w:rsid w:val="00E753CB"/>
    <w:rsid w:val="00E758FE"/>
    <w:rsid w:val="00E763EF"/>
    <w:rsid w:val="00E775D4"/>
    <w:rsid w:val="00E802FE"/>
    <w:rsid w:val="00E80980"/>
    <w:rsid w:val="00E80CEA"/>
    <w:rsid w:val="00E81588"/>
    <w:rsid w:val="00E81A13"/>
    <w:rsid w:val="00E81CC6"/>
    <w:rsid w:val="00E81D41"/>
    <w:rsid w:val="00E82B3C"/>
    <w:rsid w:val="00E83E18"/>
    <w:rsid w:val="00E8478C"/>
    <w:rsid w:val="00E84E8A"/>
    <w:rsid w:val="00E86B1D"/>
    <w:rsid w:val="00E87347"/>
    <w:rsid w:val="00E87513"/>
    <w:rsid w:val="00E877BE"/>
    <w:rsid w:val="00E87ACB"/>
    <w:rsid w:val="00E87B82"/>
    <w:rsid w:val="00E87BD3"/>
    <w:rsid w:val="00E900F2"/>
    <w:rsid w:val="00E90D8F"/>
    <w:rsid w:val="00E91315"/>
    <w:rsid w:val="00E932FD"/>
    <w:rsid w:val="00E93D5A"/>
    <w:rsid w:val="00E95909"/>
    <w:rsid w:val="00E9594E"/>
    <w:rsid w:val="00E95950"/>
    <w:rsid w:val="00E9619B"/>
    <w:rsid w:val="00E9756F"/>
    <w:rsid w:val="00E97A89"/>
    <w:rsid w:val="00EA002C"/>
    <w:rsid w:val="00EA0527"/>
    <w:rsid w:val="00EA19C7"/>
    <w:rsid w:val="00EA2970"/>
    <w:rsid w:val="00EA3820"/>
    <w:rsid w:val="00EA3981"/>
    <w:rsid w:val="00EA3AD0"/>
    <w:rsid w:val="00EA73DB"/>
    <w:rsid w:val="00EA7C9B"/>
    <w:rsid w:val="00EB265A"/>
    <w:rsid w:val="00EB2B61"/>
    <w:rsid w:val="00EB3134"/>
    <w:rsid w:val="00EB329A"/>
    <w:rsid w:val="00EB33B9"/>
    <w:rsid w:val="00EB433D"/>
    <w:rsid w:val="00EB472D"/>
    <w:rsid w:val="00EB505D"/>
    <w:rsid w:val="00EB5870"/>
    <w:rsid w:val="00EC1A71"/>
    <w:rsid w:val="00EC42F3"/>
    <w:rsid w:val="00EC4FCE"/>
    <w:rsid w:val="00EC60B9"/>
    <w:rsid w:val="00EC6A8A"/>
    <w:rsid w:val="00EC74D2"/>
    <w:rsid w:val="00EC7870"/>
    <w:rsid w:val="00ED029A"/>
    <w:rsid w:val="00ED13FC"/>
    <w:rsid w:val="00ED1913"/>
    <w:rsid w:val="00ED2295"/>
    <w:rsid w:val="00ED3309"/>
    <w:rsid w:val="00ED39E1"/>
    <w:rsid w:val="00ED3E30"/>
    <w:rsid w:val="00ED4916"/>
    <w:rsid w:val="00ED66E2"/>
    <w:rsid w:val="00EE045D"/>
    <w:rsid w:val="00EE047B"/>
    <w:rsid w:val="00EE0C50"/>
    <w:rsid w:val="00EE3174"/>
    <w:rsid w:val="00EE3EB9"/>
    <w:rsid w:val="00EE53A5"/>
    <w:rsid w:val="00EE5687"/>
    <w:rsid w:val="00EE5C3F"/>
    <w:rsid w:val="00EE6B35"/>
    <w:rsid w:val="00EF057D"/>
    <w:rsid w:val="00EF05B8"/>
    <w:rsid w:val="00EF074A"/>
    <w:rsid w:val="00EF0849"/>
    <w:rsid w:val="00EF0967"/>
    <w:rsid w:val="00EF14D5"/>
    <w:rsid w:val="00EF1D70"/>
    <w:rsid w:val="00EF2138"/>
    <w:rsid w:val="00EF265C"/>
    <w:rsid w:val="00EF2699"/>
    <w:rsid w:val="00EF2D6F"/>
    <w:rsid w:val="00EF36C2"/>
    <w:rsid w:val="00EF4209"/>
    <w:rsid w:val="00EF68F7"/>
    <w:rsid w:val="00EF6DF8"/>
    <w:rsid w:val="00EF771A"/>
    <w:rsid w:val="00EF7C4F"/>
    <w:rsid w:val="00F0048F"/>
    <w:rsid w:val="00F00806"/>
    <w:rsid w:val="00F00926"/>
    <w:rsid w:val="00F01D9C"/>
    <w:rsid w:val="00F02635"/>
    <w:rsid w:val="00F032B7"/>
    <w:rsid w:val="00F03328"/>
    <w:rsid w:val="00F0334D"/>
    <w:rsid w:val="00F034BA"/>
    <w:rsid w:val="00F040EC"/>
    <w:rsid w:val="00F0508E"/>
    <w:rsid w:val="00F05915"/>
    <w:rsid w:val="00F05CB1"/>
    <w:rsid w:val="00F062C1"/>
    <w:rsid w:val="00F06FF1"/>
    <w:rsid w:val="00F076AF"/>
    <w:rsid w:val="00F07AA9"/>
    <w:rsid w:val="00F1053B"/>
    <w:rsid w:val="00F108CD"/>
    <w:rsid w:val="00F110B2"/>
    <w:rsid w:val="00F11130"/>
    <w:rsid w:val="00F134D6"/>
    <w:rsid w:val="00F13501"/>
    <w:rsid w:val="00F13B57"/>
    <w:rsid w:val="00F147FE"/>
    <w:rsid w:val="00F14B8B"/>
    <w:rsid w:val="00F15085"/>
    <w:rsid w:val="00F15205"/>
    <w:rsid w:val="00F15319"/>
    <w:rsid w:val="00F1551A"/>
    <w:rsid w:val="00F157DD"/>
    <w:rsid w:val="00F15875"/>
    <w:rsid w:val="00F15FF7"/>
    <w:rsid w:val="00F2009E"/>
    <w:rsid w:val="00F207D8"/>
    <w:rsid w:val="00F20D94"/>
    <w:rsid w:val="00F21101"/>
    <w:rsid w:val="00F214F0"/>
    <w:rsid w:val="00F22D13"/>
    <w:rsid w:val="00F25004"/>
    <w:rsid w:val="00F254FA"/>
    <w:rsid w:val="00F25779"/>
    <w:rsid w:val="00F25B1A"/>
    <w:rsid w:val="00F25E58"/>
    <w:rsid w:val="00F26205"/>
    <w:rsid w:val="00F262FD"/>
    <w:rsid w:val="00F26E1E"/>
    <w:rsid w:val="00F2703F"/>
    <w:rsid w:val="00F279E1"/>
    <w:rsid w:val="00F3053C"/>
    <w:rsid w:val="00F30F39"/>
    <w:rsid w:val="00F315BE"/>
    <w:rsid w:val="00F32517"/>
    <w:rsid w:val="00F32848"/>
    <w:rsid w:val="00F328C4"/>
    <w:rsid w:val="00F3291B"/>
    <w:rsid w:val="00F32F70"/>
    <w:rsid w:val="00F330B9"/>
    <w:rsid w:val="00F33FF0"/>
    <w:rsid w:val="00F34945"/>
    <w:rsid w:val="00F34A16"/>
    <w:rsid w:val="00F3535E"/>
    <w:rsid w:val="00F35486"/>
    <w:rsid w:val="00F35BEC"/>
    <w:rsid w:val="00F36416"/>
    <w:rsid w:val="00F36446"/>
    <w:rsid w:val="00F3770B"/>
    <w:rsid w:val="00F37C53"/>
    <w:rsid w:val="00F37CB5"/>
    <w:rsid w:val="00F4033A"/>
    <w:rsid w:val="00F410E6"/>
    <w:rsid w:val="00F41EE7"/>
    <w:rsid w:val="00F429C9"/>
    <w:rsid w:val="00F42E47"/>
    <w:rsid w:val="00F434F8"/>
    <w:rsid w:val="00F44BCE"/>
    <w:rsid w:val="00F4557E"/>
    <w:rsid w:val="00F45AB5"/>
    <w:rsid w:val="00F476D6"/>
    <w:rsid w:val="00F5036C"/>
    <w:rsid w:val="00F50517"/>
    <w:rsid w:val="00F50ECC"/>
    <w:rsid w:val="00F511E1"/>
    <w:rsid w:val="00F514DE"/>
    <w:rsid w:val="00F5211E"/>
    <w:rsid w:val="00F54336"/>
    <w:rsid w:val="00F54564"/>
    <w:rsid w:val="00F54DA3"/>
    <w:rsid w:val="00F55A07"/>
    <w:rsid w:val="00F5784E"/>
    <w:rsid w:val="00F57E09"/>
    <w:rsid w:val="00F61026"/>
    <w:rsid w:val="00F615EF"/>
    <w:rsid w:val="00F62599"/>
    <w:rsid w:val="00F628F4"/>
    <w:rsid w:val="00F62DA0"/>
    <w:rsid w:val="00F64320"/>
    <w:rsid w:val="00F649F6"/>
    <w:rsid w:val="00F65A64"/>
    <w:rsid w:val="00F662ED"/>
    <w:rsid w:val="00F666F9"/>
    <w:rsid w:val="00F67E2B"/>
    <w:rsid w:val="00F7040B"/>
    <w:rsid w:val="00F735AA"/>
    <w:rsid w:val="00F73BA1"/>
    <w:rsid w:val="00F73DE5"/>
    <w:rsid w:val="00F74591"/>
    <w:rsid w:val="00F74A2C"/>
    <w:rsid w:val="00F75783"/>
    <w:rsid w:val="00F7624E"/>
    <w:rsid w:val="00F77776"/>
    <w:rsid w:val="00F802C4"/>
    <w:rsid w:val="00F80CF1"/>
    <w:rsid w:val="00F812A1"/>
    <w:rsid w:val="00F81440"/>
    <w:rsid w:val="00F815BD"/>
    <w:rsid w:val="00F81BB3"/>
    <w:rsid w:val="00F827D6"/>
    <w:rsid w:val="00F8303F"/>
    <w:rsid w:val="00F833AA"/>
    <w:rsid w:val="00F84A9D"/>
    <w:rsid w:val="00F85E04"/>
    <w:rsid w:val="00F86153"/>
    <w:rsid w:val="00F86345"/>
    <w:rsid w:val="00F8704E"/>
    <w:rsid w:val="00F87C7A"/>
    <w:rsid w:val="00F90C13"/>
    <w:rsid w:val="00F913F6"/>
    <w:rsid w:val="00F916F4"/>
    <w:rsid w:val="00F91F6F"/>
    <w:rsid w:val="00F932EC"/>
    <w:rsid w:val="00F936CE"/>
    <w:rsid w:val="00F94B3B"/>
    <w:rsid w:val="00F950B4"/>
    <w:rsid w:val="00F9518E"/>
    <w:rsid w:val="00F953BA"/>
    <w:rsid w:val="00F95C33"/>
    <w:rsid w:val="00F963A2"/>
    <w:rsid w:val="00F966F1"/>
    <w:rsid w:val="00F96EA6"/>
    <w:rsid w:val="00F97E02"/>
    <w:rsid w:val="00FA072D"/>
    <w:rsid w:val="00FA10EF"/>
    <w:rsid w:val="00FA2B10"/>
    <w:rsid w:val="00FA39AB"/>
    <w:rsid w:val="00FA3AB1"/>
    <w:rsid w:val="00FA4AB8"/>
    <w:rsid w:val="00FA4B24"/>
    <w:rsid w:val="00FA65C8"/>
    <w:rsid w:val="00FA729F"/>
    <w:rsid w:val="00FA736E"/>
    <w:rsid w:val="00FA7997"/>
    <w:rsid w:val="00FA7B93"/>
    <w:rsid w:val="00FB0020"/>
    <w:rsid w:val="00FB06FD"/>
    <w:rsid w:val="00FB0C55"/>
    <w:rsid w:val="00FB1695"/>
    <w:rsid w:val="00FB1E33"/>
    <w:rsid w:val="00FB22D3"/>
    <w:rsid w:val="00FB2D1B"/>
    <w:rsid w:val="00FB3196"/>
    <w:rsid w:val="00FB3600"/>
    <w:rsid w:val="00FB36F9"/>
    <w:rsid w:val="00FB3CBA"/>
    <w:rsid w:val="00FB4419"/>
    <w:rsid w:val="00FB46C0"/>
    <w:rsid w:val="00FB4944"/>
    <w:rsid w:val="00FB6807"/>
    <w:rsid w:val="00FB6B75"/>
    <w:rsid w:val="00FB7A39"/>
    <w:rsid w:val="00FB7C6A"/>
    <w:rsid w:val="00FB7F5C"/>
    <w:rsid w:val="00FC0F7F"/>
    <w:rsid w:val="00FC1A13"/>
    <w:rsid w:val="00FC1B15"/>
    <w:rsid w:val="00FC1B54"/>
    <w:rsid w:val="00FC1C9E"/>
    <w:rsid w:val="00FC3543"/>
    <w:rsid w:val="00FC3820"/>
    <w:rsid w:val="00FC4DF9"/>
    <w:rsid w:val="00FC54E4"/>
    <w:rsid w:val="00FC5A6D"/>
    <w:rsid w:val="00FC7908"/>
    <w:rsid w:val="00FC79E7"/>
    <w:rsid w:val="00FC7F0B"/>
    <w:rsid w:val="00FD0552"/>
    <w:rsid w:val="00FD0F44"/>
    <w:rsid w:val="00FD0FC7"/>
    <w:rsid w:val="00FD163B"/>
    <w:rsid w:val="00FD23C8"/>
    <w:rsid w:val="00FD2BCE"/>
    <w:rsid w:val="00FD2CAB"/>
    <w:rsid w:val="00FD2DEA"/>
    <w:rsid w:val="00FD3B92"/>
    <w:rsid w:val="00FD4A33"/>
    <w:rsid w:val="00FD579C"/>
    <w:rsid w:val="00FD62A1"/>
    <w:rsid w:val="00FD6B23"/>
    <w:rsid w:val="00FD6CDF"/>
    <w:rsid w:val="00FD6DC4"/>
    <w:rsid w:val="00FD6FFF"/>
    <w:rsid w:val="00FD7677"/>
    <w:rsid w:val="00FD76A5"/>
    <w:rsid w:val="00FD7B0C"/>
    <w:rsid w:val="00FD7DBD"/>
    <w:rsid w:val="00FE05F4"/>
    <w:rsid w:val="00FE061C"/>
    <w:rsid w:val="00FE0FB6"/>
    <w:rsid w:val="00FE15F0"/>
    <w:rsid w:val="00FE2FE5"/>
    <w:rsid w:val="00FE374B"/>
    <w:rsid w:val="00FE3940"/>
    <w:rsid w:val="00FE3D95"/>
    <w:rsid w:val="00FE3DAE"/>
    <w:rsid w:val="00FE400F"/>
    <w:rsid w:val="00FE4058"/>
    <w:rsid w:val="00FE574C"/>
    <w:rsid w:val="00FE579F"/>
    <w:rsid w:val="00FE6C2B"/>
    <w:rsid w:val="00FE70C2"/>
    <w:rsid w:val="00FF031E"/>
    <w:rsid w:val="00FF04BA"/>
    <w:rsid w:val="00FF0A3A"/>
    <w:rsid w:val="00FF0A61"/>
    <w:rsid w:val="00FF1CF5"/>
    <w:rsid w:val="00FF274E"/>
    <w:rsid w:val="00FF2FC5"/>
    <w:rsid w:val="00FF3F63"/>
    <w:rsid w:val="00FF48F6"/>
    <w:rsid w:val="00FF49B1"/>
    <w:rsid w:val="00FF4AFC"/>
    <w:rsid w:val="00FF4ED8"/>
    <w:rsid w:val="00FF53CB"/>
    <w:rsid w:val="00FF644D"/>
    <w:rsid w:val="00FF64E2"/>
    <w:rsid w:val="00FF667C"/>
    <w:rsid w:val="00FF75A7"/>
    <w:rsid w:val="00FF7B0A"/>
    <w:rsid w:val="00FF7CDD"/>
    <w:rsid w:val="011C1A2B"/>
    <w:rsid w:val="013B2F70"/>
    <w:rsid w:val="01407D66"/>
    <w:rsid w:val="01C8F750"/>
    <w:rsid w:val="01E2CFEE"/>
    <w:rsid w:val="02133B40"/>
    <w:rsid w:val="0243E243"/>
    <w:rsid w:val="02509C83"/>
    <w:rsid w:val="02686118"/>
    <w:rsid w:val="027A3EC4"/>
    <w:rsid w:val="02855765"/>
    <w:rsid w:val="028B9E2D"/>
    <w:rsid w:val="029DAF06"/>
    <w:rsid w:val="02A76C72"/>
    <w:rsid w:val="02BE94C7"/>
    <w:rsid w:val="02FD3CDB"/>
    <w:rsid w:val="031DFC99"/>
    <w:rsid w:val="036DA2F4"/>
    <w:rsid w:val="037D80F4"/>
    <w:rsid w:val="03929894"/>
    <w:rsid w:val="03E13625"/>
    <w:rsid w:val="04026471"/>
    <w:rsid w:val="04043179"/>
    <w:rsid w:val="0442329C"/>
    <w:rsid w:val="044AC6DD"/>
    <w:rsid w:val="04778A11"/>
    <w:rsid w:val="04906350"/>
    <w:rsid w:val="04C4B86B"/>
    <w:rsid w:val="053FED64"/>
    <w:rsid w:val="057AC80E"/>
    <w:rsid w:val="057B8305"/>
    <w:rsid w:val="057CF2ED"/>
    <w:rsid w:val="05ABAEB2"/>
    <w:rsid w:val="06640A68"/>
    <w:rsid w:val="06665310"/>
    <w:rsid w:val="0681C57D"/>
    <w:rsid w:val="0683F64F"/>
    <w:rsid w:val="06A81E0C"/>
    <w:rsid w:val="06FC5250"/>
    <w:rsid w:val="070A404E"/>
    <w:rsid w:val="071A4EDC"/>
    <w:rsid w:val="073992BF"/>
    <w:rsid w:val="07417D5A"/>
    <w:rsid w:val="0756A35F"/>
    <w:rsid w:val="075C7E5A"/>
    <w:rsid w:val="07A56893"/>
    <w:rsid w:val="07B9F185"/>
    <w:rsid w:val="07FDFCA3"/>
    <w:rsid w:val="088A9648"/>
    <w:rsid w:val="088B87E2"/>
    <w:rsid w:val="089C73C1"/>
    <w:rsid w:val="09A52EEE"/>
    <w:rsid w:val="09C039D6"/>
    <w:rsid w:val="09EDF674"/>
    <w:rsid w:val="0A06FD80"/>
    <w:rsid w:val="0A0B9360"/>
    <w:rsid w:val="0A26BBFE"/>
    <w:rsid w:val="0A3F0751"/>
    <w:rsid w:val="0A6E3B91"/>
    <w:rsid w:val="0A8D7826"/>
    <w:rsid w:val="0AB2C4C0"/>
    <w:rsid w:val="0AB62D11"/>
    <w:rsid w:val="0ACFA96E"/>
    <w:rsid w:val="0AE6CE67"/>
    <w:rsid w:val="0B09B44A"/>
    <w:rsid w:val="0B2E332E"/>
    <w:rsid w:val="0B31951F"/>
    <w:rsid w:val="0B5A4E0C"/>
    <w:rsid w:val="0B623E7E"/>
    <w:rsid w:val="0B75AAA2"/>
    <w:rsid w:val="0C156786"/>
    <w:rsid w:val="0C248FEB"/>
    <w:rsid w:val="0C63E15A"/>
    <w:rsid w:val="0C6D42B2"/>
    <w:rsid w:val="0C7BD8CF"/>
    <w:rsid w:val="0C8E2081"/>
    <w:rsid w:val="0CB530BE"/>
    <w:rsid w:val="0CDEC117"/>
    <w:rsid w:val="0CED3A02"/>
    <w:rsid w:val="0D54B042"/>
    <w:rsid w:val="0D7BF104"/>
    <w:rsid w:val="0D8947CA"/>
    <w:rsid w:val="0DACC74D"/>
    <w:rsid w:val="0E212419"/>
    <w:rsid w:val="0ECD601F"/>
    <w:rsid w:val="0F14EFB5"/>
    <w:rsid w:val="0F4A3D92"/>
    <w:rsid w:val="0F865F06"/>
    <w:rsid w:val="0F9F24A0"/>
    <w:rsid w:val="0FC98A36"/>
    <w:rsid w:val="0FD9DE77"/>
    <w:rsid w:val="0FDF1C97"/>
    <w:rsid w:val="103B470A"/>
    <w:rsid w:val="10AA4B87"/>
    <w:rsid w:val="10C03F15"/>
    <w:rsid w:val="10FECCB1"/>
    <w:rsid w:val="11085AA9"/>
    <w:rsid w:val="1156BC9D"/>
    <w:rsid w:val="120057F9"/>
    <w:rsid w:val="1244DCF1"/>
    <w:rsid w:val="12995606"/>
    <w:rsid w:val="12C15799"/>
    <w:rsid w:val="12D2FB9D"/>
    <w:rsid w:val="12D8A2CD"/>
    <w:rsid w:val="12F10089"/>
    <w:rsid w:val="12F6B9E1"/>
    <w:rsid w:val="1315C933"/>
    <w:rsid w:val="1324E6E9"/>
    <w:rsid w:val="146DAF4A"/>
    <w:rsid w:val="147B4C46"/>
    <w:rsid w:val="14F92A07"/>
    <w:rsid w:val="1518BE1E"/>
    <w:rsid w:val="152EFC4E"/>
    <w:rsid w:val="154EEC1E"/>
    <w:rsid w:val="1569DB38"/>
    <w:rsid w:val="15B1392B"/>
    <w:rsid w:val="16608E6C"/>
    <w:rsid w:val="1675DB4D"/>
    <w:rsid w:val="16A720BA"/>
    <w:rsid w:val="16FACE4F"/>
    <w:rsid w:val="17824F39"/>
    <w:rsid w:val="186495E3"/>
    <w:rsid w:val="18A4EFE5"/>
    <w:rsid w:val="18A7C577"/>
    <w:rsid w:val="18CC6B9F"/>
    <w:rsid w:val="18CE426D"/>
    <w:rsid w:val="190D545D"/>
    <w:rsid w:val="19190E5B"/>
    <w:rsid w:val="193B4829"/>
    <w:rsid w:val="197025FC"/>
    <w:rsid w:val="1A065910"/>
    <w:rsid w:val="1A787462"/>
    <w:rsid w:val="1A813404"/>
    <w:rsid w:val="1AE98685"/>
    <w:rsid w:val="1B3CAC23"/>
    <w:rsid w:val="1BB24C35"/>
    <w:rsid w:val="1BE4E1D9"/>
    <w:rsid w:val="1C020DC1"/>
    <w:rsid w:val="1C1F5CBF"/>
    <w:rsid w:val="1C373E93"/>
    <w:rsid w:val="1CAFBD81"/>
    <w:rsid w:val="1CC200DC"/>
    <w:rsid w:val="1CD0B813"/>
    <w:rsid w:val="1D307DAF"/>
    <w:rsid w:val="1D76C54D"/>
    <w:rsid w:val="1D793F0B"/>
    <w:rsid w:val="1DB096E2"/>
    <w:rsid w:val="1DB10490"/>
    <w:rsid w:val="1DB18EFF"/>
    <w:rsid w:val="1DB27DDE"/>
    <w:rsid w:val="1DC5DA6A"/>
    <w:rsid w:val="1DF7125D"/>
    <w:rsid w:val="1E4A990C"/>
    <w:rsid w:val="1E62102F"/>
    <w:rsid w:val="1E706858"/>
    <w:rsid w:val="1E900EBB"/>
    <w:rsid w:val="1EAADDC2"/>
    <w:rsid w:val="1F2E58A1"/>
    <w:rsid w:val="1F4892E8"/>
    <w:rsid w:val="1F5ED309"/>
    <w:rsid w:val="1F63C606"/>
    <w:rsid w:val="1F9BABFE"/>
    <w:rsid w:val="1FBF1E53"/>
    <w:rsid w:val="1FED30D1"/>
    <w:rsid w:val="2007A2F4"/>
    <w:rsid w:val="2016B8F2"/>
    <w:rsid w:val="201B83ED"/>
    <w:rsid w:val="208922AC"/>
    <w:rsid w:val="20E1DDA6"/>
    <w:rsid w:val="2136E8AC"/>
    <w:rsid w:val="21CE5002"/>
    <w:rsid w:val="22B76756"/>
    <w:rsid w:val="22E74CC8"/>
    <w:rsid w:val="234A5758"/>
    <w:rsid w:val="235DDCD7"/>
    <w:rsid w:val="23A90C11"/>
    <w:rsid w:val="23B7B999"/>
    <w:rsid w:val="23EB3FB6"/>
    <w:rsid w:val="23F9E558"/>
    <w:rsid w:val="24078D91"/>
    <w:rsid w:val="2450611D"/>
    <w:rsid w:val="245337B7"/>
    <w:rsid w:val="24DE2610"/>
    <w:rsid w:val="24FCB029"/>
    <w:rsid w:val="24FD2BBC"/>
    <w:rsid w:val="25B68AD7"/>
    <w:rsid w:val="25BB0E97"/>
    <w:rsid w:val="25E22269"/>
    <w:rsid w:val="2612EE95"/>
    <w:rsid w:val="2628E5E7"/>
    <w:rsid w:val="26471CAC"/>
    <w:rsid w:val="271E594D"/>
    <w:rsid w:val="27320960"/>
    <w:rsid w:val="27A4D5DA"/>
    <w:rsid w:val="27CAE714"/>
    <w:rsid w:val="2801106D"/>
    <w:rsid w:val="2872C4AE"/>
    <w:rsid w:val="2926A8DA"/>
    <w:rsid w:val="292B0171"/>
    <w:rsid w:val="2951EB52"/>
    <w:rsid w:val="2998B959"/>
    <w:rsid w:val="2AAEEFB0"/>
    <w:rsid w:val="2ABE7D72"/>
    <w:rsid w:val="2AE9DF8D"/>
    <w:rsid w:val="2B45F96B"/>
    <w:rsid w:val="2B8D6EEC"/>
    <w:rsid w:val="2B8FBAD1"/>
    <w:rsid w:val="2C32F2E6"/>
    <w:rsid w:val="2CB4AD7E"/>
    <w:rsid w:val="2CE72169"/>
    <w:rsid w:val="2D9E7F2A"/>
    <w:rsid w:val="2E01E7EA"/>
    <w:rsid w:val="2E34AC97"/>
    <w:rsid w:val="2F4465BA"/>
    <w:rsid w:val="2FD5F8F9"/>
    <w:rsid w:val="2FEA3527"/>
    <w:rsid w:val="2FF5D9A8"/>
    <w:rsid w:val="3094D086"/>
    <w:rsid w:val="3158A0FD"/>
    <w:rsid w:val="315C22F7"/>
    <w:rsid w:val="31EAC63E"/>
    <w:rsid w:val="32264390"/>
    <w:rsid w:val="325ED04E"/>
    <w:rsid w:val="32B7F178"/>
    <w:rsid w:val="330047AD"/>
    <w:rsid w:val="33335CD7"/>
    <w:rsid w:val="334A6C0C"/>
    <w:rsid w:val="33645DB7"/>
    <w:rsid w:val="33779C5F"/>
    <w:rsid w:val="339819CF"/>
    <w:rsid w:val="3411B02E"/>
    <w:rsid w:val="341862D2"/>
    <w:rsid w:val="349C1A64"/>
    <w:rsid w:val="34EF0030"/>
    <w:rsid w:val="3533EA30"/>
    <w:rsid w:val="35417514"/>
    <w:rsid w:val="359CDFA2"/>
    <w:rsid w:val="35AC6F6F"/>
    <w:rsid w:val="35E0F14B"/>
    <w:rsid w:val="361E98FD"/>
    <w:rsid w:val="3656295A"/>
    <w:rsid w:val="368B98D0"/>
    <w:rsid w:val="36CB9B35"/>
    <w:rsid w:val="36DFC678"/>
    <w:rsid w:val="372C371A"/>
    <w:rsid w:val="374895DD"/>
    <w:rsid w:val="37886AE3"/>
    <w:rsid w:val="378AFB62"/>
    <w:rsid w:val="37D9B99D"/>
    <w:rsid w:val="37F9AAD2"/>
    <w:rsid w:val="37FFA25F"/>
    <w:rsid w:val="38049A82"/>
    <w:rsid w:val="380DD270"/>
    <w:rsid w:val="38509C78"/>
    <w:rsid w:val="3862C1E3"/>
    <w:rsid w:val="38D340DF"/>
    <w:rsid w:val="3902401F"/>
    <w:rsid w:val="395CBD34"/>
    <w:rsid w:val="39B582EF"/>
    <w:rsid w:val="39D7490D"/>
    <w:rsid w:val="3A16146C"/>
    <w:rsid w:val="3A6468C7"/>
    <w:rsid w:val="3A736BC6"/>
    <w:rsid w:val="3A8C2B12"/>
    <w:rsid w:val="3A902C90"/>
    <w:rsid w:val="3ACAC6DF"/>
    <w:rsid w:val="3B06CC83"/>
    <w:rsid w:val="3B2C5592"/>
    <w:rsid w:val="3B991E4B"/>
    <w:rsid w:val="3BBA5ADE"/>
    <w:rsid w:val="3BD68648"/>
    <w:rsid w:val="3BE75CE5"/>
    <w:rsid w:val="3C534E9E"/>
    <w:rsid w:val="3C8D3EA3"/>
    <w:rsid w:val="3C91065A"/>
    <w:rsid w:val="3CD2701B"/>
    <w:rsid w:val="3CD52CBC"/>
    <w:rsid w:val="3D41FDDE"/>
    <w:rsid w:val="3D509D6A"/>
    <w:rsid w:val="3DF32A2A"/>
    <w:rsid w:val="3E0F251D"/>
    <w:rsid w:val="3E2A9C13"/>
    <w:rsid w:val="3E60372D"/>
    <w:rsid w:val="3E72972C"/>
    <w:rsid w:val="3E7AEC04"/>
    <w:rsid w:val="3EA1AAB4"/>
    <w:rsid w:val="3EA54337"/>
    <w:rsid w:val="3EAF1895"/>
    <w:rsid w:val="3EAF43A0"/>
    <w:rsid w:val="3EF23370"/>
    <w:rsid w:val="3F39D04B"/>
    <w:rsid w:val="3F544233"/>
    <w:rsid w:val="40109864"/>
    <w:rsid w:val="4064D9C6"/>
    <w:rsid w:val="40738FBA"/>
    <w:rsid w:val="40C5FC96"/>
    <w:rsid w:val="40E1F4F7"/>
    <w:rsid w:val="4127646B"/>
    <w:rsid w:val="419A708A"/>
    <w:rsid w:val="419C36A5"/>
    <w:rsid w:val="41A58CF1"/>
    <w:rsid w:val="41AEFB04"/>
    <w:rsid w:val="41C2E1CA"/>
    <w:rsid w:val="424A0C03"/>
    <w:rsid w:val="426287BA"/>
    <w:rsid w:val="42D59D6F"/>
    <w:rsid w:val="42E4C997"/>
    <w:rsid w:val="431C40C4"/>
    <w:rsid w:val="4337722C"/>
    <w:rsid w:val="433C74A6"/>
    <w:rsid w:val="434D3214"/>
    <w:rsid w:val="435A67ED"/>
    <w:rsid w:val="436D39CC"/>
    <w:rsid w:val="43BE4980"/>
    <w:rsid w:val="440CA510"/>
    <w:rsid w:val="4420617C"/>
    <w:rsid w:val="44AD8392"/>
    <w:rsid w:val="44B068D2"/>
    <w:rsid w:val="44B146C9"/>
    <w:rsid w:val="4524F155"/>
    <w:rsid w:val="45366615"/>
    <w:rsid w:val="45875D68"/>
    <w:rsid w:val="4593DB9D"/>
    <w:rsid w:val="45EA6AF3"/>
    <w:rsid w:val="45F79582"/>
    <w:rsid w:val="46433D00"/>
    <w:rsid w:val="46F4EFE5"/>
    <w:rsid w:val="47395032"/>
    <w:rsid w:val="47D13455"/>
    <w:rsid w:val="47F7F253"/>
    <w:rsid w:val="4834F864"/>
    <w:rsid w:val="48B7F8B9"/>
    <w:rsid w:val="48D96BAB"/>
    <w:rsid w:val="48DEEE62"/>
    <w:rsid w:val="48E62415"/>
    <w:rsid w:val="48F81321"/>
    <w:rsid w:val="490F0BFD"/>
    <w:rsid w:val="4A3A91A5"/>
    <w:rsid w:val="4A761FD5"/>
    <w:rsid w:val="4A846D38"/>
    <w:rsid w:val="4A8EEBF5"/>
    <w:rsid w:val="4AAA6BF0"/>
    <w:rsid w:val="4B4AB07E"/>
    <w:rsid w:val="4B558012"/>
    <w:rsid w:val="4B6EE8E7"/>
    <w:rsid w:val="4BBB6DCA"/>
    <w:rsid w:val="4BCDA2C6"/>
    <w:rsid w:val="4C096A00"/>
    <w:rsid w:val="4C0F7AC3"/>
    <w:rsid w:val="4C45F6CC"/>
    <w:rsid w:val="4D317CA9"/>
    <w:rsid w:val="4D44C4B3"/>
    <w:rsid w:val="4D725389"/>
    <w:rsid w:val="4D73E968"/>
    <w:rsid w:val="4D8D41B4"/>
    <w:rsid w:val="4DAD0C7A"/>
    <w:rsid w:val="4E1CEBFE"/>
    <w:rsid w:val="4E24D52C"/>
    <w:rsid w:val="4E2A9C46"/>
    <w:rsid w:val="4E3E9867"/>
    <w:rsid w:val="4E4AB436"/>
    <w:rsid w:val="4E4B624F"/>
    <w:rsid w:val="4E531F2C"/>
    <w:rsid w:val="4E5505CC"/>
    <w:rsid w:val="4E592423"/>
    <w:rsid w:val="4E91C2FA"/>
    <w:rsid w:val="4E9AB183"/>
    <w:rsid w:val="4ECB414A"/>
    <w:rsid w:val="4EEB4265"/>
    <w:rsid w:val="4F0BF062"/>
    <w:rsid w:val="4F292B58"/>
    <w:rsid w:val="4F3A4E95"/>
    <w:rsid w:val="4F656345"/>
    <w:rsid w:val="4FA54896"/>
    <w:rsid w:val="4FAFBE70"/>
    <w:rsid w:val="500C994F"/>
    <w:rsid w:val="50B7F843"/>
    <w:rsid w:val="50EF23C5"/>
    <w:rsid w:val="5140DDF8"/>
    <w:rsid w:val="51CC2F95"/>
    <w:rsid w:val="51D09E16"/>
    <w:rsid w:val="51D38D02"/>
    <w:rsid w:val="51FF6BF8"/>
    <w:rsid w:val="5216854D"/>
    <w:rsid w:val="521C7558"/>
    <w:rsid w:val="525E59C4"/>
    <w:rsid w:val="534DAEDD"/>
    <w:rsid w:val="53748562"/>
    <w:rsid w:val="53CFC096"/>
    <w:rsid w:val="5433D53F"/>
    <w:rsid w:val="547DAE31"/>
    <w:rsid w:val="54C33D2A"/>
    <w:rsid w:val="54E0FC7D"/>
    <w:rsid w:val="55078FE3"/>
    <w:rsid w:val="552990E1"/>
    <w:rsid w:val="559856C8"/>
    <w:rsid w:val="55B8F455"/>
    <w:rsid w:val="55CE2EDD"/>
    <w:rsid w:val="55D1F3C7"/>
    <w:rsid w:val="55DD2E0E"/>
    <w:rsid w:val="55F5AE80"/>
    <w:rsid w:val="560393AB"/>
    <w:rsid w:val="568E91E2"/>
    <w:rsid w:val="56C1D9E3"/>
    <w:rsid w:val="57468B0C"/>
    <w:rsid w:val="576A2B4E"/>
    <w:rsid w:val="5797B6BF"/>
    <w:rsid w:val="57A3E224"/>
    <w:rsid w:val="57CFDD11"/>
    <w:rsid w:val="57DA88F6"/>
    <w:rsid w:val="580AB8D8"/>
    <w:rsid w:val="588242E2"/>
    <w:rsid w:val="58833A06"/>
    <w:rsid w:val="58CDCE18"/>
    <w:rsid w:val="5914FB93"/>
    <w:rsid w:val="5920F6BC"/>
    <w:rsid w:val="59605005"/>
    <w:rsid w:val="59F4D393"/>
    <w:rsid w:val="5A54986A"/>
    <w:rsid w:val="5A5A881C"/>
    <w:rsid w:val="5A722467"/>
    <w:rsid w:val="5AD2EB9C"/>
    <w:rsid w:val="5B95DB91"/>
    <w:rsid w:val="5BE0EC06"/>
    <w:rsid w:val="5BF5BADD"/>
    <w:rsid w:val="5C012CC0"/>
    <w:rsid w:val="5C3DD097"/>
    <w:rsid w:val="5C3E7CA6"/>
    <w:rsid w:val="5C8A1B78"/>
    <w:rsid w:val="5CB1C18F"/>
    <w:rsid w:val="5CCA32CD"/>
    <w:rsid w:val="5CCEEE1F"/>
    <w:rsid w:val="5D38D083"/>
    <w:rsid w:val="5D7E4185"/>
    <w:rsid w:val="5E069B6A"/>
    <w:rsid w:val="5E349F8C"/>
    <w:rsid w:val="5EAAE55A"/>
    <w:rsid w:val="5ECF90C1"/>
    <w:rsid w:val="5EEAA91E"/>
    <w:rsid w:val="5F212072"/>
    <w:rsid w:val="5F23EF71"/>
    <w:rsid w:val="5F663748"/>
    <w:rsid w:val="6031C922"/>
    <w:rsid w:val="60621731"/>
    <w:rsid w:val="610564F2"/>
    <w:rsid w:val="61142585"/>
    <w:rsid w:val="622637DB"/>
    <w:rsid w:val="62BD6311"/>
    <w:rsid w:val="62C4F95D"/>
    <w:rsid w:val="62C74571"/>
    <w:rsid w:val="630DC6E7"/>
    <w:rsid w:val="6340D7AA"/>
    <w:rsid w:val="634241EA"/>
    <w:rsid w:val="6407FDAB"/>
    <w:rsid w:val="641CA3CF"/>
    <w:rsid w:val="6434D24F"/>
    <w:rsid w:val="64C22CB5"/>
    <w:rsid w:val="65340F51"/>
    <w:rsid w:val="65BD84E7"/>
    <w:rsid w:val="65C5C904"/>
    <w:rsid w:val="65DB149B"/>
    <w:rsid w:val="65E3CABB"/>
    <w:rsid w:val="67C293E1"/>
    <w:rsid w:val="67CFB55A"/>
    <w:rsid w:val="684A47CB"/>
    <w:rsid w:val="688F290F"/>
    <w:rsid w:val="68981D67"/>
    <w:rsid w:val="6908C325"/>
    <w:rsid w:val="6929A84C"/>
    <w:rsid w:val="69378403"/>
    <w:rsid w:val="69781A3C"/>
    <w:rsid w:val="69AFB7D0"/>
    <w:rsid w:val="69C3E7C0"/>
    <w:rsid w:val="69D65E89"/>
    <w:rsid w:val="69EC05B6"/>
    <w:rsid w:val="6A086E10"/>
    <w:rsid w:val="6A5822D3"/>
    <w:rsid w:val="6A62E849"/>
    <w:rsid w:val="6A71E66C"/>
    <w:rsid w:val="6A82EB3F"/>
    <w:rsid w:val="6AD5DB53"/>
    <w:rsid w:val="6B2213A0"/>
    <w:rsid w:val="6B522532"/>
    <w:rsid w:val="6B60EE8B"/>
    <w:rsid w:val="6B9CDAB1"/>
    <w:rsid w:val="6C91CAE0"/>
    <w:rsid w:val="6CADF7E6"/>
    <w:rsid w:val="6D31A005"/>
    <w:rsid w:val="6D32F751"/>
    <w:rsid w:val="6D9117D0"/>
    <w:rsid w:val="6D9A0B57"/>
    <w:rsid w:val="6DAF9300"/>
    <w:rsid w:val="6DB1A9EE"/>
    <w:rsid w:val="6DB4D1C2"/>
    <w:rsid w:val="6DBE46A1"/>
    <w:rsid w:val="6DC38DA8"/>
    <w:rsid w:val="6E17269A"/>
    <w:rsid w:val="6E651573"/>
    <w:rsid w:val="6E6C8920"/>
    <w:rsid w:val="6E7D118D"/>
    <w:rsid w:val="6EAD1463"/>
    <w:rsid w:val="6EEE3030"/>
    <w:rsid w:val="6EF0BB42"/>
    <w:rsid w:val="6F12D9F6"/>
    <w:rsid w:val="6F3BEEDF"/>
    <w:rsid w:val="6F83E7A6"/>
    <w:rsid w:val="6F986EA6"/>
    <w:rsid w:val="6F9F2A94"/>
    <w:rsid w:val="6FD39791"/>
    <w:rsid w:val="6FEAF2B3"/>
    <w:rsid w:val="700D95A0"/>
    <w:rsid w:val="7135C83B"/>
    <w:rsid w:val="71634E76"/>
    <w:rsid w:val="7178C43F"/>
    <w:rsid w:val="71E61C4B"/>
    <w:rsid w:val="71EC8BD4"/>
    <w:rsid w:val="72423159"/>
    <w:rsid w:val="724E1A7F"/>
    <w:rsid w:val="7252DB18"/>
    <w:rsid w:val="7275D75B"/>
    <w:rsid w:val="72F1CAD0"/>
    <w:rsid w:val="7376FC26"/>
    <w:rsid w:val="73ABC4AF"/>
    <w:rsid w:val="73B7A899"/>
    <w:rsid w:val="73E91015"/>
    <w:rsid w:val="740409EC"/>
    <w:rsid w:val="7470578B"/>
    <w:rsid w:val="7481AC7E"/>
    <w:rsid w:val="74FC8B4B"/>
    <w:rsid w:val="754C9841"/>
    <w:rsid w:val="754D84AC"/>
    <w:rsid w:val="75BD5051"/>
    <w:rsid w:val="75E8B034"/>
    <w:rsid w:val="75EF4D5A"/>
    <w:rsid w:val="76B49052"/>
    <w:rsid w:val="76D8E2D8"/>
    <w:rsid w:val="76F8B227"/>
    <w:rsid w:val="770434E1"/>
    <w:rsid w:val="7738775D"/>
    <w:rsid w:val="77784EF0"/>
    <w:rsid w:val="77C7BC58"/>
    <w:rsid w:val="77EEA358"/>
    <w:rsid w:val="78B9088B"/>
    <w:rsid w:val="78CB3429"/>
    <w:rsid w:val="79669530"/>
    <w:rsid w:val="796DF05C"/>
    <w:rsid w:val="7972B059"/>
    <w:rsid w:val="7A8D6740"/>
    <w:rsid w:val="7A90EF8B"/>
    <w:rsid w:val="7B595B8E"/>
    <w:rsid w:val="7B7CAA89"/>
    <w:rsid w:val="7C34B375"/>
    <w:rsid w:val="7CEBAF5A"/>
    <w:rsid w:val="7CFFF10D"/>
    <w:rsid w:val="7D041802"/>
    <w:rsid w:val="7D0FF3B9"/>
    <w:rsid w:val="7D1F3B03"/>
    <w:rsid w:val="7D5CFC74"/>
    <w:rsid w:val="7D6B2FCB"/>
    <w:rsid w:val="7D9061C6"/>
    <w:rsid w:val="7DEA0BA8"/>
    <w:rsid w:val="7E0EC4F7"/>
    <w:rsid w:val="7E18BC2F"/>
    <w:rsid w:val="7E3E8BCB"/>
    <w:rsid w:val="7E567E16"/>
    <w:rsid w:val="7E9E0187"/>
    <w:rsid w:val="7F20F1D7"/>
    <w:rsid w:val="7FB63FFF"/>
    <w:rsid w:val="7FB9F108"/>
    <w:rsid w:val="7FD061FC"/>
    <w:rsid w:val="7FDAFE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8D538"/>
  <w15:chartTrackingRefBased/>
  <w15:docId w15:val="{50B42451-F90F-48E4-BA24-B7DDC2F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D6A"/>
    <w:rPr>
      <w:rFonts w:ascii="Times New Roman" w:eastAsia="Times New Roman" w:hAnsi="Times New Roman" w:cs="Times New Roman"/>
      <w:szCs w:val="20"/>
      <w:lang w:eastAsia="en-GB"/>
    </w:rPr>
  </w:style>
  <w:style w:type="paragraph" w:styleId="Heading2">
    <w:name w:val="heading 2"/>
    <w:basedOn w:val="Normal"/>
    <w:next w:val="Normal"/>
    <w:link w:val="Heading2Char"/>
    <w:qFormat/>
    <w:rsid w:val="00F54564"/>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6750"/>
  </w:style>
  <w:style w:type="table" w:styleId="TableGrid">
    <w:name w:val="Table Grid"/>
    <w:basedOn w:val="TableNormal"/>
    <w:uiPriority w:val="39"/>
    <w:rsid w:val="0025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D6A"/>
    <w:pPr>
      <w:spacing w:after="200" w:line="276" w:lineRule="auto"/>
      <w:ind w:left="720"/>
      <w:contextualSpacing/>
    </w:pPr>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3525C5"/>
    <w:rPr>
      <w:sz w:val="16"/>
      <w:szCs w:val="16"/>
    </w:rPr>
  </w:style>
  <w:style w:type="paragraph" w:styleId="CommentText">
    <w:name w:val="annotation text"/>
    <w:basedOn w:val="Normal"/>
    <w:link w:val="CommentTextChar"/>
    <w:uiPriority w:val="99"/>
    <w:unhideWhenUsed/>
    <w:rsid w:val="003525C5"/>
    <w:rPr>
      <w:sz w:val="20"/>
    </w:rPr>
  </w:style>
  <w:style w:type="character" w:customStyle="1" w:styleId="CommentTextChar">
    <w:name w:val="Comment Text Char"/>
    <w:basedOn w:val="DefaultParagraphFont"/>
    <w:link w:val="CommentText"/>
    <w:uiPriority w:val="99"/>
    <w:rsid w:val="003525C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525C5"/>
    <w:rPr>
      <w:b/>
      <w:bCs/>
    </w:rPr>
  </w:style>
  <w:style w:type="character" w:customStyle="1" w:styleId="CommentSubjectChar">
    <w:name w:val="Comment Subject Char"/>
    <w:basedOn w:val="CommentTextChar"/>
    <w:link w:val="CommentSubject"/>
    <w:uiPriority w:val="99"/>
    <w:semiHidden/>
    <w:rsid w:val="003525C5"/>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890E32"/>
    <w:pPr>
      <w:tabs>
        <w:tab w:val="center" w:pos="4513"/>
        <w:tab w:val="right" w:pos="9026"/>
      </w:tabs>
    </w:pPr>
  </w:style>
  <w:style w:type="character" w:customStyle="1" w:styleId="HeaderChar">
    <w:name w:val="Header Char"/>
    <w:basedOn w:val="DefaultParagraphFont"/>
    <w:link w:val="Header"/>
    <w:uiPriority w:val="99"/>
    <w:rsid w:val="00890E32"/>
    <w:rPr>
      <w:rFonts w:ascii="Times New Roman" w:eastAsia="Times New Roman" w:hAnsi="Times New Roman" w:cs="Times New Roman"/>
      <w:szCs w:val="20"/>
      <w:lang w:eastAsia="en-GB"/>
    </w:rPr>
  </w:style>
  <w:style w:type="paragraph" w:styleId="Footer">
    <w:name w:val="footer"/>
    <w:basedOn w:val="Normal"/>
    <w:link w:val="FooterChar"/>
    <w:uiPriority w:val="99"/>
    <w:unhideWhenUsed/>
    <w:rsid w:val="00890E32"/>
    <w:pPr>
      <w:tabs>
        <w:tab w:val="center" w:pos="4513"/>
        <w:tab w:val="right" w:pos="9026"/>
      </w:tabs>
    </w:pPr>
  </w:style>
  <w:style w:type="character" w:customStyle="1" w:styleId="FooterChar">
    <w:name w:val="Footer Char"/>
    <w:basedOn w:val="DefaultParagraphFont"/>
    <w:link w:val="Footer"/>
    <w:uiPriority w:val="99"/>
    <w:rsid w:val="00890E32"/>
    <w:rPr>
      <w:rFonts w:ascii="Times New Roman" w:eastAsia="Times New Roman" w:hAnsi="Times New Roman" w:cs="Times New Roman"/>
      <w:szCs w:val="20"/>
      <w:lang w:eastAsia="en-GB"/>
    </w:rPr>
  </w:style>
  <w:style w:type="paragraph" w:styleId="FootnoteText">
    <w:name w:val="footnote text"/>
    <w:basedOn w:val="Normal"/>
    <w:link w:val="FootnoteTextChar"/>
    <w:uiPriority w:val="99"/>
    <w:semiHidden/>
    <w:unhideWhenUsed/>
    <w:rsid w:val="005A0125"/>
    <w:rPr>
      <w:sz w:val="20"/>
    </w:rPr>
  </w:style>
  <w:style w:type="character" w:customStyle="1" w:styleId="FootnoteTextChar">
    <w:name w:val="Footnote Text Char"/>
    <w:basedOn w:val="DefaultParagraphFont"/>
    <w:link w:val="FootnoteText"/>
    <w:uiPriority w:val="99"/>
    <w:semiHidden/>
    <w:rsid w:val="005A01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A0125"/>
    <w:rPr>
      <w:vertAlign w:val="superscript"/>
    </w:rPr>
  </w:style>
  <w:style w:type="character" w:customStyle="1" w:styleId="Heading2Char">
    <w:name w:val="Heading 2 Char"/>
    <w:basedOn w:val="DefaultParagraphFont"/>
    <w:link w:val="Heading2"/>
    <w:rsid w:val="00F54564"/>
    <w:rPr>
      <w:rFonts w:ascii="Times New Roman" w:eastAsia="Times New Roman" w:hAnsi="Times New Roman" w:cs="Times New Roman"/>
      <w:szCs w:val="20"/>
      <w:u w:val="single"/>
      <w:lang w:eastAsia="en-GB"/>
    </w:rPr>
  </w:style>
  <w:style w:type="table" w:customStyle="1" w:styleId="TableGrid1">
    <w:name w:val="Table Grid1"/>
    <w:basedOn w:val="TableNormal"/>
    <w:next w:val="TableGrid"/>
    <w:uiPriority w:val="59"/>
    <w:rsid w:val="00F5456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77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B07720"/>
    <w:pPr>
      <w:numPr>
        <w:numId w:val="9"/>
      </w:numPr>
      <w:spacing w:after="120"/>
    </w:pPr>
    <w:rPr>
      <w:rFonts w:ascii="Arial" w:eastAsiaTheme="minorHAnsi" w:hAnsi="Arial" w:cs="Arial"/>
      <w:sz w:val="23"/>
      <w:szCs w:val="23"/>
      <w:lang w:eastAsia="en-US"/>
    </w:rPr>
  </w:style>
  <w:style w:type="paragraph" w:customStyle="1" w:styleId="Default">
    <w:name w:val="Default"/>
    <w:basedOn w:val="Normal"/>
    <w:rsid w:val="00B07720"/>
    <w:pPr>
      <w:autoSpaceDE w:val="0"/>
      <w:autoSpaceDN w:val="0"/>
    </w:pPr>
    <w:rPr>
      <w:rFonts w:ascii="Arial" w:eastAsiaTheme="minorHAnsi" w:hAnsi="Arial" w:cs="Arial"/>
      <w:color w:val="000000"/>
      <w:szCs w:val="24"/>
    </w:rPr>
  </w:style>
  <w:style w:type="paragraph" w:styleId="Revision">
    <w:name w:val="Revision"/>
    <w:hidden/>
    <w:uiPriority w:val="99"/>
    <w:semiHidden/>
    <w:rsid w:val="00AE68FA"/>
    <w:rPr>
      <w:rFonts w:ascii="Times New Roman" w:eastAsia="Times New Roman" w:hAnsi="Times New Roman" w:cs="Times New Roman"/>
      <w:szCs w:val="20"/>
      <w:lang w:eastAsia="en-GB"/>
    </w:rPr>
  </w:style>
  <w:style w:type="character" w:styleId="Hyperlink">
    <w:name w:val="Hyperlink"/>
    <w:rsid w:val="00BF44F7"/>
    <w:rPr>
      <w:color w:val="0000FF"/>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27C55"/>
    <w:rPr>
      <w:color w:val="605E5C"/>
      <w:shd w:val="clear" w:color="auto" w:fill="E1DFDD"/>
    </w:rPr>
  </w:style>
  <w:style w:type="character" w:styleId="FollowedHyperlink">
    <w:name w:val="FollowedHyperlink"/>
    <w:basedOn w:val="DefaultParagraphFont"/>
    <w:uiPriority w:val="99"/>
    <w:semiHidden/>
    <w:unhideWhenUsed/>
    <w:rsid w:val="00E73E6B"/>
    <w:rPr>
      <w:color w:val="954F72" w:themeColor="followedHyperlink"/>
      <w:u w:val="single"/>
    </w:rPr>
  </w:style>
  <w:style w:type="paragraph" w:customStyle="1" w:styleId="CharCharCharCharChar">
    <w:name w:val="Char Char Char Char Char"/>
    <w:basedOn w:val="Normal"/>
    <w:rsid w:val="000D23E3"/>
    <w:pPr>
      <w:spacing w:after="160" w:line="240" w:lineRule="exact"/>
    </w:pPr>
    <w:rPr>
      <w:rFonts w:ascii="Verdana" w:hAnsi="Verdana"/>
      <w:b/>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13337">
      <w:bodyDiv w:val="1"/>
      <w:marLeft w:val="0"/>
      <w:marRight w:val="0"/>
      <w:marTop w:val="0"/>
      <w:marBottom w:val="0"/>
      <w:divBdr>
        <w:top w:val="none" w:sz="0" w:space="0" w:color="auto"/>
        <w:left w:val="none" w:sz="0" w:space="0" w:color="auto"/>
        <w:bottom w:val="none" w:sz="0" w:space="0" w:color="auto"/>
        <w:right w:val="none" w:sz="0" w:space="0" w:color="auto"/>
      </w:divBdr>
    </w:div>
    <w:div w:id="168370315">
      <w:bodyDiv w:val="1"/>
      <w:marLeft w:val="0"/>
      <w:marRight w:val="0"/>
      <w:marTop w:val="0"/>
      <w:marBottom w:val="0"/>
      <w:divBdr>
        <w:top w:val="none" w:sz="0" w:space="0" w:color="auto"/>
        <w:left w:val="none" w:sz="0" w:space="0" w:color="auto"/>
        <w:bottom w:val="none" w:sz="0" w:space="0" w:color="auto"/>
        <w:right w:val="none" w:sz="0" w:space="0" w:color="auto"/>
      </w:divBdr>
    </w:div>
    <w:div w:id="178862495">
      <w:bodyDiv w:val="1"/>
      <w:marLeft w:val="0"/>
      <w:marRight w:val="0"/>
      <w:marTop w:val="0"/>
      <w:marBottom w:val="0"/>
      <w:divBdr>
        <w:top w:val="none" w:sz="0" w:space="0" w:color="auto"/>
        <w:left w:val="none" w:sz="0" w:space="0" w:color="auto"/>
        <w:bottom w:val="none" w:sz="0" w:space="0" w:color="auto"/>
        <w:right w:val="none" w:sz="0" w:space="0" w:color="auto"/>
      </w:divBdr>
    </w:div>
    <w:div w:id="230234244">
      <w:bodyDiv w:val="1"/>
      <w:marLeft w:val="0"/>
      <w:marRight w:val="0"/>
      <w:marTop w:val="0"/>
      <w:marBottom w:val="0"/>
      <w:divBdr>
        <w:top w:val="none" w:sz="0" w:space="0" w:color="auto"/>
        <w:left w:val="none" w:sz="0" w:space="0" w:color="auto"/>
        <w:bottom w:val="none" w:sz="0" w:space="0" w:color="auto"/>
        <w:right w:val="none" w:sz="0" w:space="0" w:color="auto"/>
      </w:divBdr>
    </w:div>
    <w:div w:id="233205952">
      <w:bodyDiv w:val="1"/>
      <w:marLeft w:val="0"/>
      <w:marRight w:val="0"/>
      <w:marTop w:val="0"/>
      <w:marBottom w:val="0"/>
      <w:divBdr>
        <w:top w:val="none" w:sz="0" w:space="0" w:color="auto"/>
        <w:left w:val="none" w:sz="0" w:space="0" w:color="auto"/>
        <w:bottom w:val="none" w:sz="0" w:space="0" w:color="auto"/>
        <w:right w:val="none" w:sz="0" w:space="0" w:color="auto"/>
      </w:divBdr>
    </w:div>
    <w:div w:id="281812802">
      <w:bodyDiv w:val="1"/>
      <w:marLeft w:val="0"/>
      <w:marRight w:val="0"/>
      <w:marTop w:val="0"/>
      <w:marBottom w:val="0"/>
      <w:divBdr>
        <w:top w:val="none" w:sz="0" w:space="0" w:color="auto"/>
        <w:left w:val="none" w:sz="0" w:space="0" w:color="auto"/>
        <w:bottom w:val="none" w:sz="0" w:space="0" w:color="auto"/>
        <w:right w:val="none" w:sz="0" w:space="0" w:color="auto"/>
      </w:divBdr>
    </w:div>
    <w:div w:id="348609983">
      <w:bodyDiv w:val="1"/>
      <w:marLeft w:val="0"/>
      <w:marRight w:val="0"/>
      <w:marTop w:val="0"/>
      <w:marBottom w:val="0"/>
      <w:divBdr>
        <w:top w:val="none" w:sz="0" w:space="0" w:color="auto"/>
        <w:left w:val="none" w:sz="0" w:space="0" w:color="auto"/>
        <w:bottom w:val="none" w:sz="0" w:space="0" w:color="auto"/>
        <w:right w:val="none" w:sz="0" w:space="0" w:color="auto"/>
      </w:divBdr>
    </w:div>
    <w:div w:id="379090053">
      <w:bodyDiv w:val="1"/>
      <w:marLeft w:val="0"/>
      <w:marRight w:val="0"/>
      <w:marTop w:val="0"/>
      <w:marBottom w:val="0"/>
      <w:divBdr>
        <w:top w:val="none" w:sz="0" w:space="0" w:color="auto"/>
        <w:left w:val="none" w:sz="0" w:space="0" w:color="auto"/>
        <w:bottom w:val="none" w:sz="0" w:space="0" w:color="auto"/>
        <w:right w:val="none" w:sz="0" w:space="0" w:color="auto"/>
      </w:divBdr>
    </w:div>
    <w:div w:id="395054167">
      <w:bodyDiv w:val="1"/>
      <w:marLeft w:val="0"/>
      <w:marRight w:val="0"/>
      <w:marTop w:val="0"/>
      <w:marBottom w:val="0"/>
      <w:divBdr>
        <w:top w:val="none" w:sz="0" w:space="0" w:color="auto"/>
        <w:left w:val="none" w:sz="0" w:space="0" w:color="auto"/>
        <w:bottom w:val="none" w:sz="0" w:space="0" w:color="auto"/>
        <w:right w:val="none" w:sz="0" w:space="0" w:color="auto"/>
      </w:divBdr>
    </w:div>
    <w:div w:id="447049894">
      <w:bodyDiv w:val="1"/>
      <w:marLeft w:val="0"/>
      <w:marRight w:val="0"/>
      <w:marTop w:val="0"/>
      <w:marBottom w:val="0"/>
      <w:divBdr>
        <w:top w:val="none" w:sz="0" w:space="0" w:color="auto"/>
        <w:left w:val="none" w:sz="0" w:space="0" w:color="auto"/>
        <w:bottom w:val="none" w:sz="0" w:space="0" w:color="auto"/>
        <w:right w:val="none" w:sz="0" w:space="0" w:color="auto"/>
      </w:divBdr>
    </w:div>
    <w:div w:id="600796895">
      <w:bodyDiv w:val="1"/>
      <w:marLeft w:val="0"/>
      <w:marRight w:val="0"/>
      <w:marTop w:val="0"/>
      <w:marBottom w:val="0"/>
      <w:divBdr>
        <w:top w:val="none" w:sz="0" w:space="0" w:color="auto"/>
        <w:left w:val="none" w:sz="0" w:space="0" w:color="auto"/>
        <w:bottom w:val="none" w:sz="0" w:space="0" w:color="auto"/>
        <w:right w:val="none" w:sz="0" w:space="0" w:color="auto"/>
      </w:divBdr>
    </w:div>
    <w:div w:id="634407448">
      <w:bodyDiv w:val="1"/>
      <w:marLeft w:val="0"/>
      <w:marRight w:val="0"/>
      <w:marTop w:val="0"/>
      <w:marBottom w:val="0"/>
      <w:divBdr>
        <w:top w:val="none" w:sz="0" w:space="0" w:color="auto"/>
        <w:left w:val="none" w:sz="0" w:space="0" w:color="auto"/>
        <w:bottom w:val="none" w:sz="0" w:space="0" w:color="auto"/>
        <w:right w:val="none" w:sz="0" w:space="0" w:color="auto"/>
      </w:divBdr>
    </w:div>
    <w:div w:id="726956186">
      <w:bodyDiv w:val="1"/>
      <w:marLeft w:val="0"/>
      <w:marRight w:val="0"/>
      <w:marTop w:val="0"/>
      <w:marBottom w:val="0"/>
      <w:divBdr>
        <w:top w:val="none" w:sz="0" w:space="0" w:color="auto"/>
        <w:left w:val="none" w:sz="0" w:space="0" w:color="auto"/>
        <w:bottom w:val="none" w:sz="0" w:space="0" w:color="auto"/>
        <w:right w:val="none" w:sz="0" w:space="0" w:color="auto"/>
      </w:divBdr>
    </w:div>
    <w:div w:id="767971926">
      <w:bodyDiv w:val="1"/>
      <w:marLeft w:val="0"/>
      <w:marRight w:val="0"/>
      <w:marTop w:val="0"/>
      <w:marBottom w:val="0"/>
      <w:divBdr>
        <w:top w:val="none" w:sz="0" w:space="0" w:color="auto"/>
        <w:left w:val="none" w:sz="0" w:space="0" w:color="auto"/>
        <w:bottom w:val="none" w:sz="0" w:space="0" w:color="auto"/>
        <w:right w:val="none" w:sz="0" w:space="0" w:color="auto"/>
      </w:divBdr>
    </w:div>
    <w:div w:id="938291879">
      <w:bodyDiv w:val="1"/>
      <w:marLeft w:val="0"/>
      <w:marRight w:val="0"/>
      <w:marTop w:val="0"/>
      <w:marBottom w:val="0"/>
      <w:divBdr>
        <w:top w:val="none" w:sz="0" w:space="0" w:color="auto"/>
        <w:left w:val="none" w:sz="0" w:space="0" w:color="auto"/>
        <w:bottom w:val="none" w:sz="0" w:space="0" w:color="auto"/>
        <w:right w:val="none" w:sz="0" w:space="0" w:color="auto"/>
      </w:divBdr>
    </w:div>
    <w:div w:id="959920517">
      <w:bodyDiv w:val="1"/>
      <w:marLeft w:val="0"/>
      <w:marRight w:val="0"/>
      <w:marTop w:val="0"/>
      <w:marBottom w:val="0"/>
      <w:divBdr>
        <w:top w:val="none" w:sz="0" w:space="0" w:color="auto"/>
        <w:left w:val="none" w:sz="0" w:space="0" w:color="auto"/>
        <w:bottom w:val="none" w:sz="0" w:space="0" w:color="auto"/>
        <w:right w:val="none" w:sz="0" w:space="0" w:color="auto"/>
      </w:divBdr>
    </w:div>
    <w:div w:id="964968567">
      <w:bodyDiv w:val="1"/>
      <w:marLeft w:val="0"/>
      <w:marRight w:val="0"/>
      <w:marTop w:val="0"/>
      <w:marBottom w:val="0"/>
      <w:divBdr>
        <w:top w:val="none" w:sz="0" w:space="0" w:color="auto"/>
        <w:left w:val="none" w:sz="0" w:space="0" w:color="auto"/>
        <w:bottom w:val="none" w:sz="0" w:space="0" w:color="auto"/>
        <w:right w:val="none" w:sz="0" w:space="0" w:color="auto"/>
      </w:divBdr>
    </w:div>
    <w:div w:id="1118715920">
      <w:bodyDiv w:val="1"/>
      <w:marLeft w:val="0"/>
      <w:marRight w:val="0"/>
      <w:marTop w:val="0"/>
      <w:marBottom w:val="0"/>
      <w:divBdr>
        <w:top w:val="none" w:sz="0" w:space="0" w:color="auto"/>
        <w:left w:val="none" w:sz="0" w:space="0" w:color="auto"/>
        <w:bottom w:val="none" w:sz="0" w:space="0" w:color="auto"/>
        <w:right w:val="none" w:sz="0" w:space="0" w:color="auto"/>
      </w:divBdr>
    </w:div>
    <w:div w:id="1187450480">
      <w:bodyDiv w:val="1"/>
      <w:marLeft w:val="0"/>
      <w:marRight w:val="0"/>
      <w:marTop w:val="0"/>
      <w:marBottom w:val="0"/>
      <w:divBdr>
        <w:top w:val="none" w:sz="0" w:space="0" w:color="auto"/>
        <w:left w:val="none" w:sz="0" w:space="0" w:color="auto"/>
        <w:bottom w:val="none" w:sz="0" w:space="0" w:color="auto"/>
        <w:right w:val="none" w:sz="0" w:space="0" w:color="auto"/>
      </w:divBdr>
    </w:div>
    <w:div w:id="1375039497">
      <w:bodyDiv w:val="1"/>
      <w:marLeft w:val="0"/>
      <w:marRight w:val="0"/>
      <w:marTop w:val="0"/>
      <w:marBottom w:val="0"/>
      <w:divBdr>
        <w:top w:val="none" w:sz="0" w:space="0" w:color="auto"/>
        <w:left w:val="none" w:sz="0" w:space="0" w:color="auto"/>
        <w:bottom w:val="none" w:sz="0" w:space="0" w:color="auto"/>
        <w:right w:val="none" w:sz="0" w:space="0" w:color="auto"/>
      </w:divBdr>
    </w:div>
    <w:div w:id="1380713049">
      <w:bodyDiv w:val="1"/>
      <w:marLeft w:val="0"/>
      <w:marRight w:val="0"/>
      <w:marTop w:val="0"/>
      <w:marBottom w:val="0"/>
      <w:divBdr>
        <w:top w:val="none" w:sz="0" w:space="0" w:color="auto"/>
        <w:left w:val="none" w:sz="0" w:space="0" w:color="auto"/>
        <w:bottom w:val="none" w:sz="0" w:space="0" w:color="auto"/>
        <w:right w:val="none" w:sz="0" w:space="0" w:color="auto"/>
      </w:divBdr>
    </w:div>
    <w:div w:id="1501264453">
      <w:bodyDiv w:val="1"/>
      <w:marLeft w:val="0"/>
      <w:marRight w:val="0"/>
      <w:marTop w:val="0"/>
      <w:marBottom w:val="0"/>
      <w:divBdr>
        <w:top w:val="none" w:sz="0" w:space="0" w:color="auto"/>
        <w:left w:val="none" w:sz="0" w:space="0" w:color="auto"/>
        <w:bottom w:val="none" w:sz="0" w:space="0" w:color="auto"/>
        <w:right w:val="none" w:sz="0" w:space="0" w:color="auto"/>
      </w:divBdr>
    </w:div>
    <w:div w:id="1530798152">
      <w:bodyDiv w:val="1"/>
      <w:marLeft w:val="0"/>
      <w:marRight w:val="0"/>
      <w:marTop w:val="0"/>
      <w:marBottom w:val="0"/>
      <w:divBdr>
        <w:top w:val="none" w:sz="0" w:space="0" w:color="auto"/>
        <w:left w:val="none" w:sz="0" w:space="0" w:color="auto"/>
        <w:bottom w:val="none" w:sz="0" w:space="0" w:color="auto"/>
        <w:right w:val="none" w:sz="0" w:space="0" w:color="auto"/>
      </w:divBdr>
    </w:div>
    <w:div w:id="1574585438">
      <w:bodyDiv w:val="1"/>
      <w:marLeft w:val="0"/>
      <w:marRight w:val="0"/>
      <w:marTop w:val="0"/>
      <w:marBottom w:val="0"/>
      <w:divBdr>
        <w:top w:val="none" w:sz="0" w:space="0" w:color="auto"/>
        <w:left w:val="none" w:sz="0" w:space="0" w:color="auto"/>
        <w:bottom w:val="none" w:sz="0" w:space="0" w:color="auto"/>
        <w:right w:val="none" w:sz="0" w:space="0" w:color="auto"/>
      </w:divBdr>
    </w:div>
    <w:div w:id="1799102497">
      <w:bodyDiv w:val="1"/>
      <w:marLeft w:val="0"/>
      <w:marRight w:val="0"/>
      <w:marTop w:val="0"/>
      <w:marBottom w:val="0"/>
      <w:divBdr>
        <w:top w:val="none" w:sz="0" w:space="0" w:color="auto"/>
        <w:left w:val="none" w:sz="0" w:space="0" w:color="auto"/>
        <w:bottom w:val="none" w:sz="0" w:space="0" w:color="auto"/>
        <w:right w:val="none" w:sz="0" w:space="0" w:color="auto"/>
      </w:divBdr>
    </w:div>
    <w:div w:id="1845170541">
      <w:bodyDiv w:val="1"/>
      <w:marLeft w:val="0"/>
      <w:marRight w:val="0"/>
      <w:marTop w:val="0"/>
      <w:marBottom w:val="0"/>
      <w:divBdr>
        <w:top w:val="none" w:sz="0" w:space="0" w:color="auto"/>
        <w:left w:val="none" w:sz="0" w:space="0" w:color="auto"/>
        <w:bottom w:val="none" w:sz="0" w:space="0" w:color="auto"/>
        <w:right w:val="none" w:sz="0" w:space="0" w:color="auto"/>
      </w:divBdr>
    </w:div>
    <w:div w:id="1889146375">
      <w:bodyDiv w:val="1"/>
      <w:marLeft w:val="0"/>
      <w:marRight w:val="0"/>
      <w:marTop w:val="0"/>
      <w:marBottom w:val="0"/>
      <w:divBdr>
        <w:top w:val="none" w:sz="0" w:space="0" w:color="auto"/>
        <w:left w:val="none" w:sz="0" w:space="0" w:color="auto"/>
        <w:bottom w:val="none" w:sz="0" w:space="0" w:color="auto"/>
        <w:right w:val="none" w:sz="0" w:space="0" w:color="auto"/>
      </w:divBdr>
    </w:div>
    <w:div w:id="1896962313">
      <w:bodyDiv w:val="1"/>
      <w:marLeft w:val="0"/>
      <w:marRight w:val="0"/>
      <w:marTop w:val="0"/>
      <w:marBottom w:val="0"/>
      <w:divBdr>
        <w:top w:val="none" w:sz="0" w:space="0" w:color="auto"/>
        <w:left w:val="none" w:sz="0" w:space="0" w:color="auto"/>
        <w:bottom w:val="none" w:sz="0" w:space="0" w:color="auto"/>
        <w:right w:val="none" w:sz="0" w:space="0" w:color="auto"/>
      </w:divBdr>
    </w:div>
    <w:div w:id="1927959138">
      <w:bodyDiv w:val="1"/>
      <w:marLeft w:val="0"/>
      <w:marRight w:val="0"/>
      <w:marTop w:val="0"/>
      <w:marBottom w:val="0"/>
      <w:divBdr>
        <w:top w:val="none" w:sz="0" w:space="0" w:color="auto"/>
        <w:left w:val="none" w:sz="0" w:space="0" w:color="auto"/>
        <w:bottom w:val="none" w:sz="0" w:space="0" w:color="auto"/>
        <w:right w:val="none" w:sz="0" w:space="0" w:color="auto"/>
      </w:divBdr>
    </w:div>
    <w:div w:id="2038583724">
      <w:bodyDiv w:val="1"/>
      <w:marLeft w:val="0"/>
      <w:marRight w:val="0"/>
      <w:marTop w:val="0"/>
      <w:marBottom w:val="0"/>
      <w:divBdr>
        <w:top w:val="none" w:sz="0" w:space="0" w:color="auto"/>
        <w:left w:val="none" w:sz="0" w:space="0" w:color="auto"/>
        <w:bottom w:val="none" w:sz="0" w:space="0" w:color="auto"/>
        <w:right w:val="none" w:sz="0" w:space="0" w:color="auto"/>
      </w:divBdr>
    </w:div>
    <w:div w:id="21238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8461FB91-58E2-4714-B26A-77D0610038B0}">
    <t:Anchor>
      <t:Comment id="679788071"/>
    </t:Anchor>
    <t:History>
      <t:Event id="{C68DB050-E5BC-4FD4-A783-8860B8DAE17B}" time="2023-08-14T14:18:12.005Z">
        <t:Attribution userId="S::morven@highlifehighland.com::4f327ead-872d-44dd-8eb0-dead986a5a4d" userProvider="AD" userName="Morven MacLeod (HLH Corporate Services)"/>
        <t:Anchor>
          <t:Comment id="1330224089"/>
        </t:Anchor>
        <t:Create/>
      </t:Event>
      <t:Event id="{2C7B002A-A6E8-4C42-8923-B3FB1016B2C2}" time="2023-08-14T14:18:12.005Z">
        <t:Attribution userId="S::morven@highlifehighland.com::4f327ead-872d-44dd-8eb0-dead986a5a4d" userProvider="AD" userName="Morven MacLeod (HLH Corporate Services)"/>
        <t:Anchor>
          <t:Comment id="1330224089"/>
        </t:Anchor>
        <t:Assign userId="S::dwilby@Highlifehighland.com::7a592891-991f-4944-b2ac-b86f43982043" userProvider="AD" userName="Douglas Wilby (HLH Director of Sport &amp; Leisure)"/>
      </t:Event>
      <t:Event id="{08C7F990-E101-4166-9F07-EA6FC4F0439B}" time="2023-08-14T14:18:12.005Z">
        <t:Attribution userId="S::morven@highlifehighland.com::4f327ead-872d-44dd-8eb0-dead986a5a4d" userProvider="AD" userName="Morven MacLeod (HLH Corporate Services)"/>
        <t:Anchor>
          <t:Comment id="1330224089"/>
        </t:Anchor>
        <t:SetTitle title="@Douglas Wilby (HLH Director of Sport &amp; Leisure) please see 4.11 - does that cover it?"/>
      </t:Event>
    </t:History>
  </t:Task>
  <t:Task id="{5539C450-BA82-461F-8E4E-7BB35AE5551A}">
    <t:Anchor>
      <t:Comment id="1143899315"/>
    </t:Anchor>
    <t:History>
      <t:Event id="{761B55E0-9C2B-4D15-9EF6-2A8EF69699C7}" time="2024-11-28T15:12:16.322Z">
        <t:Attribution userId="S::dwilby@Highlifehighland.com::7a592891-991f-4944-b2ac-b86f43982043" userProvider="AD" userName="Douglas Wilby (HLH - Director of Corporate Performance)"/>
        <t:Anchor>
          <t:Comment id="1143899315"/>
        </t:Anchor>
        <t:Create/>
      </t:Event>
      <t:Event id="{15208D20-B0B0-4020-93B9-261FDE514A4D}" time="2024-11-28T15:12:16.322Z">
        <t:Attribution userId="S::dwilby@Highlifehighland.com::7a592891-991f-4944-b2ac-b86f43982043" userProvider="AD" userName="Douglas Wilby (HLH - Director of Corporate Performance)"/>
        <t:Anchor>
          <t:Comment id="1143899315"/>
        </t:Anchor>
        <t:Assign userId="S::morven@Highlifehighland.com::4f327ead-872d-44dd-8eb0-dead986a5a4d" userProvider="AD" userName="Morven MacLeod (HLH Corporate Services)"/>
      </t:Event>
      <t:Event id="{42D024E0-8C3F-429C-91DD-118570BA8572}" time="2024-11-28T15:12:16.322Z">
        <t:Attribution userId="S::dwilby@Highlifehighland.com::7a592891-991f-4944-b2ac-b86f43982043" userProvider="AD" userName="Douglas Wilby (HLH - Director of Corporate Performance)"/>
        <t:Anchor>
          <t:Comment id="1143899315"/>
        </t:Anchor>
        <t:SetTitle title="@Morven MacLeod (HLH Corporate Services) is there a brief explanation that could be added to explain the trend pleas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Morven MacLeod (HLH Corporate Services)</DisplayName>
        <AccountId>41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5" ma:contentTypeDescription="Create a new document." ma:contentTypeScope="" ma:versionID="8da59ef913c1446302c3f2eb26325543">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9a4d53ca327dbc9cfcd04959558b5226"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97998-023C-4168-BB87-D4C376650662}">
  <ds:schemaRefs>
    <ds:schemaRef ds:uri="http://schemas.openxmlformats.org/officeDocument/2006/bibliography"/>
  </ds:schemaRefs>
</ds:datastoreItem>
</file>

<file path=customXml/itemProps2.xml><?xml version="1.0" encoding="utf-8"?>
<ds:datastoreItem xmlns:ds="http://schemas.openxmlformats.org/officeDocument/2006/customXml" ds:itemID="{049576E1-20BF-47C4-8353-43041F373149}">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customXml/itemProps3.xml><?xml version="1.0" encoding="utf-8"?>
<ds:datastoreItem xmlns:ds="http://schemas.openxmlformats.org/officeDocument/2006/customXml" ds:itemID="{406A3700-574D-456D-BB4E-E9B778F4FB36}">
  <ds:schemaRefs>
    <ds:schemaRef ds:uri="http://schemas.microsoft.com/sharepoint/v3/contenttype/forms"/>
  </ds:schemaRefs>
</ds:datastoreItem>
</file>

<file path=customXml/itemProps4.xml><?xml version="1.0" encoding="utf-8"?>
<ds:datastoreItem xmlns:ds="http://schemas.openxmlformats.org/officeDocument/2006/customXml" ds:itemID="{DB4F053B-895C-4F3E-AF96-6D7A2CEF8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11</Pages>
  <Words>2847</Words>
  <Characters>16228</Characters>
  <Application>Microsoft Office Word</Application>
  <DocSecurity>0</DocSecurity>
  <Lines>135</Lines>
  <Paragraphs>38</Paragraphs>
  <ScaleCrop>false</ScaleCrop>
  <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 (HLH Director of Corporate Services)</dc:creator>
  <cp:keywords/>
  <dc:description/>
  <cp:lastModifiedBy>Jackie MacKenzie (HLH Corporate Services)</cp:lastModifiedBy>
  <cp:revision>1152</cp:revision>
  <dcterms:created xsi:type="dcterms:W3CDTF">2024-08-10T12:14:00Z</dcterms:created>
  <dcterms:modified xsi:type="dcterms:W3CDTF">2025-03-11T11:39:00Z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SharedWithUsers">
    <vt:lpwstr>41;#Morven MacLeod (HLH Corporate Services)</vt:lpwstr>
  </property>
  <property fmtid="{D5CDD505-2E9C-101B-9397-08002B2CF9AE}" pid="10" name="ContentTypeId">
    <vt:lpwstr>0x01010075AB708E42E7E345B8456CCFC18D9783</vt:lpwstr>
  </property>
</Properties>
</file>