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6096"/>
        <w:gridCol w:w="3368"/>
      </w:tblGrid>
      <w:tr w:rsidR="00B84929" w:rsidRPr="0019592B" w14:paraId="76E4B593" w14:textId="77777777" w:rsidTr="00A75FC3">
        <w:trPr>
          <w:cantSplit/>
          <w:trHeight w:val="993"/>
        </w:trPr>
        <w:tc>
          <w:tcPr>
            <w:tcW w:w="6096" w:type="dxa"/>
          </w:tcPr>
          <w:p w14:paraId="38011418" w14:textId="77777777" w:rsidR="00DE1E6C" w:rsidRPr="0019592B" w:rsidRDefault="00B84929" w:rsidP="002B7DC4">
            <w:pPr>
              <w:pStyle w:val="BodyText"/>
              <w:jc w:val="left"/>
              <w:rPr>
                <w:rFonts w:ascii="Arial" w:hAnsi="Arial" w:cs="Arial"/>
                <w:szCs w:val="24"/>
              </w:rPr>
            </w:pPr>
            <w:r w:rsidRPr="0019592B">
              <w:rPr>
                <w:rFonts w:ascii="Arial" w:hAnsi="Arial" w:cs="Arial"/>
                <w:szCs w:val="24"/>
              </w:rPr>
              <w:t xml:space="preserve">HIGH LIFE HIGHLAND </w:t>
            </w:r>
          </w:p>
          <w:p w14:paraId="1C6CB357" w14:textId="77777777" w:rsidR="002B7DC4" w:rsidRPr="0019592B" w:rsidRDefault="00DE1E6C" w:rsidP="002B7DC4">
            <w:pPr>
              <w:pStyle w:val="BodyText"/>
              <w:jc w:val="left"/>
              <w:rPr>
                <w:rFonts w:ascii="Arial" w:hAnsi="Arial" w:cs="Arial"/>
                <w:szCs w:val="24"/>
              </w:rPr>
            </w:pPr>
            <w:r w:rsidRPr="0019592B">
              <w:rPr>
                <w:rFonts w:ascii="Arial" w:hAnsi="Arial" w:cs="Arial"/>
                <w:szCs w:val="24"/>
              </w:rPr>
              <w:t>REPORT TO BOARD OF DIRECTORS</w:t>
            </w:r>
          </w:p>
          <w:p w14:paraId="1128C32F" w14:textId="7B427841" w:rsidR="002B7DC4" w:rsidRPr="0019592B" w:rsidRDefault="00061B5D" w:rsidP="002B7DC4">
            <w:pPr>
              <w:pStyle w:val="BodyText"/>
              <w:jc w:val="left"/>
              <w:rPr>
                <w:rFonts w:ascii="Arial" w:hAnsi="Arial" w:cs="Arial"/>
                <w:szCs w:val="24"/>
              </w:rPr>
            </w:pPr>
            <w:r>
              <w:rPr>
                <w:rFonts w:ascii="Arial" w:hAnsi="Arial" w:cs="Arial"/>
                <w:szCs w:val="24"/>
              </w:rPr>
              <w:t>26 M</w:t>
            </w:r>
            <w:r w:rsidR="00535849">
              <w:rPr>
                <w:rFonts w:ascii="Arial" w:hAnsi="Arial" w:cs="Arial"/>
                <w:szCs w:val="24"/>
              </w:rPr>
              <w:t>ARCH</w:t>
            </w:r>
            <w:r>
              <w:rPr>
                <w:rFonts w:ascii="Arial" w:hAnsi="Arial" w:cs="Arial"/>
                <w:szCs w:val="24"/>
              </w:rPr>
              <w:t xml:space="preserve"> 2024</w:t>
            </w:r>
          </w:p>
          <w:p w14:paraId="63D4ACDA" w14:textId="77777777" w:rsidR="00B84929" w:rsidRPr="0019592B" w:rsidRDefault="00B81A7E" w:rsidP="002B7DC4">
            <w:pPr>
              <w:pStyle w:val="BodyText"/>
              <w:jc w:val="left"/>
              <w:rPr>
                <w:rFonts w:ascii="Arial" w:hAnsi="Arial" w:cs="Arial"/>
                <w:szCs w:val="24"/>
              </w:rPr>
            </w:pPr>
            <w:r w:rsidRPr="0019592B">
              <w:rPr>
                <w:rFonts w:ascii="Arial" w:hAnsi="Arial" w:cs="Arial"/>
                <w:szCs w:val="24"/>
              </w:rPr>
              <w:fldChar w:fldCharType="begin"/>
            </w:r>
            <w:r w:rsidR="00B84929" w:rsidRPr="0019592B">
              <w:rPr>
                <w:rFonts w:ascii="Arial" w:hAnsi="Arial" w:cs="Arial"/>
                <w:szCs w:val="24"/>
              </w:rPr>
              <w:instrText xml:space="preserve">  </w:instrText>
            </w:r>
            <w:r w:rsidRPr="0019592B">
              <w:rPr>
                <w:rFonts w:ascii="Arial" w:hAnsi="Arial" w:cs="Arial"/>
                <w:szCs w:val="24"/>
              </w:rPr>
              <w:fldChar w:fldCharType="end"/>
            </w:r>
          </w:p>
        </w:tc>
        <w:tc>
          <w:tcPr>
            <w:tcW w:w="3368" w:type="dxa"/>
          </w:tcPr>
          <w:p w14:paraId="2CD57BC9" w14:textId="77777777" w:rsidR="00A75FC3" w:rsidRDefault="00B84929" w:rsidP="0047500A">
            <w:pPr>
              <w:rPr>
                <w:rFonts w:ascii="Arial" w:hAnsi="Arial" w:cs="Arial"/>
                <w:szCs w:val="24"/>
              </w:rPr>
            </w:pPr>
            <w:r w:rsidRPr="0019592B">
              <w:rPr>
                <w:rFonts w:ascii="Arial" w:hAnsi="Arial" w:cs="Arial"/>
                <w:szCs w:val="24"/>
              </w:rPr>
              <w:t>AGENDA ITEM</w:t>
            </w:r>
            <w:r w:rsidR="001F201F">
              <w:rPr>
                <w:rFonts w:ascii="Arial" w:hAnsi="Arial" w:cs="Arial"/>
                <w:szCs w:val="24"/>
              </w:rPr>
              <w:t xml:space="preserve"> </w:t>
            </w:r>
            <w:r w:rsidRPr="0019592B">
              <w:rPr>
                <w:rFonts w:ascii="Arial" w:hAnsi="Arial" w:cs="Arial"/>
                <w:szCs w:val="24"/>
              </w:rPr>
              <w:t xml:space="preserve">  </w:t>
            </w:r>
          </w:p>
          <w:p w14:paraId="70F80BAC" w14:textId="63F6598E" w:rsidR="00B84929" w:rsidRPr="0019592B" w:rsidRDefault="00B84929" w:rsidP="0047500A">
            <w:pPr>
              <w:rPr>
                <w:rFonts w:ascii="Arial" w:hAnsi="Arial" w:cs="Arial"/>
                <w:szCs w:val="24"/>
              </w:rPr>
            </w:pPr>
            <w:r w:rsidRPr="0019592B">
              <w:rPr>
                <w:rFonts w:ascii="Arial" w:hAnsi="Arial" w:cs="Arial"/>
                <w:szCs w:val="24"/>
              </w:rPr>
              <w:t>REPORT No HLH</w:t>
            </w:r>
            <w:r w:rsidR="00A03FA9">
              <w:rPr>
                <w:rFonts w:ascii="Arial" w:hAnsi="Arial" w:cs="Arial"/>
                <w:szCs w:val="24"/>
              </w:rPr>
              <w:t xml:space="preserve"> </w:t>
            </w:r>
            <w:r w:rsidR="00FD3044">
              <w:rPr>
                <w:rFonts w:ascii="Arial" w:hAnsi="Arial" w:cs="Arial"/>
                <w:szCs w:val="24"/>
              </w:rPr>
              <w:t>/    /2</w:t>
            </w:r>
            <w:r w:rsidR="00E763AA">
              <w:rPr>
                <w:rFonts w:ascii="Arial" w:hAnsi="Arial" w:cs="Arial"/>
                <w:szCs w:val="24"/>
              </w:rPr>
              <w:t>4</w:t>
            </w:r>
          </w:p>
        </w:tc>
      </w:tr>
    </w:tbl>
    <w:p w14:paraId="3F16BE6A" w14:textId="7F1A96B8" w:rsidR="0039450A" w:rsidRPr="0019592B" w:rsidRDefault="004358B2" w:rsidP="00DE1E6C">
      <w:pPr>
        <w:pStyle w:val="Heading2"/>
        <w:rPr>
          <w:rFonts w:ascii="Arial" w:hAnsi="Arial" w:cs="Arial"/>
          <w:b/>
          <w:szCs w:val="24"/>
          <w:u w:val="none"/>
        </w:rPr>
      </w:pPr>
      <w:r>
        <w:rPr>
          <w:rFonts w:ascii="Arial" w:hAnsi="Arial" w:cs="Arial"/>
          <w:b/>
          <w:szCs w:val="24"/>
          <w:u w:val="none"/>
        </w:rPr>
        <w:t>HEALTH AND WELLBEING</w:t>
      </w:r>
      <w:r w:rsidR="00BC1312">
        <w:rPr>
          <w:rFonts w:ascii="Arial" w:hAnsi="Arial" w:cs="Arial"/>
          <w:b/>
          <w:szCs w:val="24"/>
          <w:u w:val="none"/>
        </w:rPr>
        <w:t xml:space="preserve"> STRATEGY</w:t>
      </w:r>
      <w:r w:rsidR="002531A5">
        <w:rPr>
          <w:rFonts w:ascii="Arial" w:hAnsi="Arial" w:cs="Arial"/>
          <w:b/>
          <w:szCs w:val="24"/>
          <w:u w:val="none"/>
        </w:rPr>
        <w:t xml:space="preserve"> UPDATE</w:t>
      </w:r>
      <w:r w:rsidR="00BC1312">
        <w:rPr>
          <w:rFonts w:ascii="Arial" w:hAnsi="Arial" w:cs="Arial"/>
          <w:b/>
          <w:szCs w:val="24"/>
          <w:u w:val="none"/>
        </w:rPr>
        <w:t xml:space="preserve"> </w:t>
      </w:r>
      <w:r w:rsidR="00DE1E6C" w:rsidRPr="0019592B">
        <w:rPr>
          <w:rFonts w:ascii="Arial" w:hAnsi="Arial" w:cs="Arial"/>
          <w:b/>
          <w:szCs w:val="24"/>
          <w:u w:val="none"/>
        </w:rPr>
        <w:t xml:space="preserve">- </w:t>
      </w:r>
      <w:r w:rsidR="0039450A" w:rsidRPr="0019592B">
        <w:rPr>
          <w:rFonts w:ascii="Arial" w:hAnsi="Arial" w:cs="Arial"/>
          <w:b/>
          <w:szCs w:val="24"/>
          <w:u w:val="none"/>
        </w:rPr>
        <w:t xml:space="preserve">Report </w:t>
      </w:r>
      <w:r w:rsidR="00A8159A" w:rsidRPr="0019592B">
        <w:rPr>
          <w:rFonts w:ascii="Arial" w:hAnsi="Arial" w:cs="Arial"/>
          <w:b/>
          <w:szCs w:val="24"/>
          <w:u w:val="none"/>
        </w:rPr>
        <w:t>by</w:t>
      </w:r>
      <w:r w:rsidR="002B7DC4" w:rsidRPr="0019592B">
        <w:rPr>
          <w:rFonts w:ascii="Arial" w:hAnsi="Arial" w:cs="Arial"/>
          <w:b/>
          <w:szCs w:val="24"/>
          <w:u w:val="none"/>
        </w:rPr>
        <w:t xml:space="preserve"> Chief Executive</w:t>
      </w:r>
    </w:p>
    <w:p w14:paraId="6693C5A4" w14:textId="77777777" w:rsidR="0039450A" w:rsidRPr="0019592B" w:rsidRDefault="00B81A7E" w:rsidP="00FC52A1">
      <w:pPr>
        <w:pStyle w:val="Heading1"/>
        <w:jc w:val="left"/>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273494" w14:paraId="0549A0F2" w14:textId="77777777" w:rsidTr="1C9F433B">
        <w:trPr>
          <w:cantSplit/>
        </w:trPr>
        <w:tc>
          <w:tcPr>
            <w:tcW w:w="9464" w:type="dxa"/>
          </w:tcPr>
          <w:p w14:paraId="4E121C50" w14:textId="77777777" w:rsidR="0039450A" w:rsidRPr="00273494" w:rsidRDefault="002B7DC4" w:rsidP="00416BFF">
            <w:pPr>
              <w:pStyle w:val="Heading2"/>
              <w:rPr>
                <w:rFonts w:ascii="Arial" w:hAnsi="Arial" w:cs="Arial"/>
                <w:b/>
                <w:szCs w:val="24"/>
                <w:u w:val="none"/>
              </w:rPr>
            </w:pPr>
            <w:r w:rsidRPr="00273494">
              <w:rPr>
                <w:rFonts w:ascii="Arial" w:hAnsi="Arial" w:cs="Arial"/>
                <w:b/>
                <w:szCs w:val="24"/>
                <w:u w:val="none"/>
              </w:rPr>
              <w:t>Summary</w:t>
            </w:r>
          </w:p>
          <w:p w14:paraId="27D50CF2" w14:textId="77777777" w:rsidR="002B7DC4" w:rsidRPr="00273494" w:rsidRDefault="002B7DC4" w:rsidP="002B7DC4">
            <w:pPr>
              <w:rPr>
                <w:rFonts w:ascii="Arial" w:hAnsi="Arial" w:cs="Arial"/>
                <w:szCs w:val="24"/>
              </w:rPr>
            </w:pPr>
          </w:p>
          <w:p w14:paraId="444EE7B8" w14:textId="09C59242" w:rsidR="00BC1312" w:rsidRPr="00273494" w:rsidRDefault="00273494" w:rsidP="00F14405">
            <w:pPr>
              <w:jc w:val="both"/>
              <w:rPr>
                <w:rFonts w:ascii="Arial" w:hAnsi="Arial" w:cs="Arial"/>
                <w:szCs w:val="24"/>
              </w:rPr>
            </w:pPr>
            <w:r w:rsidRPr="00273494">
              <w:rPr>
                <w:rFonts w:ascii="Arial" w:hAnsi="Arial" w:cs="Arial"/>
                <w:szCs w:val="24"/>
              </w:rPr>
              <w:t>Th</w:t>
            </w:r>
            <w:r w:rsidR="00D22EE2">
              <w:rPr>
                <w:rFonts w:ascii="Arial" w:hAnsi="Arial" w:cs="Arial"/>
                <w:szCs w:val="24"/>
              </w:rPr>
              <w:t>e</w:t>
            </w:r>
            <w:r w:rsidRPr="00273494">
              <w:rPr>
                <w:rFonts w:ascii="Arial" w:hAnsi="Arial" w:cs="Arial"/>
                <w:szCs w:val="24"/>
              </w:rPr>
              <w:t xml:space="preserve"> report provides the regular </w:t>
            </w:r>
            <w:r w:rsidR="00010CFF" w:rsidRPr="00273494">
              <w:rPr>
                <w:rFonts w:ascii="Arial" w:hAnsi="Arial" w:cs="Arial"/>
                <w:szCs w:val="24"/>
              </w:rPr>
              <w:t>six-monthly</w:t>
            </w:r>
            <w:r w:rsidR="00EF7ED3" w:rsidRPr="00273494">
              <w:rPr>
                <w:rFonts w:ascii="Arial" w:hAnsi="Arial" w:cs="Arial"/>
                <w:szCs w:val="24"/>
              </w:rPr>
              <w:t xml:space="preserve"> </w:t>
            </w:r>
            <w:r w:rsidRPr="00273494">
              <w:rPr>
                <w:rFonts w:ascii="Arial" w:hAnsi="Arial" w:cs="Arial"/>
                <w:szCs w:val="24"/>
              </w:rPr>
              <w:t xml:space="preserve">progress </w:t>
            </w:r>
            <w:r w:rsidR="00EF7ED3" w:rsidRPr="00273494">
              <w:rPr>
                <w:rFonts w:ascii="Arial" w:hAnsi="Arial" w:cs="Arial"/>
                <w:szCs w:val="24"/>
              </w:rPr>
              <w:t xml:space="preserve">update </w:t>
            </w:r>
            <w:r w:rsidRPr="00273494">
              <w:rPr>
                <w:rFonts w:ascii="Arial" w:hAnsi="Arial" w:cs="Arial"/>
                <w:szCs w:val="24"/>
              </w:rPr>
              <w:t>on</w:t>
            </w:r>
            <w:r w:rsidR="00EF7ED3" w:rsidRPr="00273494">
              <w:rPr>
                <w:rFonts w:ascii="Arial" w:hAnsi="Arial" w:cs="Arial"/>
                <w:szCs w:val="24"/>
              </w:rPr>
              <w:t xml:space="preserve"> the</w:t>
            </w:r>
            <w:r w:rsidR="00D22EE2">
              <w:rPr>
                <w:rFonts w:ascii="Arial" w:hAnsi="Arial" w:cs="Arial"/>
                <w:szCs w:val="24"/>
              </w:rPr>
              <w:t xml:space="preserve"> health and wellbeing activity including the</w:t>
            </w:r>
            <w:r w:rsidR="00EF7ED3" w:rsidRPr="00273494">
              <w:rPr>
                <w:rFonts w:ascii="Arial" w:hAnsi="Arial" w:cs="Arial"/>
                <w:szCs w:val="24"/>
              </w:rPr>
              <w:t xml:space="preserve"> </w:t>
            </w:r>
            <w:r w:rsidR="00246951">
              <w:rPr>
                <w:rFonts w:ascii="Arial" w:hAnsi="Arial" w:cs="Arial"/>
                <w:szCs w:val="24"/>
              </w:rPr>
              <w:t xml:space="preserve">implementation of the </w:t>
            </w:r>
            <w:r w:rsidR="007B6F2A" w:rsidRPr="00273494">
              <w:rPr>
                <w:rFonts w:ascii="Arial" w:hAnsi="Arial" w:cs="Arial"/>
                <w:szCs w:val="24"/>
              </w:rPr>
              <w:t xml:space="preserve">Health and Wellbeing </w:t>
            </w:r>
            <w:r w:rsidR="00010CFF" w:rsidRPr="00273494">
              <w:rPr>
                <w:rFonts w:ascii="Arial" w:hAnsi="Arial" w:cs="Arial"/>
                <w:szCs w:val="24"/>
              </w:rPr>
              <w:t>Plan</w:t>
            </w:r>
            <w:r w:rsidR="007B6F2A" w:rsidRPr="00273494">
              <w:rPr>
                <w:rFonts w:ascii="Arial" w:hAnsi="Arial" w:cs="Arial"/>
                <w:szCs w:val="24"/>
              </w:rPr>
              <w:t xml:space="preserve"> (20</w:t>
            </w:r>
            <w:r w:rsidR="00C75E90">
              <w:rPr>
                <w:rFonts w:ascii="Arial" w:hAnsi="Arial" w:cs="Arial"/>
                <w:szCs w:val="24"/>
              </w:rPr>
              <w:t>22-2027</w:t>
            </w:r>
            <w:r w:rsidR="007B6F2A" w:rsidRPr="00273494">
              <w:rPr>
                <w:rFonts w:ascii="Arial" w:hAnsi="Arial" w:cs="Arial"/>
                <w:szCs w:val="24"/>
              </w:rPr>
              <w:t>)</w:t>
            </w:r>
            <w:r w:rsidR="00D22EE2">
              <w:rPr>
                <w:rFonts w:ascii="Arial" w:hAnsi="Arial" w:cs="Arial"/>
                <w:szCs w:val="24"/>
              </w:rPr>
              <w:t>.  Some</w:t>
            </w:r>
            <w:r w:rsidR="00246951">
              <w:rPr>
                <w:rFonts w:ascii="Arial" w:hAnsi="Arial" w:cs="Arial"/>
                <w:szCs w:val="24"/>
              </w:rPr>
              <w:t xml:space="preserve"> example</w:t>
            </w:r>
            <w:r w:rsidR="00D22EE2">
              <w:rPr>
                <w:rFonts w:ascii="Arial" w:hAnsi="Arial" w:cs="Arial"/>
                <w:szCs w:val="24"/>
              </w:rPr>
              <w:t>s</w:t>
            </w:r>
            <w:r w:rsidR="00246951">
              <w:rPr>
                <w:rFonts w:ascii="Arial" w:hAnsi="Arial" w:cs="Arial"/>
                <w:szCs w:val="24"/>
              </w:rPr>
              <w:t xml:space="preserve"> o</w:t>
            </w:r>
            <w:r w:rsidR="00D22EE2">
              <w:rPr>
                <w:rFonts w:ascii="Arial" w:hAnsi="Arial" w:cs="Arial"/>
                <w:szCs w:val="24"/>
              </w:rPr>
              <w:t>f</w:t>
            </w:r>
            <w:r w:rsidR="00246951">
              <w:rPr>
                <w:rFonts w:ascii="Arial" w:hAnsi="Arial" w:cs="Arial"/>
                <w:szCs w:val="24"/>
              </w:rPr>
              <w:t xml:space="preserve"> the work which has </w:t>
            </w:r>
            <w:r w:rsidR="00D22EE2">
              <w:rPr>
                <w:rFonts w:ascii="Arial" w:hAnsi="Arial" w:cs="Arial"/>
                <w:szCs w:val="24"/>
              </w:rPr>
              <w:t>taken place</w:t>
            </w:r>
            <w:r w:rsidR="00246951">
              <w:rPr>
                <w:rFonts w:ascii="Arial" w:hAnsi="Arial" w:cs="Arial"/>
                <w:szCs w:val="24"/>
              </w:rPr>
              <w:t xml:space="preserve"> </w:t>
            </w:r>
            <w:r w:rsidR="00A03FA9">
              <w:rPr>
                <w:rFonts w:ascii="Arial" w:hAnsi="Arial" w:cs="Arial"/>
                <w:szCs w:val="24"/>
              </w:rPr>
              <w:t>to</w:t>
            </w:r>
            <w:r w:rsidR="00246951">
              <w:rPr>
                <w:rFonts w:ascii="Arial" w:hAnsi="Arial" w:cs="Arial"/>
                <w:szCs w:val="24"/>
              </w:rPr>
              <w:t xml:space="preserve"> support health and wellbeing </w:t>
            </w:r>
            <w:r w:rsidR="00E763AA">
              <w:rPr>
                <w:rFonts w:ascii="Arial" w:hAnsi="Arial" w:cs="Arial"/>
                <w:szCs w:val="24"/>
              </w:rPr>
              <w:t>in</w:t>
            </w:r>
            <w:r w:rsidR="00B73575">
              <w:rPr>
                <w:rFonts w:ascii="Arial" w:hAnsi="Arial" w:cs="Arial"/>
                <w:szCs w:val="24"/>
              </w:rPr>
              <w:t xml:space="preserve"> Highland </w:t>
            </w:r>
            <w:r w:rsidR="00246951">
              <w:rPr>
                <w:rFonts w:ascii="Arial" w:hAnsi="Arial" w:cs="Arial"/>
                <w:szCs w:val="24"/>
              </w:rPr>
              <w:t>communities</w:t>
            </w:r>
            <w:r w:rsidR="00D22EE2">
              <w:rPr>
                <w:rFonts w:ascii="Arial" w:hAnsi="Arial" w:cs="Arial"/>
                <w:szCs w:val="24"/>
              </w:rPr>
              <w:t xml:space="preserve"> are included within the report.</w:t>
            </w:r>
          </w:p>
          <w:p w14:paraId="78A4D957" w14:textId="77777777" w:rsidR="00681209" w:rsidRDefault="00681209" w:rsidP="00273494">
            <w:pPr>
              <w:jc w:val="both"/>
              <w:rPr>
                <w:rFonts w:ascii="Arial" w:hAnsi="Arial" w:cs="Arial"/>
                <w:szCs w:val="24"/>
              </w:rPr>
            </w:pPr>
          </w:p>
          <w:p w14:paraId="10834BCC" w14:textId="6C75D3DF" w:rsidR="00616A63" w:rsidRDefault="3C73791E" w:rsidP="1C9F433B">
            <w:pPr>
              <w:jc w:val="both"/>
              <w:rPr>
                <w:rFonts w:ascii="Arial" w:hAnsi="Arial" w:cs="Arial"/>
              </w:rPr>
            </w:pPr>
            <w:r w:rsidRPr="1C9F433B">
              <w:rPr>
                <w:rFonts w:ascii="Arial" w:hAnsi="Arial" w:cs="Arial"/>
              </w:rPr>
              <w:t xml:space="preserve">It is recommended that Directors: </w:t>
            </w:r>
          </w:p>
          <w:p w14:paraId="27533C5B" w14:textId="77777777" w:rsidR="00F834B9" w:rsidRPr="00273494" w:rsidRDefault="00F834B9" w:rsidP="1C9F433B">
            <w:pPr>
              <w:jc w:val="both"/>
              <w:rPr>
                <w:rFonts w:ascii="Arial" w:hAnsi="Arial" w:cs="Arial"/>
              </w:rPr>
            </w:pPr>
          </w:p>
          <w:p w14:paraId="3BFA1DFB" w14:textId="494B99CA" w:rsidR="00681209" w:rsidRPr="00681209" w:rsidRDefault="00C75E90" w:rsidP="00616A63">
            <w:pPr>
              <w:pStyle w:val="ListParagraph"/>
              <w:numPr>
                <w:ilvl w:val="0"/>
                <w:numId w:val="15"/>
              </w:numPr>
              <w:spacing w:line="240" w:lineRule="auto"/>
              <w:ind w:left="714" w:hanging="357"/>
              <w:jc w:val="both"/>
              <w:rPr>
                <w:rFonts w:ascii="Arial" w:hAnsi="Arial" w:cs="Arial"/>
                <w:szCs w:val="24"/>
              </w:rPr>
            </w:pPr>
            <w:r>
              <w:rPr>
                <w:rFonts w:ascii="Arial" w:hAnsi="Arial" w:cs="Arial"/>
                <w:sz w:val="24"/>
                <w:szCs w:val="24"/>
              </w:rPr>
              <w:t>note the progress made to date</w:t>
            </w:r>
            <w:r w:rsidR="00681209" w:rsidRPr="00681209">
              <w:rPr>
                <w:rFonts w:ascii="Arial" w:hAnsi="Arial" w:cs="Arial"/>
                <w:sz w:val="24"/>
                <w:szCs w:val="24"/>
              </w:rPr>
              <w:t xml:space="preserve">; and </w:t>
            </w:r>
          </w:p>
          <w:p w14:paraId="24DE7560" w14:textId="4117D951" w:rsidR="0039450A" w:rsidRPr="00A75FC3" w:rsidRDefault="00681209" w:rsidP="00616A63">
            <w:pPr>
              <w:pStyle w:val="ListParagraph"/>
              <w:numPr>
                <w:ilvl w:val="0"/>
                <w:numId w:val="15"/>
              </w:numPr>
              <w:spacing w:line="240" w:lineRule="auto"/>
              <w:ind w:left="714" w:hanging="357"/>
              <w:jc w:val="both"/>
              <w:rPr>
                <w:rFonts w:ascii="Arial" w:hAnsi="Arial" w:cs="Arial"/>
                <w:szCs w:val="24"/>
              </w:rPr>
            </w:pPr>
            <w:r w:rsidRPr="00681209">
              <w:rPr>
                <w:rFonts w:ascii="Arial" w:hAnsi="Arial" w:cs="Arial"/>
                <w:sz w:val="24"/>
                <w:szCs w:val="24"/>
              </w:rPr>
              <w:t>comment on the update.</w:t>
            </w:r>
            <w:r w:rsidR="00B81A7E" w:rsidRPr="00A75FC3">
              <w:rPr>
                <w:rFonts w:ascii="Arial" w:hAnsi="Arial" w:cs="Arial"/>
                <w:szCs w:val="24"/>
              </w:rPr>
              <w:fldChar w:fldCharType="begin"/>
            </w:r>
            <w:r w:rsidR="0039450A" w:rsidRPr="00A75FC3">
              <w:rPr>
                <w:rFonts w:ascii="Arial" w:hAnsi="Arial" w:cs="Arial"/>
                <w:szCs w:val="24"/>
              </w:rPr>
              <w:instrText xml:space="preserve">  </w:instrText>
            </w:r>
            <w:r w:rsidR="00B81A7E" w:rsidRPr="00A75FC3">
              <w:rPr>
                <w:rFonts w:ascii="Arial" w:hAnsi="Arial" w:cs="Arial"/>
                <w:szCs w:val="24"/>
              </w:rPr>
              <w:fldChar w:fldCharType="end"/>
            </w:r>
          </w:p>
        </w:tc>
      </w:tr>
    </w:tbl>
    <w:p w14:paraId="74B018D0" w14:textId="77777777" w:rsidR="0097099E" w:rsidRPr="0019592B"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28"/>
        <w:gridCol w:w="8636"/>
      </w:tblGrid>
      <w:tr w:rsidR="00A53534" w:rsidRPr="0019592B" w14:paraId="2425AB51" w14:textId="77777777" w:rsidTr="1C9F433B">
        <w:tc>
          <w:tcPr>
            <w:tcW w:w="828" w:type="dxa"/>
          </w:tcPr>
          <w:p w14:paraId="0C319A64" w14:textId="77777777" w:rsidR="00A53534" w:rsidRPr="0019592B" w:rsidRDefault="008B4D54" w:rsidP="006D4204">
            <w:pPr>
              <w:rPr>
                <w:rFonts w:ascii="Arial" w:hAnsi="Arial" w:cs="Arial"/>
                <w:b/>
                <w:szCs w:val="24"/>
              </w:rPr>
            </w:pPr>
            <w:r w:rsidRPr="0019592B">
              <w:rPr>
                <w:rFonts w:ascii="Arial" w:hAnsi="Arial" w:cs="Arial"/>
                <w:b/>
                <w:szCs w:val="24"/>
              </w:rPr>
              <w:t>1</w:t>
            </w:r>
            <w:r w:rsidR="00A53534" w:rsidRPr="0019592B">
              <w:rPr>
                <w:rFonts w:ascii="Arial" w:hAnsi="Arial" w:cs="Arial"/>
                <w:b/>
                <w:szCs w:val="24"/>
              </w:rPr>
              <w:t>.</w:t>
            </w:r>
          </w:p>
        </w:tc>
        <w:tc>
          <w:tcPr>
            <w:tcW w:w="8636" w:type="dxa"/>
          </w:tcPr>
          <w:p w14:paraId="2837093E" w14:textId="77777777" w:rsidR="00A53534" w:rsidRPr="0019592B" w:rsidRDefault="00A53534" w:rsidP="006D4204">
            <w:pPr>
              <w:rPr>
                <w:rFonts w:ascii="Arial" w:hAnsi="Arial" w:cs="Arial"/>
                <w:b/>
                <w:szCs w:val="24"/>
              </w:rPr>
            </w:pPr>
            <w:r w:rsidRPr="0019592B">
              <w:rPr>
                <w:rFonts w:ascii="Arial" w:hAnsi="Arial" w:cs="Arial"/>
                <w:b/>
                <w:szCs w:val="24"/>
              </w:rPr>
              <w:t>Business Plan Contribution</w:t>
            </w:r>
          </w:p>
          <w:p w14:paraId="626A5402" w14:textId="77777777" w:rsidR="00A53534" w:rsidRPr="0019592B" w:rsidRDefault="00A53534" w:rsidP="006D4204">
            <w:pPr>
              <w:rPr>
                <w:rFonts w:ascii="Arial" w:hAnsi="Arial" w:cs="Arial"/>
                <w:szCs w:val="24"/>
              </w:rPr>
            </w:pPr>
          </w:p>
        </w:tc>
      </w:tr>
      <w:tr w:rsidR="00A53534" w:rsidRPr="00273494" w14:paraId="23B4A9D5" w14:textId="77777777" w:rsidTr="1C9F433B">
        <w:tc>
          <w:tcPr>
            <w:tcW w:w="828" w:type="dxa"/>
          </w:tcPr>
          <w:p w14:paraId="542A0D0E" w14:textId="77777777" w:rsidR="00A53534" w:rsidRPr="00273494" w:rsidRDefault="008B4D54" w:rsidP="006D4204">
            <w:pPr>
              <w:rPr>
                <w:rFonts w:ascii="Arial" w:hAnsi="Arial" w:cs="Arial"/>
                <w:szCs w:val="24"/>
              </w:rPr>
            </w:pPr>
            <w:r w:rsidRPr="00273494">
              <w:rPr>
                <w:rFonts w:ascii="Arial" w:hAnsi="Arial" w:cs="Arial"/>
                <w:szCs w:val="24"/>
              </w:rPr>
              <w:t>1</w:t>
            </w:r>
            <w:r w:rsidR="00A53534" w:rsidRPr="00273494">
              <w:rPr>
                <w:rFonts w:ascii="Arial" w:hAnsi="Arial" w:cs="Arial"/>
                <w:szCs w:val="24"/>
              </w:rPr>
              <w:t>.1</w:t>
            </w:r>
          </w:p>
        </w:tc>
        <w:tc>
          <w:tcPr>
            <w:tcW w:w="8636" w:type="dxa"/>
          </w:tcPr>
          <w:p w14:paraId="7E08211B" w14:textId="77777777" w:rsidR="00D37956" w:rsidRDefault="00D37956" w:rsidP="00D37956">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3C976A24" w14:textId="77777777" w:rsidR="00634306" w:rsidRPr="00273494" w:rsidRDefault="00634306" w:rsidP="00A75FC3">
            <w:pPr>
              <w:jc w:val="both"/>
              <w:rPr>
                <w:rFonts w:ascii="Arial" w:hAnsi="Arial" w:cs="Arial"/>
                <w:b/>
                <w:bCs/>
                <w:szCs w:val="24"/>
              </w:rPr>
            </w:pPr>
          </w:p>
          <w:p w14:paraId="17CFCA49" w14:textId="528FC34F" w:rsidR="00634306" w:rsidRPr="00DC73D4" w:rsidRDefault="00634306" w:rsidP="00A75FC3">
            <w:pPr>
              <w:pStyle w:val="ListParagraph"/>
              <w:numPr>
                <w:ilvl w:val="0"/>
                <w:numId w:val="17"/>
              </w:numPr>
              <w:spacing w:line="240" w:lineRule="auto"/>
              <w:jc w:val="both"/>
              <w:rPr>
                <w:rFonts w:ascii="Arial" w:hAnsi="Arial" w:cs="Arial"/>
                <w:sz w:val="24"/>
                <w:szCs w:val="24"/>
              </w:rPr>
            </w:pPr>
            <w:r w:rsidRPr="00DC73D4">
              <w:rPr>
                <w:rFonts w:ascii="Arial" w:hAnsi="Arial" w:cs="Arial"/>
                <w:sz w:val="24"/>
                <w:szCs w:val="24"/>
              </w:rPr>
              <w:t>Seek to continuously improve standards of health and safety.</w:t>
            </w:r>
          </w:p>
          <w:p w14:paraId="199018E1" w14:textId="556858E4" w:rsidR="00634306" w:rsidRPr="00273494" w:rsidRDefault="00634306" w:rsidP="00A75FC3">
            <w:pPr>
              <w:pStyle w:val="ListParagraph"/>
              <w:numPr>
                <w:ilvl w:val="0"/>
                <w:numId w:val="17"/>
              </w:numPr>
              <w:spacing w:line="240" w:lineRule="auto"/>
              <w:jc w:val="both"/>
              <w:rPr>
                <w:rFonts w:ascii="Arial" w:hAnsi="Arial" w:cs="Arial"/>
                <w:sz w:val="24"/>
                <w:szCs w:val="24"/>
              </w:rPr>
            </w:pPr>
            <w:r w:rsidRPr="00DC73D4">
              <w:rPr>
                <w:rFonts w:ascii="Arial" w:hAnsi="Arial" w:cs="Arial"/>
                <w:sz w:val="24"/>
                <w:szCs w:val="24"/>
              </w:rPr>
              <w:t>Commit to the Scottish Government’s zero carbon targets and maintain the highest standards in environmental compliance</w:t>
            </w:r>
            <w:r w:rsidRPr="00273494">
              <w:rPr>
                <w:rFonts w:ascii="Arial" w:hAnsi="Arial" w:cs="Arial"/>
                <w:sz w:val="24"/>
                <w:szCs w:val="24"/>
              </w:rPr>
              <w:t>.</w:t>
            </w:r>
          </w:p>
          <w:p w14:paraId="481738B8" w14:textId="21F06739"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Use research and market analysis to develop and improve services to meet customer needs.</w:t>
            </w:r>
          </w:p>
          <w:p w14:paraId="3DE7C189" w14:textId="2AD6FBA3" w:rsidR="00634306" w:rsidRPr="00B90E62" w:rsidRDefault="00634306" w:rsidP="00A75FC3">
            <w:pPr>
              <w:pStyle w:val="ListParagraph"/>
              <w:numPr>
                <w:ilvl w:val="0"/>
                <w:numId w:val="17"/>
              </w:numPr>
              <w:spacing w:line="240" w:lineRule="auto"/>
              <w:jc w:val="both"/>
              <w:rPr>
                <w:rFonts w:ascii="Arial" w:hAnsi="Arial" w:cs="Arial"/>
                <w:b/>
                <w:bCs/>
                <w:sz w:val="24"/>
                <w:szCs w:val="24"/>
              </w:rPr>
            </w:pPr>
            <w:r w:rsidRPr="00B90E62">
              <w:rPr>
                <w:rFonts w:ascii="Arial" w:hAnsi="Arial" w:cs="Arial"/>
                <w:b/>
                <w:bCs/>
                <w:sz w:val="24"/>
                <w:szCs w:val="24"/>
              </w:rPr>
              <w:t xml:space="preserve">Increase employee satisfaction, </w:t>
            </w:r>
            <w:proofErr w:type="gramStart"/>
            <w:r w:rsidRPr="00B90E62">
              <w:rPr>
                <w:rFonts w:ascii="Arial" w:hAnsi="Arial" w:cs="Arial"/>
                <w:b/>
                <w:bCs/>
                <w:sz w:val="24"/>
                <w:szCs w:val="24"/>
              </w:rPr>
              <w:t>engagement</w:t>
            </w:r>
            <w:proofErr w:type="gramEnd"/>
            <w:r w:rsidRPr="00B90E62">
              <w:rPr>
                <w:rFonts w:ascii="Arial" w:hAnsi="Arial" w:cs="Arial"/>
                <w:b/>
                <w:bCs/>
                <w:sz w:val="24"/>
                <w:szCs w:val="24"/>
              </w:rPr>
              <w:t xml:space="preserve"> and development to improve staff recruitment and retention.</w:t>
            </w:r>
          </w:p>
          <w:p w14:paraId="7EF884AD" w14:textId="042BFCB2"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Improve the financial sustainability of the company.</w:t>
            </w:r>
          </w:p>
          <w:p w14:paraId="1F06CDDF" w14:textId="4B74F13A"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Value and strengthen the relationship with THC.</w:t>
            </w:r>
          </w:p>
          <w:p w14:paraId="6314A293" w14:textId="37F83EA3" w:rsidR="00634306" w:rsidRPr="00273494" w:rsidRDefault="00634306" w:rsidP="00A75FC3">
            <w:pPr>
              <w:pStyle w:val="ListParagraph"/>
              <w:numPr>
                <w:ilvl w:val="0"/>
                <w:numId w:val="17"/>
              </w:numPr>
              <w:spacing w:line="240" w:lineRule="auto"/>
              <w:jc w:val="both"/>
              <w:rPr>
                <w:rFonts w:ascii="Arial" w:hAnsi="Arial" w:cs="Arial"/>
                <w:sz w:val="24"/>
                <w:szCs w:val="24"/>
              </w:rPr>
            </w:pPr>
            <w:r w:rsidRPr="00273494">
              <w:rPr>
                <w:rFonts w:ascii="Arial" w:hAnsi="Arial" w:cs="Arial"/>
                <w:sz w:val="24"/>
                <w:szCs w:val="24"/>
              </w:rPr>
              <w:t>Develop and deliver the HLH Corporate Programme and seek to attract capital investment.</w:t>
            </w:r>
          </w:p>
          <w:p w14:paraId="29ADD4F2" w14:textId="0D958DF3"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Use research and market analysis to develop and deliver proactive marketing and promotion of HLH and its services.</w:t>
            </w:r>
          </w:p>
          <w:p w14:paraId="0CCEFED7" w14:textId="070BDBF5" w:rsidR="00634306" w:rsidRPr="00273494" w:rsidRDefault="00634306" w:rsidP="00A75FC3">
            <w:pPr>
              <w:pStyle w:val="ListParagraph"/>
              <w:numPr>
                <w:ilvl w:val="0"/>
                <w:numId w:val="17"/>
              </w:numPr>
              <w:spacing w:line="240" w:lineRule="auto"/>
              <w:jc w:val="both"/>
              <w:rPr>
                <w:rFonts w:ascii="Arial" w:hAnsi="Arial" w:cs="Arial"/>
                <w:sz w:val="24"/>
                <w:szCs w:val="24"/>
              </w:rPr>
            </w:pPr>
            <w:r w:rsidRPr="00273494">
              <w:rPr>
                <w:rFonts w:ascii="Arial" w:hAnsi="Arial" w:cs="Arial"/>
                <w:sz w:val="24"/>
                <w:szCs w:val="24"/>
              </w:rPr>
              <w:t>Initiate and implement an ICT digital transformation strategy across the charity.</w:t>
            </w:r>
          </w:p>
          <w:p w14:paraId="7C13370C" w14:textId="47D08AA4" w:rsidR="00634306" w:rsidRPr="00273494" w:rsidRDefault="00634306" w:rsidP="00A75FC3">
            <w:pPr>
              <w:pStyle w:val="ListParagraph"/>
              <w:numPr>
                <w:ilvl w:val="0"/>
                <w:numId w:val="17"/>
              </w:numPr>
              <w:spacing w:line="240" w:lineRule="auto"/>
              <w:jc w:val="both"/>
              <w:rPr>
                <w:rFonts w:ascii="Arial" w:hAnsi="Arial" w:cs="Arial"/>
                <w:b/>
                <w:bCs/>
                <w:sz w:val="24"/>
                <w:szCs w:val="24"/>
              </w:rPr>
            </w:pPr>
            <w:r w:rsidRPr="00273494">
              <w:rPr>
                <w:rFonts w:ascii="Arial" w:hAnsi="Arial" w:cs="Arial"/>
                <w:b/>
                <w:bCs/>
                <w:sz w:val="24"/>
                <w:szCs w:val="24"/>
              </w:rPr>
              <w:t xml:space="preserve">Develop and strengthen relationships with customers, key </w:t>
            </w:r>
            <w:proofErr w:type="gramStart"/>
            <w:r w:rsidRPr="00273494">
              <w:rPr>
                <w:rFonts w:ascii="Arial" w:hAnsi="Arial" w:cs="Arial"/>
                <w:b/>
                <w:bCs/>
                <w:sz w:val="24"/>
                <w:szCs w:val="24"/>
              </w:rPr>
              <w:t>stakeholders</w:t>
            </w:r>
            <w:proofErr w:type="gramEnd"/>
            <w:r w:rsidRPr="00273494">
              <w:rPr>
                <w:rFonts w:ascii="Arial" w:hAnsi="Arial" w:cs="Arial"/>
                <w:b/>
                <w:bCs/>
                <w:sz w:val="24"/>
                <w:szCs w:val="24"/>
              </w:rPr>
              <w:t xml:space="preserve"> and partners.</w:t>
            </w:r>
          </w:p>
          <w:p w14:paraId="26B909AB" w14:textId="1E3B5976" w:rsidR="00E2315F" w:rsidRPr="001A2DF0" w:rsidRDefault="00634306" w:rsidP="1C9F433B">
            <w:pPr>
              <w:pStyle w:val="ListParagraph"/>
              <w:numPr>
                <w:ilvl w:val="0"/>
                <w:numId w:val="17"/>
              </w:numPr>
              <w:spacing w:line="240" w:lineRule="auto"/>
              <w:jc w:val="both"/>
              <w:rPr>
                <w:rFonts w:ascii="Arial" w:hAnsi="Arial" w:cs="Arial"/>
                <w:b/>
                <w:bCs/>
                <w:sz w:val="24"/>
                <w:szCs w:val="24"/>
              </w:rPr>
            </w:pPr>
            <w:r w:rsidRPr="1C9F433B">
              <w:rPr>
                <w:rFonts w:ascii="Arial" w:hAnsi="Arial" w:cs="Arial"/>
                <w:b/>
                <w:bCs/>
                <w:sz w:val="24"/>
                <w:szCs w:val="24"/>
              </w:rPr>
              <w:t xml:space="preserve">Deliver targeted programmes which support and enhance the physical and mental health and wellbeing of the </w:t>
            </w:r>
            <w:proofErr w:type="gramStart"/>
            <w:r w:rsidRPr="1C9F433B">
              <w:rPr>
                <w:rFonts w:ascii="Arial" w:hAnsi="Arial" w:cs="Arial"/>
                <w:b/>
                <w:bCs/>
                <w:sz w:val="24"/>
                <w:szCs w:val="24"/>
              </w:rPr>
              <w:t>population</w:t>
            </w:r>
            <w:proofErr w:type="gramEnd"/>
            <w:r w:rsidRPr="1C9F433B">
              <w:rPr>
                <w:rFonts w:ascii="Arial" w:hAnsi="Arial" w:cs="Arial"/>
                <w:b/>
                <w:bCs/>
                <w:sz w:val="24"/>
                <w:szCs w:val="24"/>
              </w:rPr>
              <w:t xml:space="preserve"> and which contribute to the prevention agenda.</w:t>
            </w:r>
          </w:p>
        </w:tc>
      </w:tr>
      <w:tr w:rsidR="00273494" w:rsidRPr="0019592B" w14:paraId="0F0E78C3" w14:textId="77777777" w:rsidTr="1C9F433B">
        <w:tc>
          <w:tcPr>
            <w:tcW w:w="828" w:type="dxa"/>
          </w:tcPr>
          <w:p w14:paraId="68E535BA" w14:textId="0F189CBB" w:rsidR="00273494" w:rsidRDefault="00273494" w:rsidP="0059322E">
            <w:pPr>
              <w:autoSpaceDE w:val="0"/>
              <w:autoSpaceDN w:val="0"/>
              <w:adjustRightInd w:val="0"/>
              <w:rPr>
                <w:rFonts w:ascii="Arial" w:hAnsi="Arial" w:cs="Arial"/>
                <w:b/>
                <w:szCs w:val="24"/>
              </w:rPr>
            </w:pPr>
            <w:r>
              <w:rPr>
                <w:rFonts w:ascii="Arial" w:hAnsi="Arial" w:cs="Arial"/>
                <w:b/>
                <w:szCs w:val="24"/>
              </w:rPr>
              <w:t>2.</w:t>
            </w:r>
          </w:p>
        </w:tc>
        <w:tc>
          <w:tcPr>
            <w:tcW w:w="8636" w:type="dxa"/>
          </w:tcPr>
          <w:p w14:paraId="60FC95D7" w14:textId="7FC35EEF" w:rsidR="00273494" w:rsidRPr="0019592B" w:rsidRDefault="00D22EE2" w:rsidP="1C9F433B">
            <w:pPr>
              <w:autoSpaceDE w:val="0"/>
              <w:autoSpaceDN w:val="0"/>
              <w:adjustRightInd w:val="0"/>
              <w:jc w:val="both"/>
              <w:rPr>
                <w:rFonts w:ascii="Arial" w:hAnsi="Arial" w:cs="Arial"/>
                <w:b/>
                <w:bCs/>
              </w:rPr>
            </w:pPr>
            <w:r w:rsidRPr="1C9F433B">
              <w:rPr>
                <w:rFonts w:ascii="Arial" w:hAnsi="Arial" w:cs="Arial"/>
                <w:b/>
                <w:bCs/>
              </w:rPr>
              <w:t>Background</w:t>
            </w:r>
          </w:p>
          <w:p w14:paraId="36EF2295" w14:textId="662D446B" w:rsidR="00273494" w:rsidRPr="0019592B" w:rsidRDefault="00273494" w:rsidP="1C9F433B">
            <w:pPr>
              <w:autoSpaceDE w:val="0"/>
              <w:autoSpaceDN w:val="0"/>
              <w:adjustRightInd w:val="0"/>
              <w:jc w:val="both"/>
              <w:rPr>
                <w:rFonts w:ascii="Arial" w:hAnsi="Arial" w:cs="Arial"/>
                <w:b/>
                <w:bCs/>
              </w:rPr>
            </w:pPr>
          </w:p>
        </w:tc>
      </w:tr>
      <w:tr w:rsidR="00F750E4" w:rsidRPr="0019592B" w14:paraId="5B2C04A9" w14:textId="77777777" w:rsidTr="1C9F433B">
        <w:tc>
          <w:tcPr>
            <w:tcW w:w="828" w:type="dxa"/>
          </w:tcPr>
          <w:p w14:paraId="59027273" w14:textId="61E10EB0" w:rsidR="00F750E4" w:rsidRDefault="00F750E4" w:rsidP="00F750E4">
            <w:pPr>
              <w:autoSpaceDE w:val="0"/>
              <w:autoSpaceDN w:val="0"/>
              <w:adjustRightInd w:val="0"/>
              <w:rPr>
                <w:rFonts w:ascii="Arial" w:hAnsi="Arial" w:cs="Arial"/>
                <w:szCs w:val="24"/>
              </w:rPr>
            </w:pPr>
            <w:r>
              <w:rPr>
                <w:rFonts w:ascii="Arial" w:hAnsi="Arial" w:cs="Arial"/>
                <w:szCs w:val="24"/>
              </w:rPr>
              <w:t>2.</w:t>
            </w:r>
            <w:r w:rsidR="00196698">
              <w:rPr>
                <w:rFonts w:ascii="Arial" w:hAnsi="Arial" w:cs="Arial"/>
                <w:szCs w:val="24"/>
              </w:rPr>
              <w:t>1</w:t>
            </w:r>
          </w:p>
          <w:p w14:paraId="204AA3C7" w14:textId="77777777" w:rsidR="00F750E4" w:rsidRDefault="00F750E4" w:rsidP="00F750E4">
            <w:pPr>
              <w:autoSpaceDE w:val="0"/>
              <w:autoSpaceDN w:val="0"/>
              <w:adjustRightInd w:val="0"/>
              <w:rPr>
                <w:rFonts w:ascii="Arial" w:hAnsi="Arial" w:cs="Arial"/>
                <w:szCs w:val="24"/>
              </w:rPr>
            </w:pPr>
          </w:p>
        </w:tc>
        <w:tc>
          <w:tcPr>
            <w:tcW w:w="8636" w:type="dxa"/>
          </w:tcPr>
          <w:p w14:paraId="1D5539DB" w14:textId="2C87058C" w:rsidR="00696D37" w:rsidRDefault="00F750E4" w:rsidP="00696D37">
            <w:pPr>
              <w:autoSpaceDE w:val="0"/>
              <w:autoSpaceDN w:val="0"/>
              <w:adjustRightInd w:val="0"/>
              <w:jc w:val="both"/>
              <w:rPr>
                <w:rFonts w:ascii="Arial" w:hAnsi="Arial" w:cs="Arial"/>
                <w:bCs/>
                <w:szCs w:val="24"/>
              </w:rPr>
            </w:pPr>
            <w:r>
              <w:rPr>
                <w:rFonts w:ascii="Arial" w:hAnsi="Arial" w:cs="Arial"/>
                <w:bCs/>
                <w:szCs w:val="24"/>
              </w:rPr>
              <w:t xml:space="preserve">The Health and Wellbeing </w:t>
            </w:r>
            <w:r w:rsidR="009D42AA">
              <w:rPr>
                <w:rFonts w:ascii="Arial" w:hAnsi="Arial" w:cs="Arial"/>
                <w:bCs/>
                <w:szCs w:val="24"/>
              </w:rPr>
              <w:t>Strategy</w:t>
            </w:r>
            <w:r>
              <w:rPr>
                <w:rFonts w:ascii="Arial" w:hAnsi="Arial" w:cs="Arial"/>
                <w:bCs/>
                <w:szCs w:val="24"/>
              </w:rPr>
              <w:t xml:space="preserve"> (2022 – 2027) </w:t>
            </w:r>
            <w:r w:rsidR="00730C77">
              <w:rPr>
                <w:rFonts w:ascii="Arial" w:hAnsi="Arial" w:cs="Arial"/>
                <w:bCs/>
                <w:szCs w:val="24"/>
              </w:rPr>
              <w:t xml:space="preserve">outlines how </w:t>
            </w:r>
            <w:r w:rsidR="00730C77" w:rsidRPr="00730C77">
              <w:rPr>
                <w:rFonts w:ascii="Arial" w:hAnsi="Arial" w:cs="Arial"/>
                <w:bCs/>
                <w:szCs w:val="24"/>
              </w:rPr>
              <w:t>HLH</w:t>
            </w:r>
            <w:r w:rsidR="00730C77">
              <w:rPr>
                <w:rFonts w:ascii="Arial" w:hAnsi="Arial" w:cs="Arial"/>
                <w:bCs/>
                <w:szCs w:val="24"/>
              </w:rPr>
              <w:t xml:space="preserve"> will deliver</w:t>
            </w:r>
            <w:r w:rsidR="00FC2527">
              <w:rPr>
                <w:rFonts w:ascii="Arial" w:hAnsi="Arial" w:cs="Arial"/>
                <w:bCs/>
                <w:szCs w:val="24"/>
              </w:rPr>
              <w:t xml:space="preserve"> its Business Plan outcome </w:t>
            </w:r>
            <w:r w:rsidR="00222FA8">
              <w:rPr>
                <w:rFonts w:ascii="Arial" w:hAnsi="Arial" w:cs="Arial"/>
                <w:bCs/>
                <w:szCs w:val="24"/>
              </w:rPr>
              <w:t xml:space="preserve">regarding the implementation of </w:t>
            </w:r>
            <w:r w:rsidR="00FC2527" w:rsidRPr="00730C77">
              <w:rPr>
                <w:rFonts w:ascii="Arial" w:hAnsi="Arial" w:cs="Arial"/>
                <w:bCs/>
                <w:szCs w:val="24"/>
              </w:rPr>
              <w:t xml:space="preserve">targeted </w:t>
            </w:r>
            <w:r w:rsidR="00FC2527" w:rsidRPr="00730C77">
              <w:rPr>
                <w:rFonts w:ascii="Arial" w:hAnsi="Arial" w:cs="Arial"/>
                <w:bCs/>
                <w:szCs w:val="24"/>
              </w:rPr>
              <w:lastRenderedPageBreak/>
              <w:t xml:space="preserve">programmes which </w:t>
            </w:r>
            <w:r w:rsidR="005D0E56" w:rsidRPr="000B6781">
              <w:rPr>
                <w:rFonts w:ascii="Arial" w:hAnsi="Arial" w:cs="Arial"/>
                <w:bCs/>
                <w:szCs w:val="24"/>
              </w:rPr>
              <w:t xml:space="preserve">makes life better by </w:t>
            </w:r>
            <w:r w:rsidR="00FC2527" w:rsidRPr="00730C77">
              <w:rPr>
                <w:rFonts w:ascii="Arial" w:hAnsi="Arial" w:cs="Arial"/>
                <w:bCs/>
                <w:szCs w:val="24"/>
              </w:rPr>
              <w:t>support</w:t>
            </w:r>
            <w:r w:rsidR="005D0E56">
              <w:rPr>
                <w:rFonts w:ascii="Arial" w:hAnsi="Arial" w:cs="Arial"/>
                <w:bCs/>
                <w:szCs w:val="24"/>
              </w:rPr>
              <w:t>ing</w:t>
            </w:r>
            <w:r w:rsidR="00FC2527" w:rsidRPr="00730C77">
              <w:rPr>
                <w:rFonts w:ascii="Arial" w:hAnsi="Arial" w:cs="Arial"/>
                <w:bCs/>
                <w:szCs w:val="24"/>
              </w:rPr>
              <w:t xml:space="preserve"> and enhanc</w:t>
            </w:r>
            <w:r w:rsidR="005D0E56">
              <w:rPr>
                <w:rFonts w:ascii="Arial" w:hAnsi="Arial" w:cs="Arial"/>
                <w:bCs/>
                <w:szCs w:val="24"/>
              </w:rPr>
              <w:t>ing</w:t>
            </w:r>
            <w:r w:rsidR="00FC2527" w:rsidRPr="00730C77">
              <w:rPr>
                <w:rFonts w:ascii="Arial" w:hAnsi="Arial" w:cs="Arial"/>
                <w:bCs/>
                <w:szCs w:val="24"/>
              </w:rPr>
              <w:t xml:space="preserve"> the physical and mental health and wellbeing of the population, and which contribute to the prevention agenda</w:t>
            </w:r>
            <w:r w:rsidR="00222FA8">
              <w:rPr>
                <w:rFonts w:ascii="Arial" w:hAnsi="Arial" w:cs="Arial"/>
                <w:bCs/>
                <w:szCs w:val="24"/>
              </w:rPr>
              <w:t xml:space="preserve">. </w:t>
            </w:r>
            <w:r w:rsidR="00696D37" w:rsidRPr="003E76C1">
              <w:rPr>
                <w:rFonts w:ascii="Arial" w:hAnsi="Arial" w:cs="Arial"/>
                <w:b/>
                <w:szCs w:val="24"/>
              </w:rPr>
              <w:t>Appendix A</w:t>
            </w:r>
            <w:r w:rsidR="00696D37">
              <w:rPr>
                <w:rFonts w:ascii="Arial" w:hAnsi="Arial" w:cs="Arial"/>
                <w:bCs/>
                <w:szCs w:val="24"/>
              </w:rPr>
              <w:t xml:space="preserve"> provides a summary and RAG rating of the action plan, from the Health and Wellbeing Strategy (2022 – 2027).</w:t>
            </w:r>
          </w:p>
          <w:p w14:paraId="6A79BBF1" w14:textId="77777777" w:rsidR="00F750E4" w:rsidRDefault="00F750E4" w:rsidP="00471C69">
            <w:pPr>
              <w:autoSpaceDE w:val="0"/>
              <w:autoSpaceDN w:val="0"/>
              <w:adjustRightInd w:val="0"/>
              <w:jc w:val="both"/>
              <w:rPr>
                <w:rFonts w:ascii="Arial" w:hAnsi="Arial" w:cs="Arial"/>
                <w:bCs/>
                <w:szCs w:val="24"/>
              </w:rPr>
            </w:pPr>
          </w:p>
        </w:tc>
      </w:tr>
      <w:tr w:rsidR="00F750E4" w:rsidRPr="0019592B" w14:paraId="51D7D4DC" w14:textId="77777777" w:rsidTr="1C9F433B">
        <w:tc>
          <w:tcPr>
            <w:tcW w:w="828" w:type="dxa"/>
          </w:tcPr>
          <w:p w14:paraId="4DED7846" w14:textId="77777777" w:rsidR="00F750E4" w:rsidRDefault="00F750E4" w:rsidP="00F750E4">
            <w:pPr>
              <w:autoSpaceDE w:val="0"/>
              <w:autoSpaceDN w:val="0"/>
              <w:adjustRightInd w:val="0"/>
              <w:rPr>
                <w:rFonts w:ascii="Arial" w:hAnsi="Arial" w:cs="Arial"/>
                <w:szCs w:val="24"/>
              </w:rPr>
            </w:pPr>
            <w:r>
              <w:rPr>
                <w:rFonts w:ascii="Arial" w:hAnsi="Arial" w:cs="Arial"/>
                <w:szCs w:val="24"/>
              </w:rPr>
              <w:lastRenderedPageBreak/>
              <w:t>2.3</w:t>
            </w:r>
          </w:p>
          <w:p w14:paraId="34D5F4F5" w14:textId="77777777" w:rsidR="00F750E4" w:rsidRDefault="00F750E4" w:rsidP="00F750E4">
            <w:pPr>
              <w:autoSpaceDE w:val="0"/>
              <w:autoSpaceDN w:val="0"/>
              <w:adjustRightInd w:val="0"/>
              <w:rPr>
                <w:rFonts w:ascii="Arial" w:hAnsi="Arial" w:cs="Arial"/>
                <w:szCs w:val="24"/>
              </w:rPr>
            </w:pPr>
          </w:p>
        </w:tc>
        <w:tc>
          <w:tcPr>
            <w:tcW w:w="8636" w:type="dxa"/>
          </w:tcPr>
          <w:p w14:paraId="390C9E57" w14:textId="333F3D2D" w:rsidR="00F750E4" w:rsidRDefault="00F750E4" w:rsidP="00F750E4">
            <w:pPr>
              <w:autoSpaceDE w:val="0"/>
              <w:autoSpaceDN w:val="0"/>
              <w:adjustRightInd w:val="0"/>
              <w:jc w:val="both"/>
              <w:rPr>
                <w:rFonts w:ascii="Arial" w:hAnsi="Arial" w:cs="Arial"/>
                <w:bCs/>
                <w:szCs w:val="24"/>
              </w:rPr>
            </w:pPr>
            <w:r w:rsidRPr="004E2E7C">
              <w:rPr>
                <w:rFonts w:ascii="Arial" w:hAnsi="Arial" w:cs="Arial"/>
                <w:bCs/>
                <w:szCs w:val="24"/>
              </w:rPr>
              <w:t xml:space="preserve">The </w:t>
            </w:r>
            <w:r>
              <w:rPr>
                <w:rFonts w:ascii="Arial" w:hAnsi="Arial" w:cs="Arial"/>
                <w:bCs/>
                <w:szCs w:val="24"/>
              </w:rPr>
              <w:t>focus of the</w:t>
            </w:r>
            <w:r w:rsidRPr="004E2E7C">
              <w:rPr>
                <w:rFonts w:ascii="Arial" w:hAnsi="Arial" w:cs="Arial"/>
                <w:bCs/>
                <w:szCs w:val="24"/>
              </w:rPr>
              <w:t xml:space="preserve"> health and wellbeing </w:t>
            </w:r>
            <w:r>
              <w:rPr>
                <w:rFonts w:ascii="Arial" w:hAnsi="Arial" w:cs="Arial"/>
                <w:bCs/>
                <w:szCs w:val="24"/>
              </w:rPr>
              <w:t>work is</w:t>
            </w:r>
            <w:r w:rsidRPr="004E2E7C">
              <w:rPr>
                <w:rFonts w:ascii="Arial" w:hAnsi="Arial" w:cs="Arial"/>
                <w:bCs/>
                <w:szCs w:val="24"/>
              </w:rPr>
              <w:t xml:space="preserve"> to embed health improvement</w:t>
            </w:r>
            <w:r w:rsidR="006B28E9">
              <w:rPr>
                <w:rFonts w:ascii="Arial" w:hAnsi="Arial" w:cs="Arial"/>
                <w:bCs/>
                <w:szCs w:val="24"/>
              </w:rPr>
              <w:t xml:space="preserve"> approaches</w:t>
            </w:r>
            <w:r w:rsidRPr="004E2E7C">
              <w:rPr>
                <w:rFonts w:ascii="Arial" w:hAnsi="Arial" w:cs="Arial"/>
                <w:bCs/>
                <w:szCs w:val="24"/>
              </w:rPr>
              <w:t xml:space="preserve"> and health promotion </w:t>
            </w:r>
            <w:r w:rsidR="009C418A">
              <w:rPr>
                <w:rFonts w:ascii="Arial" w:hAnsi="Arial" w:cs="Arial"/>
                <w:bCs/>
                <w:szCs w:val="24"/>
              </w:rPr>
              <w:t>at the</w:t>
            </w:r>
            <w:r w:rsidR="006B28E9">
              <w:rPr>
                <w:rFonts w:ascii="Arial" w:hAnsi="Arial" w:cs="Arial"/>
                <w:bCs/>
                <w:szCs w:val="24"/>
              </w:rPr>
              <w:t xml:space="preserve"> core</w:t>
            </w:r>
            <w:r w:rsidR="009C418A">
              <w:rPr>
                <w:rFonts w:ascii="Arial" w:hAnsi="Arial" w:cs="Arial"/>
                <w:bCs/>
                <w:szCs w:val="24"/>
              </w:rPr>
              <w:t xml:space="preserve"> of</w:t>
            </w:r>
            <w:r w:rsidRPr="004E2E7C">
              <w:rPr>
                <w:rFonts w:ascii="Arial" w:hAnsi="Arial" w:cs="Arial"/>
                <w:bCs/>
                <w:szCs w:val="24"/>
              </w:rPr>
              <w:t xml:space="preserve"> service delivery, </w:t>
            </w:r>
            <w:r w:rsidR="009C418A">
              <w:rPr>
                <w:rFonts w:ascii="Arial" w:hAnsi="Arial" w:cs="Arial"/>
                <w:bCs/>
                <w:szCs w:val="24"/>
              </w:rPr>
              <w:t>in</w:t>
            </w:r>
            <w:r w:rsidRPr="004E2E7C">
              <w:rPr>
                <w:rFonts w:ascii="Arial" w:hAnsi="Arial" w:cs="Arial"/>
                <w:bCs/>
                <w:szCs w:val="24"/>
              </w:rPr>
              <w:t xml:space="preserve"> all HLH services</w:t>
            </w:r>
            <w:r w:rsidR="009C418A">
              <w:rPr>
                <w:rFonts w:ascii="Arial" w:hAnsi="Arial" w:cs="Arial"/>
                <w:bCs/>
                <w:szCs w:val="24"/>
              </w:rPr>
              <w:t>.</w:t>
            </w:r>
            <w:r w:rsidR="00E31E12">
              <w:rPr>
                <w:rFonts w:ascii="Arial" w:hAnsi="Arial" w:cs="Arial"/>
                <w:bCs/>
                <w:szCs w:val="24"/>
              </w:rPr>
              <w:t xml:space="preserve">  </w:t>
            </w:r>
            <w:r w:rsidR="00C12E6B">
              <w:rPr>
                <w:rFonts w:ascii="Arial" w:hAnsi="Arial" w:cs="Arial"/>
                <w:bCs/>
                <w:szCs w:val="24"/>
              </w:rPr>
              <w:t>S</w:t>
            </w:r>
            <w:r w:rsidR="00C12E6B" w:rsidRPr="004E2E7C">
              <w:rPr>
                <w:rFonts w:ascii="Arial" w:hAnsi="Arial" w:cs="Arial"/>
                <w:bCs/>
                <w:szCs w:val="24"/>
              </w:rPr>
              <w:t xml:space="preserve">ome examples of </w:t>
            </w:r>
            <w:r w:rsidR="00461355">
              <w:rPr>
                <w:rFonts w:ascii="Arial" w:hAnsi="Arial" w:cs="Arial"/>
                <w:bCs/>
                <w:szCs w:val="24"/>
              </w:rPr>
              <w:t xml:space="preserve">the </w:t>
            </w:r>
            <w:r w:rsidR="00C12E6B" w:rsidRPr="004E2E7C">
              <w:rPr>
                <w:rFonts w:ascii="Arial" w:hAnsi="Arial" w:cs="Arial"/>
                <w:bCs/>
                <w:szCs w:val="24"/>
              </w:rPr>
              <w:t xml:space="preserve">work </w:t>
            </w:r>
            <w:r w:rsidR="00E31E12">
              <w:rPr>
                <w:rFonts w:ascii="Arial" w:hAnsi="Arial" w:cs="Arial"/>
                <w:bCs/>
                <w:szCs w:val="24"/>
              </w:rPr>
              <w:t>which</w:t>
            </w:r>
            <w:r w:rsidR="00C12E6B" w:rsidRPr="004E2E7C">
              <w:rPr>
                <w:rFonts w:ascii="Arial" w:hAnsi="Arial" w:cs="Arial"/>
                <w:bCs/>
                <w:szCs w:val="24"/>
              </w:rPr>
              <w:t xml:space="preserve"> has taken place since the last update to the Board (</w:t>
            </w:r>
            <w:r w:rsidR="00E31E12">
              <w:rPr>
                <w:rFonts w:ascii="Arial" w:hAnsi="Arial" w:cs="Arial"/>
                <w:bCs/>
                <w:szCs w:val="24"/>
              </w:rPr>
              <w:t>August</w:t>
            </w:r>
            <w:r w:rsidR="00C12E6B">
              <w:rPr>
                <w:rFonts w:ascii="Arial" w:hAnsi="Arial" w:cs="Arial"/>
                <w:bCs/>
                <w:szCs w:val="24"/>
              </w:rPr>
              <w:t xml:space="preserve"> 2023</w:t>
            </w:r>
            <w:r w:rsidR="00C12E6B" w:rsidRPr="004E2E7C">
              <w:rPr>
                <w:rFonts w:ascii="Arial" w:hAnsi="Arial" w:cs="Arial"/>
                <w:bCs/>
                <w:szCs w:val="24"/>
              </w:rPr>
              <w:t xml:space="preserve">) are included in this report.   </w:t>
            </w:r>
          </w:p>
          <w:p w14:paraId="0F2321E4" w14:textId="77777777" w:rsidR="00F750E4" w:rsidRPr="004E2E7C" w:rsidRDefault="00F750E4" w:rsidP="00F750E4">
            <w:pPr>
              <w:autoSpaceDE w:val="0"/>
              <w:autoSpaceDN w:val="0"/>
              <w:adjustRightInd w:val="0"/>
              <w:jc w:val="both"/>
              <w:rPr>
                <w:rFonts w:ascii="Arial" w:hAnsi="Arial" w:cs="Arial"/>
                <w:bCs/>
                <w:szCs w:val="24"/>
              </w:rPr>
            </w:pPr>
          </w:p>
        </w:tc>
      </w:tr>
      <w:tr w:rsidR="00F750E4" w:rsidRPr="0019592B" w14:paraId="1C4BF17B" w14:textId="77777777" w:rsidTr="1C9F433B">
        <w:tc>
          <w:tcPr>
            <w:tcW w:w="828" w:type="dxa"/>
          </w:tcPr>
          <w:p w14:paraId="64E41982" w14:textId="16E355AE" w:rsidR="00F750E4" w:rsidRPr="0019592B" w:rsidRDefault="00F750E4" w:rsidP="00F750E4">
            <w:pPr>
              <w:rPr>
                <w:rFonts w:ascii="Arial" w:hAnsi="Arial" w:cs="Arial"/>
                <w:b/>
                <w:szCs w:val="24"/>
              </w:rPr>
            </w:pPr>
            <w:r>
              <w:rPr>
                <w:rFonts w:ascii="Arial" w:hAnsi="Arial" w:cs="Arial"/>
                <w:b/>
                <w:szCs w:val="24"/>
              </w:rPr>
              <w:t>3</w:t>
            </w:r>
            <w:r w:rsidRPr="0019592B">
              <w:rPr>
                <w:rFonts w:ascii="Arial" w:hAnsi="Arial" w:cs="Arial"/>
                <w:b/>
                <w:szCs w:val="24"/>
              </w:rPr>
              <w:t>.</w:t>
            </w:r>
          </w:p>
        </w:tc>
        <w:tc>
          <w:tcPr>
            <w:tcW w:w="8636" w:type="dxa"/>
          </w:tcPr>
          <w:p w14:paraId="47C91800" w14:textId="1748FB9B" w:rsidR="00F750E4" w:rsidRDefault="00A125FA" w:rsidP="0038780F">
            <w:pPr>
              <w:autoSpaceDE w:val="0"/>
              <w:autoSpaceDN w:val="0"/>
              <w:adjustRightInd w:val="0"/>
              <w:jc w:val="both"/>
              <w:rPr>
                <w:rFonts w:ascii="Arial" w:hAnsi="Arial" w:cs="Arial"/>
                <w:b/>
                <w:szCs w:val="24"/>
              </w:rPr>
            </w:pPr>
            <w:r>
              <w:rPr>
                <w:rFonts w:ascii="Arial" w:hAnsi="Arial" w:cs="Arial"/>
                <w:b/>
                <w:szCs w:val="24"/>
              </w:rPr>
              <w:t>Active Health P</w:t>
            </w:r>
            <w:r w:rsidR="00AA18F2">
              <w:rPr>
                <w:rFonts w:ascii="Arial" w:hAnsi="Arial" w:cs="Arial"/>
                <w:b/>
                <w:szCs w:val="24"/>
              </w:rPr>
              <w:t>rogramme</w:t>
            </w:r>
          </w:p>
          <w:p w14:paraId="0896CD3A" w14:textId="6B80D06F" w:rsidR="00766ECB" w:rsidRPr="0019592B" w:rsidRDefault="00766ECB" w:rsidP="0038780F">
            <w:pPr>
              <w:autoSpaceDE w:val="0"/>
              <w:autoSpaceDN w:val="0"/>
              <w:adjustRightInd w:val="0"/>
              <w:jc w:val="both"/>
              <w:rPr>
                <w:rFonts w:ascii="Arial" w:hAnsi="Arial" w:cs="Arial"/>
                <w:szCs w:val="24"/>
              </w:rPr>
            </w:pPr>
          </w:p>
        </w:tc>
      </w:tr>
      <w:tr w:rsidR="00276BF9" w:rsidRPr="0019592B" w14:paraId="0895C375" w14:textId="77777777" w:rsidTr="1C9F433B">
        <w:tc>
          <w:tcPr>
            <w:tcW w:w="828" w:type="dxa"/>
          </w:tcPr>
          <w:p w14:paraId="680E3BD5" w14:textId="77777777" w:rsidR="00276BF9" w:rsidRDefault="00276BF9" w:rsidP="00276BF9">
            <w:pPr>
              <w:rPr>
                <w:rFonts w:ascii="Arial" w:hAnsi="Arial" w:cs="Arial"/>
                <w:szCs w:val="24"/>
              </w:rPr>
            </w:pPr>
            <w:r>
              <w:rPr>
                <w:rFonts w:ascii="Arial" w:hAnsi="Arial" w:cs="Arial"/>
                <w:szCs w:val="24"/>
              </w:rPr>
              <w:t>3</w:t>
            </w:r>
            <w:r w:rsidRPr="0019592B">
              <w:rPr>
                <w:rFonts w:ascii="Arial" w:hAnsi="Arial" w:cs="Arial"/>
                <w:szCs w:val="24"/>
              </w:rPr>
              <w:t>.1</w:t>
            </w:r>
          </w:p>
          <w:p w14:paraId="079D2853" w14:textId="77777777" w:rsidR="00276BF9" w:rsidRDefault="00276BF9" w:rsidP="00F750E4">
            <w:pPr>
              <w:rPr>
                <w:rFonts w:ascii="Arial" w:hAnsi="Arial" w:cs="Arial"/>
                <w:szCs w:val="24"/>
              </w:rPr>
            </w:pPr>
          </w:p>
        </w:tc>
        <w:tc>
          <w:tcPr>
            <w:tcW w:w="8636" w:type="dxa"/>
          </w:tcPr>
          <w:p w14:paraId="7215B54C" w14:textId="35CBC823" w:rsidR="00276BF9" w:rsidRDefault="0068426F" w:rsidP="00276BF9">
            <w:pPr>
              <w:autoSpaceDE w:val="0"/>
              <w:autoSpaceDN w:val="0"/>
              <w:adjustRightInd w:val="0"/>
              <w:jc w:val="both"/>
              <w:rPr>
                <w:rFonts w:ascii="Arial" w:hAnsi="Arial" w:cs="Arial"/>
                <w:bCs/>
                <w:color w:val="000000" w:themeColor="text1"/>
                <w:szCs w:val="24"/>
              </w:rPr>
            </w:pPr>
            <w:r>
              <w:rPr>
                <w:rFonts w:ascii="Arial" w:hAnsi="Arial" w:cs="Arial"/>
                <w:bCs/>
                <w:color w:val="000000" w:themeColor="text1"/>
                <w:szCs w:val="24"/>
              </w:rPr>
              <w:t>The</w:t>
            </w:r>
            <w:r w:rsidR="00510A80">
              <w:rPr>
                <w:rFonts w:ascii="Arial" w:hAnsi="Arial" w:cs="Arial"/>
                <w:bCs/>
                <w:color w:val="000000" w:themeColor="text1"/>
                <w:szCs w:val="24"/>
              </w:rPr>
              <w:t xml:space="preserve"> HLH</w:t>
            </w:r>
            <w:r>
              <w:rPr>
                <w:rFonts w:ascii="Arial" w:hAnsi="Arial" w:cs="Arial"/>
                <w:bCs/>
                <w:color w:val="000000" w:themeColor="text1"/>
                <w:szCs w:val="24"/>
              </w:rPr>
              <w:t xml:space="preserve"> </w:t>
            </w:r>
            <w:r w:rsidR="00F53E6C">
              <w:rPr>
                <w:rFonts w:ascii="Arial" w:hAnsi="Arial" w:cs="Arial"/>
                <w:bCs/>
                <w:color w:val="000000" w:themeColor="text1"/>
                <w:szCs w:val="24"/>
              </w:rPr>
              <w:t xml:space="preserve">Active Health Programme </w:t>
            </w:r>
            <w:r w:rsidR="00510A80">
              <w:rPr>
                <w:rFonts w:ascii="Arial" w:hAnsi="Arial" w:cs="Arial"/>
                <w:bCs/>
                <w:color w:val="000000" w:themeColor="text1"/>
                <w:szCs w:val="24"/>
              </w:rPr>
              <w:t>offers people with a range of long</w:t>
            </w:r>
            <w:r w:rsidR="00B74FFB">
              <w:rPr>
                <w:rFonts w:ascii="Arial" w:hAnsi="Arial" w:cs="Arial"/>
                <w:bCs/>
                <w:color w:val="000000" w:themeColor="text1"/>
                <w:szCs w:val="24"/>
              </w:rPr>
              <w:t>-</w:t>
            </w:r>
            <w:r w:rsidR="00510A80">
              <w:rPr>
                <w:rFonts w:ascii="Arial" w:hAnsi="Arial" w:cs="Arial"/>
                <w:bCs/>
                <w:color w:val="000000" w:themeColor="text1"/>
                <w:szCs w:val="24"/>
              </w:rPr>
              <w:t>term health conditions access</w:t>
            </w:r>
            <w:r w:rsidR="0083500A">
              <w:rPr>
                <w:rFonts w:ascii="Arial" w:hAnsi="Arial" w:cs="Arial"/>
                <w:bCs/>
                <w:color w:val="000000" w:themeColor="text1"/>
                <w:szCs w:val="24"/>
              </w:rPr>
              <w:t xml:space="preserve"> to</w:t>
            </w:r>
            <w:r w:rsidR="007D680B">
              <w:rPr>
                <w:rFonts w:ascii="Arial" w:hAnsi="Arial" w:cs="Arial"/>
                <w:bCs/>
                <w:color w:val="000000" w:themeColor="text1"/>
                <w:szCs w:val="24"/>
              </w:rPr>
              <w:t xml:space="preserve"> </w:t>
            </w:r>
            <w:r w:rsidR="006D545C">
              <w:rPr>
                <w:rFonts w:ascii="Arial" w:hAnsi="Arial" w:cs="Arial"/>
                <w:bCs/>
                <w:color w:val="000000" w:themeColor="text1"/>
                <w:szCs w:val="24"/>
              </w:rPr>
              <w:t xml:space="preserve">exercise </w:t>
            </w:r>
            <w:r w:rsidR="007D680B">
              <w:rPr>
                <w:rFonts w:ascii="Arial" w:hAnsi="Arial" w:cs="Arial"/>
                <w:bCs/>
                <w:color w:val="000000" w:themeColor="text1"/>
                <w:szCs w:val="24"/>
              </w:rPr>
              <w:t>classes in leisure facilities which support their</w:t>
            </w:r>
            <w:r w:rsidR="00137C75">
              <w:rPr>
                <w:rFonts w:ascii="Arial" w:hAnsi="Arial" w:cs="Arial"/>
                <w:bCs/>
                <w:color w:val="000000" w:themeColor="text1"/>
                <w:szCs w:val="24"/>
              </w:rPr>
              <w:t xml:space="preserve"> </w:t>
            </w:r>
            <w:r w:rsidR="007D680B">
              <w:rPr>
                <w:rFonts w:ascii="Arial" w:hAnsi="Arial" w:cs="Arial"/>
                <w:bCs/>
                <w:color w:val="000000" w:themeColor="text1"/>
                <w:szCs w:val="24"/>
              </w:rPr>
              <w:t>physical</w:t>
            </w:r>
            <w:r w:rsidR="00137C75">
              <w:rPr>
                <w:rFonts w:ascii="Arial" w:hAnsi="Arial" w:cs="Arial"/>
                <w:bCs/>
                <w:color w:val="000000" w:themeColor="text1"/>
                <w:szCs w:val="24"/>
              </w:rPr>
              <w:t xml:space="preserve">, </w:t>
            </w:r>
            <w:proofErr w:type="gramStart"/>
            <w:r w:rsidR="00137C75">
              <w:rPr>
                <w:rFonts w:ascii="Arial" w:hAnsi="Arial" w:cs="Arial"/>
                <w:bCs/>
                <w:color w:val="000000" w:themeColor="text1"/>
                <w:szCs w:val="24"/>
              </w:rPr>
              <w:t>mental</w:t>
            </w:r>
            <w:proofErr w:type="gramEnd"/>
            <w:r w:rsidR="00137C75">
              <w:rPr>
                <w:rFonts w:ascii="Arial" w:hAnsi="Arial" w:cs="Arial"/>
                <w:bCs/>
                <w:color w:val="000000" w:themeColor="text1"/>
                <w:szCs w:val="24"/>
              </w:rPr>
              <w:t xml:space="preserve"> and social</w:t>
            </w:r>
            <w:r w:rsidR="007D680B">
              <w:rPr>
                <w:rFonts w:ascii="Arial" w:hAnsi="Arial" w:cs="Arial"/>
                <w:bCs/>
                <w:color w:val="000000" w:themeColor="text1"/>
                <w:szCs w:val="24"/>
              </w:rPr>
              <w:t xml:space="preserve"> health and wellbeing</w:t>
            </w:r>
            <w:r w:rsidR="00137C75">
              <w:rPr>
                <w:rFonts w:ascii="Arial" w:hAnsi="Arial" w:cs="Arial"/>
                <w:bCs/>
                <w:color w:val="000000" w:themeColor="text1"/>
                <w:szCs w:val="24"/>
              </w:rPr>
              <w:t>.</w:t>
            </w:r>
          </w:p>
          <w:p w14:paraId="3320B392" w14:textId="77777777" w:rsidR="00276BF9" w:rsidRPr="00880FEB" w:rsidRDefault="00276BF9" w:rsidP="00880FEB">
            <w:pPr>
              <w:autoSpaceDE w:val="0"/>
              <w:autoSpaceDN w:val="0"/>
              <w:adjustRightInd w:val="0"/>
              <w:jc w:val="both"/>
              <w:rPr>
                <w:rFonts w:ascii="Arial" w:hAnsi="Arial" w:cs="Arial"/>
                <w:bCs/>
                <w:color w:val="000000" w:themeColor="text1"/>
                <w:szCs w:val="24"/>
              </w:rPr>
            </w:pPr>
          </w:p>
        </w:tc>
      </w:tr>
      <w:tr w:rsidR="00276BF9" w:rsidRPr="0019592B" w14:paraId="220F335A" w14:textId="77777777" w:rsidTr="1C9F433B">
        <w:tc>
          <w:tcPr>
            <w:tcW w:w="828" w:type="dxa"/>
          </w:tcPr>
          <w:p w14:paraId="694264D2" w14:textId="77777777" w:rsidR="0068426F" w:rsidRDefault="0068426F" w:rsidP="0068426F">
            <w:pPr>
              <w:rPr>
                <w:rFonts w:ascii="Arial" w:hAnsi="Arial" w:cs="Arial"/>
                <w:szCs w:val="24"/>
              </w:rPr>
            </w:pPr>
            <w:r>
              <w:rPr>
                <w:rFonts w:ascii="Arial" w:hAnsi="Arial" w:cs="Arial"/>
                <w:szCs w:val="24"/>
              </w:rPr>
              <w:t>3.2</w:t>
            </w:r>
          </w:p>
          <w:p w14:paraId="50B1E57A" w14:textId="77777777" w:rsidR="00276BF9" w:rsidRDefault="00276BF9" w:rsidP="00F750E4">
            <w:pPr>
              <w:rPr>
                <w:rFonts w:ascii="Arial" w:hAnsi="Arial" w:cs="Arial"/>
                <w:szCs w:val="24"/>
              </w:rPr>
            </w:pPr>
          </w:p>
        </w:tc>
        <w:tc>
          <w:tcPr>
            <w:tcW w:w="8636" w:type="dxa"/>
          </w:tcPr>
          <w:p w14:paraId="28A06622" w14:textId="3CA10A54" w:rsidR="0068426F" w:rsidRDefault="0068426F" w:rsidP="0068426F">
            <w:pPr>
              <w:autoSpaceDE w:val="0"/>
              <w:autoSpaceDN w:val="0"/>
              <w:adjustRightInd w:val="0"/>
              <w:jc w:val="both"/>
              <w:rPr>
                <w:rFonts w:ascii="Arial" w:hAnsi="Arial" w:cs="Arial"/>
                <w:bCs/>
                <w:color w:val="000000" w:themeColor="text1"/>
                <w:szCs w:val="24"/>
              </w:rPr>
            </w:pPr>
            <w:r w:rsidRPr="000463F2">
              <w:rPr>
                <w:rFonts w:ascii="Arial" w:hAnsi="Arial" w:cs="Arial"/>
                <w:bCs/>
                <w:color w:val="000000" w:themeColor="text1"/>
                <w:szCs w:val="24"/>
              </w:rPr>
              <w:t>Th</w:t>
            </w:r>
            <w:r w:rsidR="005246E1">
              <w:rPr>
                <w:rFonts w:ascii="Arial" w:hAnsi="Arial" w:cs="Arial"/>
                <w:bCs/>
                <w:color w:val="000000" w:themeColor="text1"/>
                <w:szCs w:val="24"/>
              </w:rPr>
              <w:t>e</w:t>
            </w:r>
            <w:r w:rsidRPr="000463F2">
              <w:rPr>
                <w:rFonts w:ascii="Arial" w:hAnsi="Arial" w:cs="Arial"/>
                <w:bCs/>
                <w:color w:val="000000" w:themeColor="text1"/>
                <w:szCs w:val="24"/>
              </w:rPr>
              <w:t xml:space="preserve"> </w:t>
            </w:r>
            <w:r w:rsidR="009A3D9C">
              <w:rPr>
                <w:rFonts w:ascii="Arial" w:hAnsi="Arial" w:cs="Arial"/>
                <w:bCs/>
                <w:color w:val="000000" w:themeColor="text1"/>
                <w:szCs w:val="24"/>
              </w:rPr>
              <w:t>programme</w:t>
            </w:r>
            <w:r w:rsidR="0083500A">
              <w:rPr>
                <w:rFonts w:ascii="Arial" w:hAnsi="Arial" w:cs="Arial"/>
                <w:bCs/>
                <w:color w:val="000000" w:themeColor="text1"/>
                <w:szCs w:val="24"/>
              </w:rPr>
              <w:t xml:space="preserve"> is delivered mainly in person</w:t>
            </w:r>
            <w:r w:rsidR="00E13F7E">
              <w:rPr>
                <w:rFonts w:ascii="Arial" w:hAnsi="Arial" w:cs="Arial"/>
                <w:bCs/>
                <w:color w:val="000000" w:themeColor="text1"/>
                <w:szCs w:val="24"/>
              </w:rPr>
              <w:t xml:space="preserve">, predominantly </w:t>
            </w:r>
            <w:r w:rsidR="0083500A">
              <w:rPr>
                <w:rFonts w:ascii="Arial" w:hAnsi="Arial" w:cs="Arial"/>
                <w:bCs/>
                <w:color w:val="000000" w:themeColor="text1"/>
                <w:szCs w:val="24"/>
              </w:rPr>
              <w:t xml:space="preserve">in leisure facilities </w:t>
            </w:r>
            <w:r w:rsidR="00E13F7E">
              <w:rPr>
                <w:rFonts w:ascii="Arial" w:hAnsi="Arial" w:cs="Arial"/>
                <w:bCs/>
                <w:color w:val="000000" w:themeColor="text1"/>
                <w:szCs w:val="24"/>
              </w:rPr>
              <w:t xml:space="preserve">(although </w:t>
            </w:r>
            <w:r w:rsidR="007B4E78">
              <w:rPr>
                <w:rFonts w:ascii="Arial" w:hAnsi="Arial" w:cs="Arial"/>
                <w:bCs/>
                <w:color w:val="000000" w:themeColor="text1"/>
                <w:szCs w:val="24"/>
              </w:rPr>
              <w:t>some classes are also delivered in librar</w:t>
            </w:r>
            <w:r w:rsidR="00A60B3E">
              <w:rPr>
                <w:rFonts w:ascii="Arial" w:hAnsi="Arial" w:cs="Arial"/>
                <w:bCs/>
                <w:color w:val="000000" w:themeColor="text1"/>
                <w:szCs w:val="24"/>
              </w:rPr>
              <w:t>ies</w:t>
            </w:r>
            <w:r w:rsidR="007B4E78">
              <w:rPr>
                <w:rFonts w:ascii="Arial" w:hAnsi="Arial" w:cs="Arial"/>
                <w:bCs/>
                <w:color w:val="000000" w:themeColor="text1"/>
                <w:szCs w:val="24"/>
              </w:rPr>
              <w:t xml:space="preserve">) </w:t>
            </w:r>
            <w:r w:rsidR="0083500A">
              <w:rPr>
                <w:rFonts w:ascii="Arial" w:hAnsi="Arial" w:cs="Arial"/>
                <w:bCs/>
                <w:color w:val="000000" w:themeColor="text1"/>
                <w:szCs w:val="24"/>
              </w:rPr>
              <w:t xml:space="preserve">with some classes delivered </w:t>
            </w:r>
            <w:r w:rsidR="00E13F7E">
              <w:rPr>
                <w:rFonts w:ascii="Arial" w:hAnsi="Arial" w:cs="Arial"/>
                <w:bCs/>
                <w:color w:val="000000" w:themeColor="text1"/>
                <w:szCs w:val="24"/>
              </w:rPr>
              <w:t>online</w:t>
            </w:r>
            <w:r w:rsidR="00916FD9">
              <w:rPr>
                <w:rFonts w:ascii="Arial" w:hAnsi="Arial" w:cs="Arial"/>
                <w:bCs/>
                <w:color w:val="000000" w:themeColor="text1"/>
                <w:szCs w:val="24"/>
              </w:rPr>
              <w:t xml:space="preserve">, </w:t>
            </w:r>
            <w:proofErr w:type="gramStart"/>
            <w:r w:rsidR="009A0698">
              <w:rPr>
                <w:rFonts w:ascii="Arial" w:hAnsi="Arial" w:cs="Arial"/>
                <w:bCs/>
                <w:color w:val="000000" w:themeColor="text1"/>
                <w:szCs w:val="24"/>
              </w:rPr>
              <w:t>in</w:t>
            </w:r>
            <w:r w:rsidR="006D545C">
              <w:rPr>
                <w:rFonts w:ascii="Arial" w:hAnsi="Arial" w:cs="Arial"/>
                <w:bCs/>
                <w:color w:val="000000" w:themeColor="text1"/>
                <w:szCs w:val="24"/>
              </w:rPr>
              <w:t>clud</w:t>
            </w:r>
            <w:r w:rsidR="009A0698">
              <w:rPr>
                <w:rFonts w:ascii="Arial" w:hAnsi="Arial" w:cs="Arial"/>
                <w:bCs/>
                <w:color w:val="000000" w:themeColor="text1"/>
                <w:szCs w:val="24"/>
              </w:rPr>
              <w:t>ing</w:t>
            </w:r>
            <w:r w:rsidR="00086C6F">
              <w:rPr>
                <w:rFonts w:ascii="Arial" w:hAnsi="Arial" w:cs="Arial"/>
                <w:bCs/>
                <w:color w:val="000000" w:themeColor="text1"/>
                <w:szCs w:val="24"/>
              </w:rPr>
              <w:t>:</w:t>
            </w:r>
            <w:proofErr w:type="gramEnd"/>
            <w:r w:rsidR="006D545C">
              <w:rPr>
                <w:rFonts w:ascii="Arial" w:hAnsi="Arial" w:cs="Arial"/>
                <w:bCs/>
                <w:color w:val="000000" w:themeColor="text1"/>
                <w:szCs w:val="24"/>
              </w:rPr>
              <w:t xml:space="preserve"> Cardiac Rehabilitation; Parkinson’s Exercise; Falls Prevention Exerc</w:t>
            </w:r>
            <w:r w:rsidR="00714937">
              <w:rPr>
                <w:rFonts w:ascii="Arial" w:hAnsi="Arial" w:cs="Arial"/>
                <w:bCs/>
                <w:color w:val="000000" w:themeColor="text1"/>
                <w:szCs w:val="24"/>
              </w:rPr>
              <w:t>i</w:t>
            </w:r>
            <w:r w:rsidR="006D545C">
              <w:rPr>
                <w:rFonts w:ascii="Arial" w:hAnsi="Arial" w:cs="Arial"/>
                <w:bCs/>
                <w:color w:val="000000" w:themeColor="text1"/>
                <w:szCs w:val="24"/>
              </w:rPr>
              <w:t>se</w:t>
            </w:r>
            <w:r w:rsidR="00086C6F">
              <w:rPr>
                <w:rFonts w:ascii="Arial" w:hAnsi="Arial" w:cs="Arial"/>
                <w:bCs/>
                <w:color w:val="000000" w:themeColor="text1"/>
                <w:szCs w:val="24"/>
              </w:rPr>
              <w:t>;</w:t>
            </w:r>
            <w:r w:rsidR="00714937">
              <w:rPr>
                <w:rFonts w:ascii="Arial" w:hAnsi="Arial" w:cs="Arial"/>
                <w:bCs/>
                <w:color w:val="000000" w:themeColor="text1"/>
                <w:szCs w:val="24"/>
              </w:rPr>
              <w:t xml:space="preserve"> You Time (older adults programme)</w:t>
            </w:r>
            <w:r w:rsidR="005246E1">
              <w:rPr>
                <w:rFonts w:ascii="Arial" w:hAnsi="Arial" w:cs="Arial"/>
                <w:bCs/>
                <w:color w:val="000000" w:themeColor="text1"/>
                <w:szCs w:val="24"/>
              </w:rPr>
              <w:t xml:space="preserve"> and Cancer Rehabilitation.</w:t>
            </w:r>
            <w:r w:rsidR="00086C6F">
              <w:rPr>
                <w:rFonts w:ascii="Arial" w:hAnsi="Arial" w:cs="Arial"/>
                <w:bCs/>
                <w:color w:val="000000" w:themeColor="text1"/>
                <w:szCs w:val="24"/>
              </w:rPr>
              <w:t xml:space="preserve"> </w:t>
            </w:r>
            <w:r w:rsidR="00CB750E">
              <w:rPr>
                <w:rFonts w:ascii="Arial" w:hAnsi="Arial" w:cs="Arial"/>
                <w:bCs/>
                <w:color w:val="000000" w:themeColor="text1"/>
                <w:szCs w:val="24"/>
              </w:rPr>
              <w:t xml:space="preserve">More detail about many of these </w:t>
            </w:r>
            <w:r w:rsidR="004E6F77">
              <w:rPr>
                <w:rFonts w:ascii="Arial" w:hAnsi="Arial" w:cs="Arial"/>
                <w:bCs/>
                <w:color w:val="000000" w:themeColor="text1"/>
                <w:szCs w:val="24"/>
              </w:rPr>
              <w:t xml:space="preserve">activities are outlined in the </w:t>
            </w:r>
            <w:r w:rsidR="005D7152">
              <w:rPr>
                <w:rFonts w:ascii="Arial" w:hAnsi="Arial" w:cs="Arial"/>
                <w:bCs/>
                <w:color w:val="000000" w:themeColor="text1"/>
                <w:szCs w:val="24"/>
              </w:rPr>
              <w:t xml:space="preserve">HLH Health and Wellbeing Report, which formed part of the </w:t>
            </w:r>
            <w:r w:rsidR="00251443">
              <w:rPr>
                <w:rFonts w:ascii="Arial" w:hAnsi="Arial" w:cs="Arial"/>
                <w:bCs/>
                <w:color w:val="000000" w:themeColor="text1"/>
                <w:szCs w:val="24"/>
              </w:rPr>
              <w:t>progress updates to The Highland Council</w:t>
            </w:r>
            <w:r w:rsidR="00856DFF">
              <w:rPr>
                <w:rFonts w:ascii="Arial" w:hAnsi="Arial" w:cs="Arial"/>
                <w:bCs/>
                <w:color w:val="000000" w:themeColor="text1"/>
                <w:szCs w:val="24"/>
              </w:rPr>
              <w:t xml:space="preserve"> in November 2023, attached in </w:t>
            </w:r>
            <w:hyperlink r:id="rId11" w:history="1">
              <w:r w:rsidR="00856DFF" w:rsidRPr="00AC6E8D">
                <w:rPr>
                  <w:rStyle w:val="Hyperlink"/>
                  <w:rFonts w:ascii="Arial" w:hAnsi="Arial" w:cs="Arial"/>
                  <w:b/>
                  <w:szCs w:val="24"/>
                </w:rPr>
                <w:t>Appendix B</w:t>
              </w:r>
            </w:hyperlink>
            <w:r w:rsidR="00856DFF">
              <w:rPr>
                <w:rFonts w:ascii="Arial" w:hAnsi="Arial" w:cs="Arial"/>
                <w:bCs/>
                <w:color w:val="000000" w:themeColor="text1"/>
                <w:szCs w:val="24"/>
              </w:rPr>
              <w:t>.</w:t>
            </w:r>
          </w:p>
          <w:p w14:paraId="53BD5914" w14:textId="77777777" w:rsidR="00276BF9" w:rsidRPr="00880FEB" w:rsidRDefault="00276BF9" w:rsidP="00880FEB">
            <w:pPr>
              <w:autoSpaceDE w:val="0"/>
              <w:autoSpaceDN w:val="0"/>
              <w:adjustRightInd w:val="0"/>
              <w:jc w:val="both"/>
              <w:rPr>
                <w:rFonts w:ascii="Arial" w:hAnsi="Arial" w:cs="Arial"/>
                <w:bCs/>
                <w:color w:val="000000" w:themeColor="text1"/>
                <w:szCs w:val="24"/>
              </w:rPr>
            </w:pPr>
          </w:p>
        </w:tc>
      </w:tr>
      <w:tr w:rsidR="00F750E4" w:rsidRPr="0019592B" w14:paraId="68D264E0" w14:textId="77777777" w:rsidTr="1C9F433B">
        <w:tc>
          <w:tcPr>
            <w:tcW w:w="828" w:type="dxa"/>
          </w:tcPr>
          <w:p w14:paraId="1811624A" w14:textId="47B4E249" w:rsidR="00B065C1" w:rsidRDefault="00B065C1" w:rsidP="00F750E4">
            <w:pPr>
              <w:rPr>
                <w:rFonts w:ascii="Arial" w:hAnsi="Arial" w:cs="Arial"/>
                <w:szCs w:val="24"/>
              </w:rPr>
            </w:pPr>
            <w:r>
              <w:rPr>
                <w:rFonts w:ascii="Arial" w:hAnsi="Arial" w:cs="Arial"/>
                <w:szCs w:val="24"/>
              </w:rPr>
              <w:t>3.3</w:t>
            </w:r>
          </w:p>
          <w:p w14:paraId="74DB29B0" w14:textId="16DB49CA" w:rsidR="00B065C1" w:rsidRDefault="00B065C1" w:rsidP="00F750E4">
            <w:pPr>
              <w:rPr>
                <w:rFonts w:ascii="Arial" w:hAnsi="Arial" w:cs="Arial"/>
                <w:szCs w:val="24"/>
              </w:rPr>
            </w:pPr>
          </w:p>
          <w:p w14:paraId="75AA7FCE" w14:textId="28F5EF3C" w:rsidR="00B065C1" w:rsidRDefault="00B065C1" w:rsidP="00F750E4">
            <w:pPr>
              <w:rPr>
                <w:rFonts w:ascii="Arial" w:hAnsi="Arial" w:cs="Arial"/>
                <w:szCs w:val="24"/>
              </w:rPr>
            </w:pPr>
          </w:p>
          <w:p w14:paraId="3F17ABFE" w14:textId="77777777" w:rsidR="003C6313" w:rsidRDefault="003C6313" w:rsidP="00F750E4">
            <w:pPr>
              <w:rPr>
                <w:rFonts w:ascii="Arial" w:hAnsi="Arial" w:cs="Arial"/>
                <w:szCs w:val="24"/>
              </w:rPr>
            </w:pPr>
          </w:p>
          <w:p w14:paraId="7FB662F5" w14:textId="77777777" w:rsidR="00F750E4" w:rsidRDefault="00F750E4" w:rsidP="00E2315F">
            <w:pPr>
              <w:rPr>
                <w:rFonts w:ascii="Arial" w:hAnsi="Arial" w:cs="Arial"/>
                <w:szCs w:val="24"/>
              </w:rPr>
            </w:pPr>
          </w:p>
        </w:tc>
        <w:tc>
          <w:tcPr>
            <w:tcW w:w="8636" w:type="dxa"/>
          </w:tcPr>
          <w:p w14:paraId="12FF57A7" w14:textId="0CA5C72D" w:rsidR="00766ECB" w:rsidRPr="00766ECB" w:rsidRDefault="00157EE9" w:rsidP="1C9F433B">
            <w:pPr>
              <w:autoSpaceDE w:val="0"/>
              <w:autoSpaceDN w:val="0"/>
              <w:adjustRightInd w:val="0"/>
              <w:jc w:val="both"/>
              <w:rPr>
                <w:rFonts w:ascii="Arial" w:hAnsi="Arial" w:cs="Arial"/>
                <w:color w:val="000000" w:themeColor="text1"/>
              </w:rPr>
            </w:pPr>
            <w:r>
              <w:rPr>
                <w:rFonts w:ascii="Arial" w:hAnsi="Arial" w:cs="Arial"/>
                <w:color w:val="000000" w:themeColor="text1"/>
              </w:rPr>
              <w:t xml:space="preserve">More than two and a half thousand individual people took part in the </w:t>
            </w:r>
            <w:r w:rsidR="007D2EE1">
              <w:rPr>
                <w:rFonts w:ascii="Arial" w:hAnsi="Arial" w:cs="Arial"/>
                <w:color w:val="000000" w:themeColor="text1"/>
              </w:rPr>
              <w:t xml:space="preserve">classes offered in the </w:t>
            </w:r>
            <w:r w:rsidR="003C6313" w:rsidRPr="1C9F433B">
              <w:rPr>
                <w:rFonts w:ascii="Arial" w:hAnsi="Arial" w:cs="Arial"/>
                <w:color w:val="000000" w:themeColor="text1"/>
              </w:rPr>
              <w:t xml:space="preserve">HLH </w:t>
            </w:r>
            <w:r>
              <w:rPr>
                <w:rFonts w:ascii="Arial" w:hAnsi="Arial" w:cs="Arial"/>
                <w:color w:val="000000" w:themeColor="text1"/>
              </w:rPr>
              <w:t>Active Health Programme</w:t>
            </w:r>
            <w:r w:rsidR="00916FD9">
              <w:rPr>
                <w:rFonts w:ascii="Arial" w:hAnsi="Arial" w:cs="Arial"/>
                <w:color w:val="000000" w:themeColor="text1"/>
              </w:rPr>
              <w:t xml:space="preserve"> between January to December 202</w:t>
            </w:r>
            <w:r w:rsidR="00C41361">
              <w:rPr>
                <w:rFonts w:ascii="Arial" w:hAnsi="Arial" w:cs="Arial"/>
                <w:color w:val="000000" w:themeColor="text1"/>
              </w:rPr>
              <w:t>3 and the programme continues to be an important part of the overal</w:t>
            </w:r>
            <w:r w:rsidR="0038113F">
              <w:rPr>
                <w:rFonts w:ascii="Arial" w:hAnsi="Arial" w:cs="Arial"/>
                <w:color w:val="000000" w:themeColor="text1"/>
              </w:rPr>
              <w:t xml:space="preserve">l programming in the organisation.  </w:t>
            </w:r>
          </w:p>
        </w:tc>
      </w:tr>
      <w:tr w:rsidR="00DE64F1" w:rsidRPr="0019592B" w14:paraId="05C99CB4" w14:textId="77777777" w:rsidTr="1C9F433B">
        <w:tc>
          <w:tcPr>
            <w:tcW w:w="828" w:type="dxa"/>
          </w:tcPr>
          <w:p w14:paraId="06F45045" w14:textId="0F88D270" w:rsidR="00DE64F1" w:rsidRDefault="00DE64F1" w:rsidP="00DE64F1">
            <w:pPr>
              <w:rPr>
                <w:rFonts w:ascii="Arial" w:hAnsi="Arial" w:cs="Arial"/>
                <w:szCs w:val="24"/>
              </w:rPr>
            </w:pPr>
            <w:r>
              <w:rPr>
                <w:rFonts w:ascii="Arial" w:hAnsi="Arial" w:cs="Arial"/>
                <w:szCs w:val="24"/>
              </w:rPr>
              <w:t>3.</w:t>
            </w:r>
            <w:r w:rsidR="00E2315F">
              <w:rPr>
                <w:rFonts w:ascii="Arial" w:hAnsi="Arial" w:cs="Arial"/>
                <w:szCs w:val="24"/>
              </w:rPr>
              <w:t>4</w:t>
            </w:r>
          </w:p>
          <w:p w14:paraId="2A3C5572" w14:textId="77777777" w:rsidR="00DE64F1" w:rsidRDefault="00DE64F1" w:rsidP="00DE64F1">
            <w:pPr>
              <w:rPr>
                <w:rFonts w:ascii="Arial" w:hAnsi="Arial" w:cs="Arial"/>
                <w:szCs w:val="24"/>
              </w:rPr>
            </w:pPr>
          </w:p>
        </w:tc>
        <w:tc>
          <w:tcPr>
            <w:tcW w:w="8636" w:type="dxa"/>
          </w:tcPr>
          <w:p w14:paraId="4A48F2A4" w14:textId="74F75A83" w:rsidR="00794632" w:rsidRDefault="001B0017" w:rsidP="00EF6C37">
            <w:pPr>
              <w:autoSpaceDE w:val="0"/>
              <w:autoSpaceDN w:val="0"/>
              <w:adjustRightInd w:val="0"/>
              <w:jc w:val="both"/>
              <w:rPr>
                <w:rFonts w:ascii="Arial" w:hAnsi="Arial" w:cs="Arial"/>
                <w:bCs/>
                <w:szCs w:val="24"/>
              </w:rPr>
            </w:pPr>
            <w:r>
              <w:rPr>
                <w:rFonts w:ascii="Arial" w:hAnsi="Arial" w:cs="Arial"/>
                <w:bCs/>
                <w:szCs w:val="24"/>
              </w:rPr>
              <w:t xml:space="preserve">The </w:t>
            </w:r>
            <w:r w:rsidR="0054720E" w:rsidRPr="0054720E">
              <w:rPr>
                <w:rFonts w:ascii="Arial" w:hAnsi="Arial" w:cs="Arial"/>
                <w:bCs/>
                <w:szCs w:val="24"/>
              </w:rPr>
              <w:t xml:space="preserve">evidence </w:t>
            </w:r>
            <w:r>
              <w:rPr>
                <w:rFonts w:ascii="Arial" w:hAnsi="Arial" w:cs="Arial"/>
                <w:bCs/>
                <w:szCs w:val="24"/>
              </w:rPr>
              <w:t xml:space="preserve">which demonstrates </w:t>
            </w:r>
            <w:r w:rsidR="0054720E" w:rsidRPr="0054720E">
              <w:rPr>
                <w:rFonts w:ascii="Arial" w:hAnsi="Arial" w:cs="Arial"/>
                <w:bCs/>
                <w:szCs w:val="24"/>
              </w:rPr>
              <w:t>the protective effect o</w:t>
            </w:r>
            <w:r w:rsidR="00BE6B12">
              <w:rPr>
                <w:rFonts w:ascii="Arial" w:hAnsi="Arial" w:cs="Arial"/>
                <w:bCs/>
                <w:szCs w:val="24"/>
              </w:rPr>
              <w:t>f</w:t>
            </w:r>
            <w:r w:rsidR="0054720E" w:rsidRPr="0054720E">
              <w:rPr>
                <w:rFonts w:ascii="Arial" w:hAnsi="Arial" w:cs="Arial"/>
                <w:bCs/>
                <w:szCs w:val="24"/>
              </w:rPr>
              <w:t xml:space="preserve"> physical activity</w:t>
            </w:r>
            <w:r w:rsidR="00094A77">
              <w:rPr>
                <w:rFonts w:ascii="Arial" w:hAnsi="Arial" w:cs="Arial"/>
                <w:bCs/>
                <w:szCs w:val="24"/>
              </w:rPr>
              <w:t xml:space="preserve"> for</w:t>
            </w:r>
            <w:r w:rsidR="0054720E" w:rsidRPr="0054720E">
              <w:rPr>
                <w:rFonts w:ascii="Arial" w:hAnsi="Arial" w:cs="Arial"/>
                <w:bCs/>
                <w:szCs w:val="24"/>
              </w:rPr>
              <w:t xml:space="preserve"> many</w:t>
            </w:r>
            <w:r w:rsidR="00094A77">
              <w:rPr>
                <w:rFonts w:ascii="Arial" w:hAnsi="Arial" w:cs="Arial"/>
                <w:bCs/>
                <w:szCs w:val="24"/>
              </w:rPr>
              <w:t xml:space="preserve"> </w:t>
            </w:r>
            <w:r w:rsidR="0054720E" w:rsidRPr="0054720E">
              <w:rPr>
                <w:rFonts w:ascii="Arial" w:hAnsi="Arial" w:cs="Arial"/>
                <w:bCs/>
                <w:szCs w:val="24"/>
              </w:rPr>
              <w:t>chronic conditions including corona</w:t>
            </w:r>
            <w:r>
              <w:rPr>
                <w:rFonts w:ascii="Arial" w:hAnsi="Arial" w:cs="Arial"/>
                <w:bCs/>
                <w:szCs w:val="24"/>
              </w:rPr>
              <w:t>r</w:t>
            </w:r>
            <w:r w:rsidR="0054720E" w:rsidRPr="0054720E">
              <w:rPr>
                <w:rFonts w:ascii="Arial" w:hAnsi="Arial" w:cs="Arial"/>
                <w:bCs/>
                <w:szCs w:val="24"/>
              </w:rPr>
              <w:t>y heart disease, obesity and type 2 diabetes, mental</w:t>
            </w:r>
            <w:r w:rsidR="00094A77">
              <w:rPr>
                <w:rFonts w:ascii="Arial" w:hAnsi="Arial" w:cs="Arial"/>
                <w:bCs/>
                <w:szCs w:val="24"/>
              </w:rPr>
              <w:t xml:space="preserve"> </w:t>
            </w:r>
            <w:r w:rsidR="0054720E" w:rsidRPr="0054720E">
              <w:rPr>
                <w:rFonts w:ascii="Arial" w:hAnsi="Arial" w:cs="Arial"/>
                <w:bCs/>
                <w:szCs w:val="24"/>
              </w:rPr>
              <w:t xml:space="preserve">health problems and social </w:t>
            </w:r>
            <w:r w:rsidR="00094A77">
              <w:rPr>
                <w:rFonts w:ascii="Arial" w:hAnsi="Arial" w:cs="Arial"/>
                <w:bCs/>
                <w:szCs w:val="24"/>
              </w:rPr>
              <w:t>isolation is compelling</w:t>
            </w:r>
            <w:r w:rsidR="00F724F0">
              <w:rPr>
                <w:rFonts w:ascii="Arial" w:hAnsi="Arial" w:cs="Arial"/>
                <w:bCs/>
                <w:szCs w:val="24"/>
              </w:rPr>
              <w:t>.</w:t>
            </w:r>
            <w:r w:rsidR="003E6DB9">
              <w:rPr>
                <w:rFonts w:ascii="Arial" w:hAnsi="Arial" w:cs="Arial"/>
                <w:bCs/>
                <w:szCs w:val="24"/>
              </w:rPr>
              <w:t xml:space="preserve">  The regularity of</w:t>
            </w:r>
            <w:r w:rsidR="003E6DB9" w:rsidRPr="003E6DB9">
              <w:rPr>
                <w:rFonts w:ascii="Arial" w:hAnsi="Arial" w:cs="Arial"/>
                <w:bCs/>
                <w:szCs w:val="24"/>
              </w:rPr>
              <w:t xml:space="preserve"> physical activity</w:t>
            </w:r>
            <w:r w:rsidR="003E6DB9">
              <w:rPr>
                <w:rFonts w:ascii="Arial" w:hAnsi="Arial" w:cs="Arial"/>
                <w:bCs/>
                <w:szCs w:val="24"/>
              </w:rPr>
              <w:t xml:space="preserve"> is important </w:t>
            </w:r>
            <w:r w:rsidR="00AF5AD2">
              <w:rPr>
                <w:rFonts w:ascii="Arial" w:hAnsi="Arial" w:cs="Arial"/>
                <w:bCs/>
                <w:szCs w:val="24"/>
              </w:rPr>
              <w:t>to</w:t>
            </w:r>
            <w:r w:rsidR="007F54BC">
              <w:rPr>
                <w:rFonts w:ascii="Arial" w:hAnsi="Arial" w:cs="Arial"/>
                <w:bCs/>
                <w:szCs w:val="24"/>
              </w:rPr>
              <w:t>o, particularly in</w:t>
            </w:r>
            <w:r w:rsidR="00AF5AD2">
              <w:rPr>
                <w:rFonts w:ascii="Arial" w:hAnsi="Arial" w:cs="Arial"/>
                <w:bCs/>
                <w:szCs w:val="24"/>
              </w:rPr>
              <w:t xml:space="preserve"> ensuring the benefits</w:t>
            </w:r>
            <w:r w:rsidR="00DA434E">
              <w:rPr>
                <w:rFonts w:ascii="Arial" w:hAnsi="Arial" w:cs="Arial"/>
                <w:bCs/>
                <w:szCs w:val="24"/>
              </w:rPr>
              <w:t xml:space="preserve"> from physical activity</w:t>
            </w:r>
            <w:r w:rsidR="00AF5AD2">
              <w:rPr>
                <w:rFonts w:ascii="Arial" w:hAnsi="Arial" w:cs="Arial"/>
                <w:bCs/>
                <w:szCs w:val="24"/>
              </w:rPr>
              <w:t xml:space="preserve"> can be experienced in full </w:t>
            </w:r>
            <w:r w:rsidR="00DA434E">
              <w:rPr>
                <w:rFonts w:ascii="Arial" w:hAnsi="Arial" w:cs="Arial"/>
                <w:bCs/>
                <w:szCs w:val="24"/>
              </w:rPr>
              <w:t>to</w:t>
            </w:r>
            <w:r w:rsidR="00AF5AD2">
              <w:rPr>
                <w:rFonts w:ascii="Arial" w:hAnsi="Arial" w:cs="Arial"/>
                <w:bCs/>
                <w:szCs w:val="24"/>
              </w:rPr>
              <w:t xml:space="preserve"> reduc</w:t>
            </w:r>
            <w:r w:rsidR="00DA434E">
              <w:rPr>
                <w:rFonts w:ascii="Arial" w:hAnsi="Arial" w:cs="Arial"/>
                <w:bCs/>
                <w:szCs w:val="24"/>
              </w:rPr>
              <w:t>e</w:t>
            </w:r>
            <w:r w:rsidR="00AF5AD2">
              <w:rPr>
                <w:rFonts w:ascii="Arial" w:hAnsi="Arial" w:cs="Arial"/>
                <w:bCs/>
                <w:szCs w:val="24"/>
              </w:rPr>
              <w:t xml:space="preserve"> the risk of disease, man</w:t>
            </w:r>
            <w:r w:rsidR="00EF6C37">
              <w:rPr>
                <w:rFonts w:ascii="Arial" w:hAnsi="Arial" w:cs="Arial"/>
                <w:bCs/>
                <w:szCs w:val="24"/>
              </w:rPr>
              <w:t>ag</w:t>
            </w:r>
            <w:r w:rsidR="00DA434E">
              <w:rPr>
                <w:rFonts w:ascii="Arial" w:hAnsi="Arial" w:cs="Arial"/>
                <w:bCs/>
                <w:szCs w:val="24"/>
              </w:rPr>
              <w:t>e</w:t>
            </w:r>
            <w:r w:rsidR="00EF6C37">
              <w:rPr>
                <w:rFonts w:ascii="Arial" w:hAnsi="Arial" w:cs="Arial"/>
                <w:bCs/>
                <w:szCs w:val="24"/>
              </w:rPr>
              <w:t xml:space="preserve"> existing conditions and develop and maintai</w:t>
            </w:r>
            <w:r w:rsidR="000B08F3">
              <w:rPr>
                <w:rFonts w:ascii="Arial" w:hAnsi="Arial" w:cs="Arial"/>
                <w:bCs/>
                <w:szCs w:val="24"/>
              </w:rPr>
              <w:t>n</w:t>
            </w:r>
            <w:r w:rsidR="00EF6C37">
              <w:rPr>
                <w:rFonts w:ascii="Arial" w:hAnsi="Arial" w:cs="Arial"/>
                <w:bCs/>
                <w:szCs w:val="24"/>
              </w:rPr>
              <w:t xml:space="preserve"> physical and mental function</w:t>
            </w:r>
            <w:r w:rsidR="00DF2DD6">
              <w:rPr>
                <w:rFonts w:ascii="Arial" w:hAnsi="Arial" w:cs="Arial"/>
                <w:bCs/>
                <w:szCs w:val="24"/>
              </w:rPr>
              <w:t>.  P</w:t>
            </w:r>
            <w:r w:rsidR="002E6218">
              <w:rPr>
                <w:rFonts w:ascii="Arial" w:hAnsi="Arial" w:cs="Arial"/>
                <w:bCs/>
                <w:szCs w:val="24"/>
              </w:rPr>
              <w:t>articipants in the HLH Active Health Programme tend to be regular attenders</w:t>
            </w:r>
            <w:r w:rsidR="006411C2">
              <w:rPr>
                <w:rFonts w:ascii="Arial" w:hAnsi="Arial" w:cs="Arial"/>
                <w:bCs/>
                <w:szCs w:val="24"/>
              </w:rPr>
              <w:t xml:space="preserve"> of activities, </w:t>
            </w:r>
            <w:r w:rsidR="000E25CE">
              <w:rPr>
                <w:rFonts w:ascii="Arial" w:hAnsi="Arial" w:cs="Arial"/>
                <w:bCs/>
                <w:szCs w:val="24"/>
              </w:rPr>
              <w:t xml:space="preserve">for example, the Otago falls prevention classes tend to have an average of 175 </w:t>
            </w:r>
            <w:r w:rsidR="00257703">
              <w:rPr>
                <w:rFonts w:ascii="Arial" w:hAnsi="Arial" w:cs="Arial"/>
                <w:bCs/>
                <w:szCs w:val="24"/>
              </w:rPr>
              <w:t xml:space="preserve">total </w:t>
            </w:r>
            <w:r w:rsidR="000E25CE">
              <w:rPr>
                <w:rFonts w:ascii="Arial" w:hAnsi="Arial" w:cs="Arial"/>
                <w:bCs/>
                <w:szCs w:val="24"/>
              </w:rPr>
              <w:t xml:space="preserve">participants each month, with an average of 530 </w:t>
            </w:r>
            <w:r w:rsidR="00257703">
              <w:rPr>
                <w:rFonts w:ascii="Arial" w:hAnsi="Arial" w:cs="Arial"/>
                <w:bCs/>
                <w:szCs w:val="24"/>
              </w:rPr>
              <w:t>total attendances – which equates to an average attendance of 3 time</w:t>
            </w:r>
            <w:r w:rsidR="00C75AAC">
              <w:rPr>
                <w:rFonts w:ascii="Arial" w:hAnsi="Arial" w:cs="Arial"/>
                <w:bCs/>
                <w:szCs w:val="24"/>
              </w:rPr>
              <w:t>s per month per participant.</w:t>
            </w:r>
          </w:p>
          <w:p w14:paraId="67A6D1C0" w14:textId="43E6970B" w:rsidR="00EF6C37" w:rsidRDefault="00EF6C37" w:rsidP="00EF6C37">
            <w:pPr>
              <w:autoSpaceDE w:val="0"/>
              <w:autoSpaceDN w:val="0"/>
              <w:adjustRightInd w:val="0"/>
              <w:jc w:val="both"/>
              <w:rPr>
                <w:rFonts w:ascii="Arial" w:hAnsi="Arial" w:cs="Arial"/>
                <w:bCs/>
                <w:szCs w:val="24"/>
              </w:rPr>
            </w:pPr>
          </w:p>
        </w:tc>
      </w:tr>
      <w:tr w:rsidR="00DE64F1" w:rsidRPr="0019592B" w14:paraId="3F55DE1C" w14:textId="77777777" w:rsidTr="1C9F433B">
        <w:tc>
          <w:tcPr>
            <w:tcW w:w="828" w:type="dxa"/>
          </w:tcPr>
          <w:p w14:paraId="206F0217" w14:textId="05D73A06" w:rsidR="00DE64F1" w:rsidRPr="0019592B" w:rsidRDefault="00DE64F1" w:rsidP="00DE64F1">
            <w:pPr>
              <w:autoSpaceDE w:val="0"/>
              <w:autoSpaceDN w:val="0"/>
              <w:adjustRightInd w:val="0"/>
              <w:rPr>
                <w:rFonts w:ascii="Arial" w:hAnsi="Arial" w:cs="Arial"/>
                <w:b/>
                <w:szCs w:val="24"/>
              </w:rPr>
            </w:pPr>
            <w:r>
              <w:rPr>
                <w:rFonts w:ascii="Arial" w:hAnsi="Arial" w:cs="Arial"/>
                <w:b/>
                <w:szCs w:val="24"/>
              </w:rPr>
              <w:t>4</w:t>
            </w:r>
            <w:r w:rsidRPr="0019592B">
              <w:rPr>
                <w:rFonts w:ascii="Arial" w:hAnsi="Arial" w:cs="Arial"/>
                <w:b/>
                <w:szCs w:val="24"/>
              </w:rPr>
              <w:t xml:space="preserve">. </w:t>
            </w:r>
          </w:p>
        </w:tc>
        <w:tc>
          <w:tcPr>
            <w:tcW w:w="8636" w:type="dxa"/>
          </w:tcPr>
          <w:p w14:paraId="635215FB" w14:textId="5301C5D7" w:rsidR="00DE64F1" w:rsidRDefault="000F00B8" w:rsidP="00FF022D">
            <w:pPr>
              <w:autoSpaceDE w:val="0"/>
              <w:autoSpaceDN w:val="0"/>
              <w:adjustRightInd w:val="0"/>
              <w:jc w:val="both"/>
              <w:rPr>
                <w:rFonts w:ascii="Arial" w:hAnsi="Arial" w:cs="Arial"/>
                <w:b/>
                <w:szCs w:val="24"/>
              </w:rPr>
            </w:pPr>
            <w:r>
              <w:rPr>
                <w:rFonts w:ascii="Arial" w:hAnsi="Arial" w:cs="Arial"/>
                <w:b/>
                <w:szCs w:val="24"/>
              </w:rPr>
              <w:t xml:space="preserve">Lochaber Redesign </w:t>
            </w:r>
          </w:p>
          <w:p w14:paraId="5DAFE0F4" w14:textId="74D3257D" w:rsidR="00546564" w:rsidRPr="0019592B" w:rsidRDefault="00546564" w:rsidP="00FF022D">
            <w:pPr>
              <w:autoSpaceDE w:val="0"/>
              <w:autoSpaceDN w:val="0"/>
              <w:adjustRightInd w:val="0"/>
              <w:jc w:val="both"/>
              <w:rPr>
                <w:rFonts w:ascii="Arial" w:hAnsi="Arial" w:cs="Arial"/>
                <w:b/>
                <w:szCs w:val="24"/>
              </w:rPr>
            </w:pPr>
          </w:p>
        </w:tc>
      </w:tr>
      <w:tr w:rsidR="00DE64F1" w:rsidRPr="0019592B" w14:paraId="60D018CC" w14:textId="77777777" w:rsidTr="1C9F433B">
        <w:tc>
          <w:tcPr>
            <w:tcW w:w="828" w:type="dxa"/>
          </w:tcPr>
          <w:p w14:paraId="7B8CE624" w14:textId="77777777" w:rsidR="00DE64F1" w:rsidRDefault="00DE64F1" w:rsidP="00DE64F1">
            <w:pPr>
              <w:autoSpaceDE w:val="0"/>
              <w:autoSpaceDN w:val="0"/>
              <w:adjustRightInd w:val="0"/>
              <w:rPr>
                <w:rFonts w:ascii="Arial" w:hAnsi="Arial" w:cs="Arial"/>
                <w:szCs w:val="24"/>
              </w:rPr>
            </w:pPr>
            <w:r>
              <w:rPr>
                <w:rFonts w:ascii="Arial" w:hAnsi="Arial" w:cs="Arial"/>
                <w:szCs w:val="24"/>
              </w:rPr>
              <w:t>4</w:t>
            </w:r>
            <w:r w:rsidRPr="0019592B">
              <w:rPr>
                <w:rFonts w:ascii="Arial" w:hAnsi="Arial" w:cs="Arial"/>
                <w:szCs w:val="24"/>
              </w:rPr>
              <w:t>.1</w:t>
            </w:r>
          </w:p>
          <w:p w14:paraId="4E4BA1B7" w14:textId="77777777" w:rsidR="00DE64F1" w:rsidRDefault="00DE64F1" w:rsidP="00DE64F1">
            <w:pPr>
              <w:autoSpaceDE w:val="0"/>
              <w:autoSpaceDN w:val="0"/>
              <w:adjustRightInd w:val="0"/>
              <w:rPr>
                <w:rFonts w:ascii="Arial" w:hAnsi="Arial" w:cs="Arial"/>
                <w:szCs w:val="24"/>
              </w:rPr>
            </w:pPr>
          </w:p>
        </w:tc>
        <w:tc>
          <w:tcPr>
            <w:tcW w:w="8636" w:type="dxa"/>
          </w:tcPr>
          <w:p w14:paraId="058800F7" w14:textId="325A540D" w:rsidR="00E30F7C" w:rsidRDefault="005508D1" w:rsidP="00546564">
            <w:pPr>
              <w:jc w:val="both"/>
              <w:rPr>
                <w:rFonts w:ascii="Arial" w:hAnsi="Arial" w:cs="Arial"/>
                <w:szCs w:val="24"/>
              </w:rPr>
            </w:pPr>
            <w:r>
              <w:rPr>
                <w:rFonts w:ascii="Arial" w:hAnsi="Arial" w:cs="Arial"/>
                <w:szCs w:val="24"/>
              </w:rPr>
              <w:t xml:space="preserve">NHS Highland </w:t>
            </w:r>
            <w:r w:rsidR="00345AAE">
              <w:rPr>
                <w:rFonts w:ascii="Arial" w:hAnsi="Arial" w:cs="Arial"/>
                <w:szCs w:val="24"/>
              </w:rPr>
              <w:t>is</w:t>
            </w:r>
            <w:r>
              <w:rPr>
                <w:rFonts w:ascii="Arial" w:hAnsi="Arial" w:cs="Arial"/>
                <w:szCs w:val="24"/>
              </w:rPr>
              <w:t xml:space="preserve"> undertaking a </w:t>
            </w:r>
            <w:r w:rsidR="00EF27F4">
              <w:rPr>
                <w:rFonts w:ascii="Arial" w:hAnsi="Arial" w:cs="Arial"/>
                <w:szCs w:val="24"/>
              </w:rPr>
              <w:t xml:space="preserve">redesign process for </w:t>
            </w:r>
            <w:proofErr w:type="spellStart"/>
            <w:r w:rsidR="00EF27F4">
              <w:rPr>
                <w:rFonts w:ascii="Arial" w:hAnsi="Arial" w:cs="Arial"/>
                <w:szCs w:val="24"/>
              </w:rPr>
              <w:t>it’s</w:t>
            </w:r>
            <w:proofErr w:type="spellEnd"/>
            <w:r w:rsidR="00EF27F4">
              <w:rPr>
                <w:rFonts w:ascii="Arial" w:hAnsi="Arial" w:cs="Arial"/>
                <w:szCs w:val="24"/>
              </w:rPr>
              <w:t xml:space="preserve"> </w:t>
            </w:r>
            <w:proofErr w:type="gramStart"/>
            <w:r w:rsidR="00EF27F4">
              <w:rPr>
                <w:rFonts w:ascii="Arial" w:hAnsi="Arial" w:cs="Arial"/>
                <w:szCs w:val="24"/>
              </w:rPr>
              <w:t>community based</w:t>
            </w:r>
            <w:proofErr w:type="gramEnd"/>
            <w:r w:rsidR="00EF27F4">
              <w:rPr>
                <w:rFonts w:ascii="Arial" w:hAnsi="Arial" w:cs="Arial"/>
                <w:szCs w:val="24"/>
              </w:rPr>
              <w:t xml:space="preserve"> services in the Lochaber district</w:t>
            </w:r>
            <w:r w:rsidR="001F0815">
              <w:rPr>
                <w:rFonts w:ascii="Arial" w:hAnsi="Arial" w:cs="Arial"/>
                <w:szCs w:val="24"/>
              </w:rPr>
              <w:t xml:space="preserve"> to help improve </w:t>
            </w:r>
            <w:r w:rsidR="004B1FE8">
              <w:rPr>
                <w:rFonts w:ascii="Arial" w:hAnsi="Arial" w:cs="Arial"/>
                <w:szCs w:val="24"/>
              </w:rPr>
              <w:t xml:space="preserve">health and wellbeing </w:t>
            </w:r>
            <w:r w:rsidR="001F024A">
              <w:rPr>
                <w:rFonts w:ascii="Arial" w:hAnsi="Arial" w:cs="Arial"/>
                <w:szCs w:val="24"/>
              </w:rPr>
              <w:t xml:space="preserve">outcomes for </w:t>
            </w:r>
            <w:r w:rsidR="004B1FE8">
              <w:rPr>
                <w:rFonts w:ascii="Arial" w:hAnsi="Arial" w:cs="Arial"/>
                <w:szCs w:val="24"/>
              </w:rPr>
              <w:t>people who live in the area</w:t>
            </w:r>
            <w:r w:rsidR="00EF27F4">
              <w:rPr>
                <w:rFonts w:ascii="Arial" w:hAnsi="Arial" w:cs="Arial"/>
                <w:szCs w:val="24"/>
              </w:rPr>
              <w:t xml:space="preserve">.  </w:t>
            </w:r>
            <w:r w:rsidR="0083746E">
              <w:rPr>
                <w:rFonts w:ascii="Arial" w:hAnsi="Arial" w:cs="Arial"/>
                <w:szCs w:val="24"/>
              </w:rPr>
              <w:t xml:space="preserve">There are a few projects which are being taken forward as part of the redesign work including:  </w:t>
            </w:r>
            <w:r w:rsidR="002130DB">
              <w:rPr>
                <w:rFonts w:ascii="Arial" w:hAnsi="Arial" w:cs="Arial"/>
                <w:szCs w:val="24"/>
              </w:rPr>
              <w:t xml:space="preserve">Developing Care at Home Service; </w:t>
            </w:r>
            <w:r w:rsidR="006F19D6">
              <w:rPr>
                <w:rFonts w:ascii="Arial" w:hAnsi="Arial" w:cs="Arial"/>
                <w:szCs w:val="24"/>
              </w:rPr>
              <w:t>Frailty Service; Single Point of Access; Waiting</w:t>
            </w:r>
            <w:r w:rsidR="007C1B8C">
              <w:rPr>
                <w:rFonts w:ascii="Arial" w:hAnsi="Arial" w:cs="Arial"/>
                <w:szCs w:val="24"/>
              </w:rPr>
              <w:t xml:space="preserve"> and Keeping Well.</w:t>
            </w:r>
          </w:p>
          <w:p w14:paraId="4687BFA6" w14:textId="79928C08" w:rsidR="004D593E" w:rsidRPr="005C0B62" w:rsidRDefault="004D593E" w:rsidP="0079745B">
            <w:pPr>
              <w:jc w:val="both"/>
              <w:rPr>
                <w:rFonts w:ascii="Arial" w:hAnsi="Arial" w:cs="Arial"/>
                <w:szCs w:val="24"/>
              </w:rPr>
            </w:pPr>
          </w:p>
        </w:tc>
      </w:tr>
      <w:tr w:rsidR="00DE64F1" w:rsidRPr="0019592B" w14:paraId="302ED427" w14:textId="77777777" w:rsidTr="1C9F433B">
        <w:tc>
          <w:tcPr>
            <w:tcW w:w="828" w:type="dxa"/>
          </w:tcPr>
          <w:p w14:paraId="63AAEAFE" w14:textId="4C88E6CE" w:rsidR="00DE64F1" w:rsidRDefault="00DE64F1" w:rsidP="00DE64F1">
            <w:pPr>
              <w:autoSpaceDE w:val="0"/>
              <w:autoSpaceDN w:val="0"/>
              <w:adjustRightInd w:val="0"/>
              <w:rPr>
                <w:rFonts w:ascii="Arial" w:hAnsi="Arial" w:cs="Arial"/>
                <w:szCs w:val="24"/>
              </w:rPr>
            </w:pPr>
            <w:r>
              <w:rPr>
                <w:rFonts w:ascii="Arial" w:hAnsi="Arial" w:cs="Arial"/>
                <w:szCs w:val="24"/>
              </w:rPr>
              <w:lastRenderedPageBreak/>
              <w:t>4.2</w:t>
            </w:r>
          </w:p>
          <w:p w14:paraId="61A5C10D" w14:textId="77777777" w:rsidR="00DE64F1" w:rsidRDefault="00DE64F1" w:rsidP="00DE64F1">
            <w:pPr>
              <w:autoSpaceDE w:val="0"/>
              <w:autoSpaceDN w:val="0"/>
              <w:adjustRightInd w:val="0"/>
              <w:rPr>
                <w:rFonts w:ascii="Arial" w:hAnsi="Arial" w:cs="Arial"/>
                <w:szCs w:val="24"/>
              </w:rPr>
            </w:pPr>
          </w:p>
        </w:tc>
        <w:tc>
          <w:tcPr>
            <w:tcW w:w="8636" w:type="dxa"/>
          </w:tcPr>
          <w:p w14:paraId="088690D5" w14:textId="139B2649" w:rsidR="00966044" w:rsidRPr="005C0B62" w:rsidRDefault="007C1B8C" w:rsidP="00966044">
            <w:pPr>
              <w:jc w:val="both"/>
              <w:rPr>
                <w:rFonts w:ascii="Arial" w:hAnsi="Arial" w:cs="Arial"/>
                <w:szCs w:val="24"/>
              </w:rPr>
            </w:pPr>
            <w:r>
              <w:rPr>
                <w:rFonts w:ascii="Arial" w:hAnsi="Arial" w:cs="Arial"/>
                <w:szCs w:val="24"/>
              </w:rPr>
              <w:t>HLH has been asked</w:t>
            </w:r>
            <w:r w:rsidR="009641CE">
              <w:rPr>
                <w:rFonts w:ascii="Arial" w:hAnsi="Arial" w:cs="Arial"/>
                <w:szCs w:val="24"/>
              </w:rPr>
              <w:t>, by NHS Highland,</w:t>
            </w:r>
            <w:r>
              <w:rPr>
                <w:rFonts w:ascii="Arial" w:hAnsi="Arial" w:cs="Arial"/>
                <w:szCs w:val="24"/>
              </w:rPr>
              <w:t xml:space="preserve"> to lead on the Waiting and Keeping Well Project</w:t>
            </w:r>
            <w:r w:rsidR="00EF498D">
              <w:rPr>
                <w:rFonts w:ascii="Arial" w:hAnsi="Arial" w:cs="Arial"/>
                <w:szCs w:val="24"/>
              </w:rPr>
              <w:t>.  This project</w:t>
            </w:r>
            <w:r w:rsidR="002200C0">
              <w:rPr>
                <w:rFonts w:ascii="Arial" w:hAnsi="Arial" w:cs="Arial"/>
                <w:szCs w:val="24"/>
              </w:rPr>
              <w:t xml:space="preserve"> is </w:t>
            </w:r>
            <w:r w:rsidR="0079745B" w:rsidRPr="0079745B">
              <w:rPr>
                <w:rFonts w:ascii="Arial" w:hAnsi="Arial" w:cs="Arial"/>
                <w:szCs w:val="24"/>
              </w:rPr>
              <w:t>focus</w:t>
            </w:r>
            <w:r w:rsidR="002200C0">
              <w:rPr>
                <w:rFonts w:ascii="Arial" w:hAnsi="Arial" w:cs="Arial"/>
                <w:szCs w:val="24"/>
              </w:rPr>
              <w:t>sing</w:t>
            </w:r>
            <w:r w:rsidR="0079745B" w:rsidRPr="0079745B">
              <w:rPr>
                <w:rFonts w:ascii="Arial" w:hAnsi="Arial" w:cs="Arial"/>
                <w:szCs w:val="24"/>
              </w:rPr>
              <w:t xml:space="preserve"> attention on prevention and early interventions to support people to maintain independence at home for as long as possible</w:t>
            </w:r>
            <w:r w:rsidR="00BD6BB3">
              <w:rPr>
                <w:rFonts w:ascii="Arial" w:hAnsi="Arial" w:cs="Arial"/>
                <w:szCs w:val="24"/>
              </w:rPr>
              <w:t xml:space="preserve"> </w:t>
            </w:r>
            <w:proofErr w:type="gramStart"/>
            <w:r w:rsidR="00BD6BB3">
              <w:rPr>
                <w:rFonts w:ascii="Arial" w:hAnsi="Arial" w:cs="Arial"/>
                <w:szCs w:val="24"/>
              </w:rPr>
              <w:t>and also</w:t>
            </w:r>
            <w:proofErr w:type="gramEnd"/>
            <w:r w:rsidR="00BD6BB3">
              <w:rPr>
                <w:rFonts w:ascii="Arial" w:hAnsi="Arial" w:cs="Arial"/>
                <w:szCs w:val="24"/>
              </w:rPr>
              <w:t xml:space="preserve"> to</w:t>
            </w:r>
            <w:r w:rsidR="00332EE3">
              <w:rPr>
                <w:rFonts w:ascii="Arial" w:hAnsi="Arial" w:cs="Arial"/>
                <w:szCs w:val="24"/>
              </w:rPr>
              <w:t xml:space="preserve"> support people who may be experiencing</w:t>
            </w:r>
            <w:r w:rsidR="00897C16" w:rsidRPr="00897C16">
              <w:rPr>
                <w:rFonts w:ascii="Arial" w:hAnsi="Arial" w:cs="Arial"/>
                <w:szCs w:val="24"/>
              </w:rPr>
              <w:t xml:space="preserve"> extended waiting period</w:t>
            </w:r>
            <w:r w:rsidR="00332EE3">
              <w:rPr>
                <w:rFonts w:ascii="Arial" w:hAnsi="Arial" w:cs="Arial"/>
                <w:szCs w:val="24"/>
              </w:rPr>
              <w:t>s for treatment</w:t>
            </w:r>
            <w:r w:rsidR="000D7ADD">
              <w:rPr>
                <w:rFonts w:ascii="Arial" w:hAnsi="Arial" w:cs="Arial"/>
                <w:szCs w:val="24"/>
              </w:rPr>
              <w:t xml:space="preserve"> such as </w:t>
            </w:r>
            <w:r w:rsidR="000D7ADD" w:rsidRPr="000D7ADD">
              <w:rPr>
                <w:rFonts w:ascii="Arial" w:hAnsi="Arial" w:cs="Arial"/>
                <w:szCs w:val="24"/>
              </w:rPr>
              <w:t>specialist outpatient appointment</w:t>
            </w:r>
            <w:r w:rsidR="000D7ADD">
              <w:rPr>
                <w:rFonts w:ascii="Arial" w:hAnsi="Arial" w:cs="Arial"/>
                <w:szCs w:val="24"/>
              </w:rPr>
              <w:t>s</w:t>
            </w:r>
            <w:r w:rsidR="000D7ADD" w:rsidRPr="000D7ADD">
              <w:rPr>
                <w:rFonts w:ascii="Arial" w:hAnsi="Arial" w:cs="Arial"/>
                <w:szCs w:val="24"/>
              </w:rPr>
              <w:t xml:space="preserve"> or diagnostic test</w:t>
            </w:r>
            <w:r w:rsidR="000D7ADD">
              <w:rPr>
                <w:rFonts w:ascii="Arial" w:hAnsi="Arial" w:cs="Arial"/>
                <w:szCs w:val="24"/>
              </w:rPr>
              <w:t>s</w:t>
            </w:r>
            <w:r w:rsidR="00BD0F71">
              <w:rPr>
                <w:rFonts w:ascii="Arial" w:hAnsi="Arial" w:cs="Arial"/>
                <w:szCs w:val="24"/>
              </w:rPr>
              <w:t xml:space="preserve"> </w:t>
            </w:r>
            <w:r w:rsidR="00897C16" w:rsidRPr="00897C16">
              <w:rPr>
                <w:rFonts w:ascii="Arial" w:hAnsi="Arial" w:cs="Arial"/>
                <w:szCs w:val="24"/>
              </w:rPr>
              <w:t xml:space="preserve">to remain active and independent. </w:t>
            </w:r>
          </w:p>
          <w:p w14:paraId="2EEC0955" w14:textId="0BEEF9A2" w:rsidR="00546564" w:rsidRPr="005C0B62" w:rsidRDefault="00546564" w:rsidP="0079745B">
            <w:pPr>
              <w:jc w:val="both"/>
              <w:rPr>
                <w:rFonts w:ascii="Arial" w:hAnsi="Arial" w:cs="Arial"/>
                <w:szCs w:val="24"/>
              </w:rPr>
            </w:pPr>
          </w:p>
        </w:tc>
      </w:tr>
      <w:tr w:rsidR="00DE64F1" w:rsidRPr="0019592B" w14:paraId="39288654" w14:textId="77777777" w:rsidTr="1C9F433B">
        <w:tc>
          <w:tcPr>
            <w:tcW w:w="828" w:type="dxa"/>
          </w:tcPr>
          <w:p w14:paraId="5D486B8F" w14:textId="77777777" w:rsidR="00DE64F1" w:rsidRDefault="00DE64F1" w:rsidP="00DE64F1">
            <w:pPr>
              <w:autoSpaceDE w:val="0"/>
              <w:autoSpaceDN w:val="0"/>
              <w:adjustRightInd w:val="0"/>
              <w:rPr>
                <w:rFonts w:ascii="Arial" w:hAnsi="Arial" w:cs="Arial"/>
                <w:szCs w:val="24"/>
              </w:rPr>
            </w:pPr>
            <w:r>
              <w:rPr>
                <w:rFonts w:ascii="Arial" w:hAnsi="Arial" w:cs="Arial"/>
                <w:szCs w:val="24"/>
              </w:rPr>
              <w:t>4.3</w:t>
            </w:r>
          </w:p>
          <w:p w14:paraId="281A5050" w14:textId="77777777" w:rsidR="00DE64F1" w:rsidRDefault="00DE64F1" w:rsidP="00DE64F1">
            <w:pPr>
              <w:autoSpaceDE w:val="0"/>
              <w:autoSpaceDN w:val="0"/>
              <w:adjustRightInd w:val="0"/>
              <w:rPr>
                <w:rFonts w:ascii="Arial" w:hAnsi="Arial" w:cs="Arial"/>
                <w:szCs w:val="24"/>
              </w:rPr>
            </w:pPr>
          </w:p>
        </w:tc>
        <w:tc>
          <w:tcPr>
            <w:tcW w:w="8636" w:type="dxa"/>
          </w:tcPr>
          <w:p w14:paraId="4B2B7172" w14:textId="77777777" w:rsidR="0093359A" w:rsidRDefault="00966044" w:rsidP="00966044">
            <w:pPr>
              <w:jc w:val="both"/>
              <w:rPr>
                <w:rFonts w:ascii="Arial" w:hAnsi="Arial" w:cs="Arial"/>
                <w:szCs w:val="24"/>
              </w:rPr>
            </w:pPr>
            <w:r>
              <w:rPr>
                <w:rFonts w:ascii="Arial" w:hAnsi="Arial" w:cs="Arial"/>
                <w:szCs w:val="24"/>
              </w:rPr>
              <w:t xml:space="preserve">The project goals </w:t>
            </w:r>
            <w:r w:rsidR="0093359A">
              <w:rPr>
                <w:rFonts w:ascii="Arial" w:hAnsi="Arial" w:cs="Arial"/>
                <w:szCs w:val="24"/>
              </w:rPr>
              <w:t>include:</w:t>
            </w:r>
            <w:r>
              <w:rPr>
                <w:rFonts w:ascii="Arial" w:hAnsi="Arial" w:cs="Arial"/>
                <w:szCs w:val="24"/>
              </w:rPr>
              <w:t xml:space="preserve"> </w:t>
            </w:r>
          </w:p>
          <w:p w14:paraId="49752DAD" w14:textId="77777777" w:rsidR="00E1207E" w:rsidRDefault="00E1207E" w:rsidP="00966044">
            <w:pPr>
              <w:jc w:val="both"/>
              <w:rPr>
                <w:rFonts w:ascii="Arial" w:hAnsi="Arial" w:cs="Arial"/>
                <w:szCs w:val="24"/>
              </w:rPr>
            </w:pPr>
          </w:p>
          <w:p w14:paraId="636DFD14" w14:textId="01A78D3A" w:rsidR="0093359A" w:rsidRPr="00B035E4" w:rsidRDefault="0093359A" w:rsidP="00B035E4">
            <w:pPr>
              <w:pStyle w:val="ListParagraph"/>
              <w:numPr>
                <w:ilvl w:val="0"/>
                <w:numId w:val="30"/>
              </w:numPr>
              <w:spacing w:line="240" w:lineRule="auto"/>
              <w:ind w:left="714" w:hanging="357"/>
              <w:jc w:val="both"/>
              <w:rPr>
                <w:rFonts w:ascii="Arial" w:hAnsi="Arial" w:cs="Arial"/>
                <w:sz w:val="24"/>
                <w:szCs w:val="24"/>
              </w:rPr>
            </w:pPr>
            <w:r w:rsidRPr="00B035E4">
              <w:rPr>
                <w:rFonts w:ascii="Arial" w:hAnsi="Arial" w:cs="Arial"/>
                <w:sz w:val="24"/>
                <w:szCs w:val="24"/>
              </w:rPr>
              <w:t>C</w:t>
            </w:r>
            <w:r w:rsidR="00966044" w:rsidRPr="00B035E4">
              <w:rPr>
                <w:rFonts w:ascii="Arial" w:hAnsi="Arial" w:cs="Arial"/>
                <w:sz w:val="24"/>
                <w:szCs w:val="24"/>
              </w:rPr>
              <w:t>reating capacity to invest in promotion of self-management</w:t>
            </w:r>
            <w:r w:rsidR="00467532" w:rsidRPr="00B035E4">
              <w:rPr>
                <w:rFonts w:ascii="Arial" w:hAnsi="Arial" w:cs="Arial"/>
                <w:sz w:val="24"/>
                <w:szCs w:val="24"/>
              </w:rPr>
              <w:t xml:space="preserve"> and</w:t>
            </w:r>
            <w:r w:rsidR="00966044" w:rsidRPr="00B035E4">
              <w:rPr>
                <w:rFonts w:ascii="Arial" w:hAnsi="Arial" w:cs="Arial"/>
                <w:sz w:val="24"/>
                <w:szCs w:val="24"/>
              </w:rPr>
              <w:t xml:space="preserve"> prevention activities to </w:t>
            </w:r>
            <w:r w:rsidR="00467532" w:rsidRPr="00B035E4">
              <w:rPr>
                <w:rFonts w:ascii="Arial" w:hAnsi="Arial" w:cs="Arial"/>
                <w:sz w:val="24"/>
                <w:szCs w:val="24"/>
              </w:rPr>
              <w:t>support</w:t>
            </w:r>
            <w:r w:rsidR="00966044" w:rsidRPr="00B035E4">
              <w:rPr>
                <w:rFonts w:ascii="Arial" w:hAnsi="Arial" w:cs="Arial"/>
                <w:sz w:val="24"/>
                <w:szCs w:val="24"/>
              </w:rPr>
              <w:t xml:space="preserve"> </w:t>
            </w:r>
            <w:r w:rsidR="00467532" w:rsidRPr="00B035E4">
              <w:rPr>
                <w:rFonts w:ascii="Arial" w:hAnsi="Arial" w:cs="Arial"/>
                <w:sz w:val="24"/>
                <w:szCs w:val="24"/>
              </w:rPr>
              <w:t xml:space="preserve">people in the Lochaber area to </w:t>
            </w:r>
            <w:r w:rsidR="00966044" w:rsidRPr="00B035E4">
              <w:rPr>
                <w:rFonts w:ascii="Arial" w:hAnsi="Arial" w:cs="Arial"/>
                <w:sz w:val="24"/>
                <w:szCs w:val="24"/>
              </w:rPr>
              <w:t>stay health</w:t>
            </w:r>
            <w:r w:rsidR="0066364E" w:rsidRPr="00B035E4">
              <w:rPr>
                <w:rFonts w:ascii="Arial" w:hAnsi="Arial" w:cs="Arial"/>
                <w:sz w:val="24"/>
                <w:szCs w:val="24"/>
              </w:rPr>
              <w:t>y</w:t>
            </w:r>
            <w:r w:rsidR="00966044" w:rsidRPr="00B035E4">
              <w:rPr>
                <w:rFonts w:ascii="Arial" w:hAnsi="Arial" w:cs="Arial"/>
                <w:sz w:val="24"/>
                <w:szCs w:val="24"/>
              </w:rPr>
              <w:t xml:space="preserve"> and well, living independently at home.</w:t>
            </w:r>
          </w:p>
          <w:p w14:paraId="27D2B4B0" w14:textId="007C7A3D" w:rsidR="0093359A" w:rsidRPr="00B035E4" w:rsidRDefault="0093359A" w:rsidP="00B035E4">
            <w:pPr>
              <w:pStyle w:val="ListParagraph"/>
              <w:numPr>
                <w:ilvl w:val="0"/>
                <w:numId w:val="30"/>
              </w:numPr>
              <w:spacing w:line="240" w:lineRule="auto"/>
              <w:ind w:left="714" w:hanging="357"/>
              <w:jc w:val="both"/>
              <w:rPr>
                <w:rFonts w:ascii="Arial" w:hAnsi="Arial" w:cs="Arial"/>
                <w:sz w:val="24"/>
                <w:szCs w:val="24"/>
              </w:rPr>
            </w:pPr>
            <w:r w:rsidRPr="00B035E4">
              <w:rPr>
                <w:rFonts w:ascii="Arial" w:hAnsi="Arial" w:cs="Arial"/>
                <w:sz w:val="24"/>
                <w:szCs w:val="24"/>
              </w:rPr>
              <w:t>Establishing</w:t>
            </w:r>
            <w:r w:rsidR="00966044" w:rsidRPr="00B035E4">
              <w:rPr>
                <w:rFonts w:ascii="Arial" w:hAnsi="Arial" w:cs="Arial"/>
                <w:sz w:val="24"/>
                <w:szCs w:val="24"/>
              </w:rPr>
              <w:t xml:space="preserve"> clear pathways to community-led support, including all sectors.</w:t>
            </w:r>
          </w:p>
          <w:p w14:paraId="0C87B2EB" w14:textId="77777777" w:rsidR="0093359A" w:rsidRPr="00B035E4" w:rsidRDefault="00966044" w:rsidP="00B035E4">
            <w:pPr>
              <w:pStyle w:val="ListParagraph"/>
              <w:numPr>
                <w:ilvl w:val="0"/>
                <w:numId w:val="30"/>
              </w:numPr>
              <w:spacing w:line="240" w:lineRule="auto"/>
              <w:ind w:left="714" w:hanging="357"/>
              <w:jc w:val="both"/>
              <w:rPr>
                <w:rFonts w:ascii="Arial" w:hAnsi="Arial" w:cs="Arial"/>
                <w:sz w:val="24"/>
                <w:szCs w:val="24"/>
              </w:rPr>
            </w:pPr>
            <w:r w:rsidRPr="00B035E4">
              <w:rPr>
                <w:rFonts w:ascii="Arial" w:hAnsi="Arial" w:cs="Arial"/>
                <w:sz w:val="24"/>
                <w:szCs w:val="24"/>
              </w:rPr>
              <w:t>Deliver</w:t>
            </w:r>
            <w:r w:rsidR="0093359A" w:rsidRPr="00B035E4">
              <w:rPr>
                <w:rFonts w:ascii="Arial" w:hAnsi="Arial" w:cs="Arial"/>
                <w:sz w:val="24"/>
                <w:szCs w:val="24"/>
              </w:rPr>
              <w:t>ing</w:t>
            </w:r>
            <w:r w:rsidRPr="00B035E4">
              <w:rPr>
                <w:rFonts w:ascii="Arial" w:hAnsi="Arial" w:cs="Arial"/>
                <w:sz w:val="24"/>
                <w:szCs w:val="24"/>
              </w:rPr>
              <w:t xml:space="preserve"> evidence-based interventions and record appropriately.</w:t>
            </w:r>
          </w:p>
          <w:p w14:paraId="5913F776" w14:textId="13E1A651" w:rsidR="0093359A" w:rsidRPr="00B035E4" w:rsidRDefault="00966044" w:rsidP="00B035E4">
            <w:pPr>
              <w:pStyle w:val="ListParagraph"/>
              <w:numPr>
                <w:ilvl w:val="0"/>
                <w:numId w:val="30"/>
              </w:numPr>
              <w:spacing w:line="240" w:lineRule="auto"/>
              <w:ind w:left="714" w:hanging="357"/>
              <w:jc w:val="both"/>
              <w:rPr>
                <w:rFonts w:ascii="Arial" w:hAnsi="Arial" w:cs="Arial"/>
                <w:sz w:val="24"/>
                <w:szCs w:val="24"/>
              </w:rPr>
            </w:pPr>
            <w:r w:rsidRPr="00B035E4">
              <w:rPr>
                <w:rFonts w:ascii="Arial" w:hAnsi="Arial" w:cs="Arial"/>
                <w:sz w:val="24"/>
                <w:szCs w:val="24"/>
              </w:rPr>
              <w:t>Broaden</w:t>
            </w:r>
            <w:r w:rsidR="0093359A" w:rsidRPr="00B035E4">
              <w:rPr>
                <w:rFonts w:ascii="Arial" w:hAnsi="Arial" w:cs="Arial"/>
                <w:sz w:val="24"/>
                <w:szCs w:val="24"/>
              </w:rPr>
              <w:t>ing</w:t>
            </w:r>
            <w:r w:rsidRPr="00B035E4">
              <w:rPr>
                <w:rFonts w:ascii="Arial" w:hAnsi="Arial" w:cs="Arial"/>
                <w:sz w:val="24"/>
                <w:szCs w:val="24"/>
              </w:rPr>
              <w:t xml:space="preserve"> Social Prescribing to include </w:t>
            </w:r>
            <w:r w:rsidR="0093359A" w:rsidRPr="00B035E4">
              <w:rPr>
                <w:rFonts w:ascii="Arial" w:hAnsi="Arial" w:cs="Arial"/>
                <w:sz w:val="24"/>
                <w:szCs w:val="24"/>
              </w:rPr>
              <w:t xml:space="preserve">all </w:t>
            </w:r>
            <w:r w:rsidRPr="00B035E4">
              <w:rPr>
                <w:rFonts w:ascii="Arial" w:hAnsi="Arial" w:cs="Arial"/>
                <w:sz w:val="24"/>
                <w:szCs w:val="24"/>
              </w:rPr>
              <w:t>communities</w:t>
            </w:r>
            <w:r w:rsidR="00DC3911">
              <w:rPr>
                <w:rFonts w:ascii="Arial" w:hAnsi="Arial" w:cs="Arial"/>
                <w:sz w:val="24"/>
                <w:szCs w:val="24"/>
              </w:rPr>
              <w:t>.</w:t>
            </w:r>
          </w:p>
          <w:p w14:paraId="1487CF4D" w14:textId="45067884" w:rsidR="00DE64F1" w:rsidRPr="00FF50D2" w:rsidRDefault="00966044" w:rsidP="00B035E4">
            <w:pPr>
              <w:pStyle w:val="ListParagraph"/>
              <w:numPr>
                <w:ilvl w:val="0"/>
                <w:numId w:val="30"/>
              </w:numPr>
              <w:spacing w:line="240" w:lineRule="auto"/>
              <w:ind w:left="714" w:hanging="357"/>
              <w:jc w:val="both"/>
              <w:rPr>
                <w:rFonts w:ascii="Arial" w:hAnsi="Arial" w:cs="Arial"/>
                <w:szCs w:val="24"/>
              </w:rPr>
            </w:pPr>
            <w:r w:rsidRPr="00B035E4">
              <w:rPr>
                <w:rFonts w:ascii="Arial" w:hAnsi="Arial" w:cs="Arial"/>
                <w:sz w:val="24"/>
                <w:szCs w:val="24"/>
              </w:rPr>
              <w:t>Mak</w:t>
            </w:r>
            <w:r w:rsidR="00A16B5A" w:rsidRPr="00B035E4">
              <w:rPr>
                <w:rFonts w:ascii="Arial" w:hAnsi="Arial" w:cs="Arial"/>
                <w:sz w:val="24"/>
                <w:szCs w:val="24"/>
              </w:rPr>
              <w:t>ing</w:t>
            </w:r>
            <w:r w:rsidRPr="00B035E4">
              <w:rPr>
                <w:rFonts w:ascii="Arial" w:hAnsi="Arial" w:cs="Arial"/>
                <w:sz w:val="24"/>
                <w:szCs w:val="24"/>
              </w:rPr>
              <w:t xml:space="preserve"> information which supports health and wellbeing publicly available.</w:t>
            </w:r>
          </w:p>
        </w:tc>
      </w:tr>
      <w:tr w:rsidR="00DE64F1" w:rsidRPr="0019592B" w14:paraId="4FC89D6D" w14:textId="77777777" w:rsidTr="1C9F433B">
        <w:tc>
          <w:tcPr>
            <w:tcW w:w="828" w:type="dxa"/>
          </w:tcPr>
          <w:p w14:paraId="23E05592" w14:textId="77777777" w:rsidR="00DE64F1" w:rsidRDefault="00DE64F1" w:rsidP="00DE64F1">
            <w:pPr>
              <w:autoSpaceDE w:val="0"/>
              <w:autoSpaceDN w:val="0"/>
              <w:adjustRightInd w:val="0"/>
              <w:rPr>
                <w:rFonts w:ascii="Arial" w:hAnsi="Arial" w:cs="Arial"/>
                <w:szCs w:val="24"/>
              </w:rPr>
            </w:pPr>
            <w:r>
              <w:rPr>
                <w:rFonts w:ascii="Arial" w:hAnsi="Arial" w:cs="Arial"/>
                <w:szCs w:val="24"/>
              </w:rPr>
              <w:t>4.4</w:t>
            </w:r>
          </w:p>
          <w:p w14:paraId="24C4C674" w14:textId="77777777" w:rsidR="00DE64F1" w:rsidRDefault="00DE64F1" w:rsidP="00DE64F1">
            <w:pPr>
              <w:autoSpaceDE w:val="0"/>
              <w:autoSpaceDN w:val="0"/>
              <w:adjustRightInd w:val="0"/>
              <w:rPr>
                <w:rFonts w:ascii="Arial" w:hAnsi="Arial" w:cs="Arial"/>
                <w:szCs w:val="24"/>
              </w:rPr>
            </w:pPr>
          </w:p>
        </w:tc>
        <w:tc>
          <w:tcPr>
            <w:tcW w:w="8636" w:type="dxa"/>
          </w:tcPr>
          <w:p w14:paraId="7C687EF8" w14:textId="7FF6A25B" w:rsidR="009512AA" w:rsidRDefault="00123B60" w:rsidP="00F40F23">
            <w:pPr>
              <w:jc w:val="both"/>
              <w:rPr>
                <w:rFonts w:ascii="Arial" w:hAnsi="Arial" w:cs="Arial"/>
                <w:szCs w:val="24"/>
              </w:rPr>
            </w:pPr>
            <w:r>
              <w:rPr>
                <w:rFonts w:ascii="Arial" w:hAnsi="Arial" w:cs="Arial"/>
                <w:szCs w:val="24"/>
              </w:rPr>
              <w:t xml:space="preserve">This </w:t>
            </w:r>
            <w:r w:rsidR="000947E0">
              <w:rPr>
                <w:rFonts w:ascii="Arial" w:hAnsi="Arial" w:cs="Arial"/>
                <w:szCs w:val="24"/>
              </w:rPr>
              <w:t xml:space="preserve">redesign </w:t>
            </w:r>
            <w:r>
              <w:rPr>
                <w:rFonts w:ascii="Arial" w:hAnsi="Arial" w:cs="Arial"/>
                <w:szCs w:val="24"/>
              </w:rPr>
              <w:t>work</w:t>
            </w:r>
            <w:r w:rsidR="00F40F23" w:rsidRPr="00F40F23">
              <w:rPr>
                <w:rFonts w:ascii="Arial" w:hAnsi="Arial" w:cs="Arial"/>
                <w:szCs w:val="24"/>
              </w:rPr>
              <w:t xml:space="preserve"> is aligned to several strategic programmes of work at National and </w:t>
            </w:r>
            <w:r w:rsidR="00087D49">
              <w:rPr>
                <w:rFonts w:ascii="Arial" w:hAnsi="Arial" w:cs="Arial"/>
                <w:szCs w:val="24"/>
              </w:rPr>
              <w:t xml:space="preserve">NHS Highland </w:t>
            </w:r>
            <w:r w:rsidR="00F40F23" w:rsidRPr="00F40F23">
              <w:rPr>
                <w:rFonts w:ascii="Arial" w:hAnsi="Arial" w:cs="Arial"/>
                <w:szCs w:val="24"/>
              </w:rPr>
              <w:t xml:space="preserve">Board level, </w:t>
            </w:r>
            <w:proofErr w:type="gramStart"/>
            <w:r w:rsidR="00F40F23" w:rsidRPr="00F40F23">
              <w:rPr>
                <w:rFonts w:ascii="Arial" w:hAnsi="Arial" w:cs="Arial"/>
                <w:szCs w:val="24"/>
              </w:rPr>
              <w:t>including:</w:t>
            </w:r>
            <w:proofErr w:type="gramEnd"/>
            <w:r w:rsidR="00F40F23" w:rsidRPr="00F40F23">
              <w:rPr>
                <w:rFonts w:ascii="Arial" w:hAnsi="Arial" w:cs="Arial"/>
                <w:szCs w:val="24"/>
              </w:rPr>
              <w:t xml:space="preserve"> NHS recovery plan</w:t>
            </w:r>
            <w:r w:rsidR="00087D49">
              <w:rPr>
                <w:rFonts w:ascii="Arial" w:hAnsi="Arial" w:cs="Arial"/>
                <w:szCs w:val="24"/>
              </w:rPr>
              <w:t>s</w:t>
            </w:r>
            <w:r w:rsidR="00F40F23" w:rsidRPr="00F40F23">
              <w:rPr>
                <w:rFonts w:ascii="Arial" w:hAnsi="Arial" w:cs="Arial"/>
                <w:szCs w:val="24"/>
              </w:rPr>
              <w:t>;</w:t>
            </w:r>
            <w:r w:rsidR="00087D49">
              <w:rPr>
                <w:rFonts w:ascii="Arial" w:hAnsi="Arial" w:cs="Arial"/>
                <w:szCs w:val="24"/>
              </w:rPr>
              <w:t xml:space="preserve"> </w:t>
            </w:r>
            <w:r w:rsidR="00F40F23" w:rsidRPr="00F40F23">
              <w:rPr>
                <w:rFonts w:ascii="Arial" w:hAnsi="Arial" w:cs="Arial"/>
                <w:szCs w:val="24"/>
              </w:rPr>
              <w:t xml:space="preserve">NHS Highland </w:t>
            </w:r>
            <w:r w:rsidR="00210CBE">
              <w:rPr>
                <w:rFonts w:ascii="Arial" w:hAnsi="Arial" w:cs="Arial"/>
                <w:szCs w:val="24"/>
              </w:rPr>
              <w:t>T</w:t>
            </w:r>
            <w:r w:rsidR="00F40F23" w:rsidRPr="00F40F23">
              <w:rPr>
                <w:rFonts w:ascii="Arial" w:hAnsi="Arial" w:cs="Arial"/>
                <w:szCs w:val="24"/>
              </w:rPr>
              <w:t xml:space="preserve">ogether </w:t>
            </w:r>
            <w:r w:rsidR="00210CBE">
              <w:rPr>
                <w:rFonts w:ascii="Arial" w:hAnsi="Arial" w:cs="Arial"/>
                <w:szCs w:val="24"/>
              </w:rPr>
              <w:t>W</w:t>
            </w:r>
            <w:r w:rsidR="00F40F23" w:rsidRPr="00F40F23">
              <w:rPr>
                <w:rFonts w:ascii="Arial" w:hAnsi="Arial" w:cs="Arial"/>
                <w:szCs w:val="24"/>
              </w:rPr>
              <w:t xml:space="preserve">e </w:t>
            </w:r>
            <w:r w:rsidR="00210CBE">
              <w:rPr>
                <w:rFonts w:ascii="Arial" w:hAnsi="Arial" w:cs="Arial"/>
                <w:szCs w:val="24"/>
              </w:rPr>
              <w:t>C</w:t>
            </w:r>
            <w:r w:rsidR="00F40F23" w:rsidRPr="00F40F23">
              <w:rPr>
                <w:rFonts w:ascii="Arial" w:hAnsi="Arial" w:cs="Arial"/>
                <w:szCs w:val="24"/>
              </w:rPr>
              <w:t>are</w:t>
            </w:r>
            <w:r w:rsidR="00210CBE">
              <w:rPr>
                <w:rFonts w:ascii="Arial" w:hAnsi="Arial" w:cs="Arial"/>
                <w:szCs w:val="24"/>
              </w:rPr>
              <w:t xml:space="preserve"> Strategy; </w:t>
            </w:r>
            <w:r w:rsidR="00F40F23" w:rsidRPr="00F40F23">
              <w:rPr>
                <w:rFonts w:ascii="Arial" w:hAnsi="Arial" w:cs="Arial"/>
                <w:szCs w:val="24"/>
              </w:rPr>
              <w:t>and</w:t>
            </w:r>
            <w:r w:rsidR="00210CBE">
              <w:rPr>
                <w:rFonts w:ascii="Arial" w:hAnsi="Arial" w:cs="Arial"/>
                <w:szCs w:val="24"/>
              </w:rPr>
              <w:t xml:space="preserve"> the </w:t>
            </w:r>
            <w:r w:rsidR="00F40F23" w:rsidRPr="00F40F23">
              <w:rPr>
                <w:rFonts w:ascii="Arial" w:hAnsi="Arial" w:cs="Arial"/>
                <w:szCs w:val="24"/>
              </w:rPr>
              <w:t>Highland Outcome Improvement Plan</w:t>
            </w:r>
            <w:r w:rsidR="00210CBE">
              <w:rPr>
                <w:rFonts w:ascii="Arial" w:hAnsi="Arial" w:cs="Arial"/>
                <w:szCs w:val="24"/>
              </w:rPr>
              <w:t xml:space="preserve"> (HOIP)</w:t>
            </w:r>
            <w:r w:rsidR="00F40F23" w:rsidRPr="00F40F23">
              <w:rPr>
                <w:rFonts w:ascii="Arial" w:hAnsi="Arial" w:cs="Arial"/>
                <w:szCs w:val="24"/>
              </w:rPr>
              <w:t>.</w:t>
            </w:r>
          </w:p>
          <w:p w14:paraId="2BFE2470" w14:textId="44C24EF5" w:rsidR="00210CBE" w:rsidRPr="005C0B62" w:rsidRDefault="00210CBE" w:rsidP="00F40F23">
            <w:pPr>
              <w:jc w:val="both"/>
              <w:rPr>
                <w:rFonts w:ascii="Arial" w:hAnsi="Arial" w:cs="Arial"/>
                <w:szCs w:val="24"/>
              </w:rPr>
            </w:pPr>
          </w:p>
        </w:tc>
      </w:tr>
      <w:tr w:rsidR="00DE64F1" w:rsidRPr="0019592B" w14:paraId="230DBD64" w14:textId="77777777" w:rsidTr="1C9F433B">
        <w:tc>
          <w:tcPr>
            <w:tcW w:w="828" w:type="dxa"/>
          </w:tcPr>
          <w:p w14:paraId="71F86205" w14:textId="77777777" w:rsidR="00DE64F1" w:rsidRDefault="00DE64F1" w:rsidP="00DE64F1">
            <w:pPr>
              <w:autoSpaceDE w:val="0"/>
              <w:autoSpaceDN w:val="0"/>
              <w:adjustRightInd w:val="0"/>
              <w:rPr>
                <w:rFonts w:ascii="Arial" w:hAnsi="Arial" w:cs="Arial"/>
                <w:szCs w:val="24"/>
              </w:rPr>
            </w:pPr>
            <w:r>
              <w:rPr>
                <w:rFonts w:ascii="Arial" w:hAnsi="Arial" w:cs="Arial"/>
                <w:szCs w:val="24"/>
              </w:rPr>
              <w:t>4.5</w:t>
            </w:r>
          </w:p>
          <w:p w14:paraId="4D467794" w14:textId="77777777" w:rsidR="00DE64F1" w:rsidRDefault="00DE64F1" w:rsidP="00DE64F1">
            <w:pPr>
              <w:autoSpaceDE w:val="0"/>
              <w:autoSpaceDN w:val="0"/>
              <w:adjustRightInd w:val="0"/>
              <w:rPr>
                <w:rFonts w:ascii="Arial" w:hAnsi="Arial" w:cs="Arial"/>
                <w:szCs w:val="24"/>
              </w:rPr>
            </w:pPr>
          </w:p>
        </w:tc>
        <w:tc>
          <w:tcPr>
            <w:tcW w:w="8636" w:type="dxa"/>
          </w:tcPr>
          <w:p w14:paraId="7464B732" w14:textId="5F62498B" w:rsidR="00D16C7D" w:rsidRDefault="00210CBE" w:rsidP="0068231D">
            <w:pPr>
              <w:jc w:val="both"/>
              <w:rPr>
                <w:rFonts w:ascii="Arial" w:hAnsi="Arial" w:cs="Arial"/>
                <w:szCs w:val="24"/>
              </w:rPr>
            </w:pPr>
            <w:r>
              <w:rPr>
                <w:rFonts w:ascii="Arial" w:hAnsi="Arial" w:cs="Arial"/>
                <w:szCs w:val="24"/>
              </w:rPr>
              <w:t xml:space="preserve">There is an opportunity to build on the strong foundations </w:t>
            </w:r>
            <w:r w:rsidR="00A9423F">
              <w:rPr>
                <w:rFonts w:ascii="Arial" w:hAnsi="Arial" w:cs="Arial"/>
                <w:szCs w:val="24"/>
              </w:rPr>
              <w:t xml:space="preserve">established between HLH and NHS Highland </w:t>
            </w:r>
            <w:r w:rsidR="000947E0">
              <w:rPr>
                <w:rFonts w:ascii="Arial" w:hAnsi="Arial" w:cs="Arial"/>
                <w:szCs w:val="24"/>
              </w:rPr>
              <w:t>as part of this redesign work</w:t>
            </w:r>
            <w:r w:rsidR="00F1069D">
              <w:rPr>
                <w:rFonts w:ascii="Arial" w:hAnsi="Arial" w:cs="Arial"/>
                <w:szCs w:val="24"/>
              </w:rPr>
              <w:t>.  F</w:t>
            </w:r>
            <w:r w:rsidR="000947E0">
              <w:rPr>
                <w:rFonts w:ascii="Arial" w:hAnsi="Arial" w:cs="Arial"/>
                <w:szCs w:val="24"/>
              </w:rPr>
              <w:t xml:space="preserve">or </w:t>
            </w:r>
            <w:proofErr w:type="gramStart"/>
            <w:r w:rsidR="000947E0">
              <w:rPr>
                <w:rFonts w:ascii="Arial" w:hAnsi="Arial" w:cs="Arial"/>
                <w:szCs w:val="24"/>
              </w:rPr>
              <w:t>example</w:t>
            </w:r>
            <w:proofErr w:type="gramEnd"/>
            <w:r w:rsidR="00F1069D">
              <w:rPr>
                <w:rFonts w:ascii="Arial" w:hAnsi="Arial" w:cs="Arial"/>
                <w:szCs w:val="24"/>
              </w:rPr>
              <w:t xml:space="preserve"> the project has the potential to support the</w:t>
            </w:r>
            <w:r w:rsidR="000947E0">
              <w:rPr>
                <w:rFonts w:ascii="Arial" w:hAnsi="Arial" w:cs="Arial"/>
                <w:szCs w:val="24"/>
              </w:rPr>
              <w:t xml:space="preserve"> expan</w:t>
            </w:r>
            <w:r w:rsidR="00F1069D">
              <w:rPr>
                <w:rFonts w:ascii="Arial" w:hAnsi="Arial" w:cs="Arial"/>
                <w:szCs w:val="24"/>
              </w:rPr>
              <w:t>sion of</w:t>
            </w:r>
            <w:r w:rsidR="000947E0">
              <w:rPr>
                <w:rFonts w:ascii="Arial" w:hAnsi="Arial" w:cs="Arial"/>
                <w:szCs w:val="24"/>
              </w:rPr>
              <w:t xml:space="preserve"> </w:t>
            </w:r>
            <w:r w:rsidR="00814462">
              <w:rPr>
                <w:rFonts w:ascii="Arial" w:hAnsi="Arial" w:cs="Arial"/>
                <w:szCs w:val="24"/>
              </w:rPr>
              <w:t xml:space="preserve">existing </w:t>
            </w:r>
            <w:r w:rsidR="000947E0">
              <w:rPr>
                <w:rFonts w:ascii="Arial" w:hAnsi="Arial" w:cs="Arial"/>
                <w:szCs w:val="24"/>
              </w:rPr>
              <w:t>pathways</w:t>
            </w:r>
            <w:r w:rsidR="00F1069D">
              <w:rPr>
                <w:rFonts w:ascii="Arial" w:hAnsi="Arial" w:cs="Arial"/>
                <w:szCs w:val="24"/>
              </w:rPr>
              <w:t xml:space="preserve"> from health to HLH</w:t>
            </w:r>
            <w:r w:rsidR="00C93FB9">
              <w:rPr>
                <w:rFonts w:ascii="Arial" w:hAnsi="Arial" w:cs="Arial"/>
                <w:szCs w:val="24"/>
              </w:rPr>
              <w:t xml:space="preserve"> by</w:t>
            </w:r>
            <w:r w:rsidR="00814462">
              <w:rPr>
                <w:rFonts w:ascii="Arial" w:hAnsi="Arial" w:cs="Arial"/>
                <w:szCs w:val="24"/>
              </w:rPr>
              <w:t xml:space="preserve"> includ</w:t>
            </w:r>
            <w:r w:rsidR="00C93FB9">
              <w:rPr>
                <w:rFonts w:ascii="Arial" w:hAnsi="Arial" w:cs="Arial"/>
                <w:szCs w:val="24"/>
              </w:rPr>
              <w:t>ing and linking</w:t>
            </w:r>
            <w:r w:rsidR="00814462">
              <w:rPr>
                <w:rFonts w:ascii="Arial" w:hAnsi="Arial" w:cs="Arial"/>
                <w:szCs w:val="24"/>
              </w:rPr>
              <w:t xml:space="preserve"> more</w:t>
            </w:r>
            <w:r w:rsidR="00FF0821">
              <w:rPr>
                <w:rFonts w:ascii="Arial" w:hAnsi="Arial" w:cs="Arial"/>
                <w:szCs w:val="24"/>
              </w:rPr>
              <w:t xml:space="preserve"> </w:t>
            </w:r>
            <w:r w:rsidR="000947E0">
              <w:rPr>
                <w:rFonts w:ascii="Arial" w:hAnsi="Arial" w:cs="Arial"/>
                <w:szCs w:val="24"/>
              </w:rPr>
              <w:t>NHS services</w:t>
            </w:r>
            <w:r w:rsidR="00814462">
              <w:rPr>
                <w:rFonts w:ascii="Arial" w:hAnsi="Arial" w:cs="Arial"/>
                <w:szCs w:val="24"/>
              </w:rPr>
              <w:t xml:space="preserve"> </w:t>
            </w:r>
            <w:r w:rsidR="000947E0">
              <w:rPr>
                <w:rFonts w:ascii="Arial" w:hAnsi="Arial" w:cs="Arial"/>
                <w:szCs w:val="24"/>
              </w:rPr>
              <w:t>to the Active Health programme detailed</w:t>
            </w:r>
            <w:r w:rsidR="00814462">
              <w:rPr>
                <w:rFonts w:ascii="Arial" w:hAnsi="Arial" w:cs="Arial"/>
                <w:szCs w:val="24"/>
              </w:rPr>
              <w:t xml:space="preserve"> abov</w:t>
            </w:r>
            <w:r w:rsidR="00E0390B">
              <w:rPr>
                <w:rFonts w:ascii="Arial" w:hAnsi="Arial" w:cs="Arial"/>
                <w:szCs w:val="24"/>
              </w:rPr>
              <w:t>e</w:t>
            </w:r>
            <w:r w:rsidR="008D3BEA">
              <w:rPr>
                <w:rFonts w:ascii="Arial" w:hAnsi="Arial" w:cs="Arial"/>
                <w:szCs w:val="24"/>
              </w:rPr>
              <w:t xml:space="preserve">, enabling more people to be referred to access HLH activities that will support </w:t>
            </w:r>
            <w:r w:rsidR="00C57EE4">
              <w:rPr>
                <w:rFonts w:ascii="Arial" w:hAnsi="Arial" w:cs="Arial"/>
                <w:szCs w:val="24"/>
              </w:rPr>
              <w:t>people to keep well in their communities.</w:t>
            </w:r>
          </w:p>
          <w:p w14:paraId="2366350B" w14:textId="77777777" w:rsidR="00DE64F1" w:rsidRPr="005C0B62" w:rsidRDefault="00DE64F1" w:rsidP="00DE64F1">
            <w:pPr>
              <w:jc w:val="both"/>
              <w:rPr>
                <w:rFonts w:ascii="Arial" w:hAnsi="Arial" w:cs="Arial"/>
                <w:szCs w:val="24"/>
              </w:rPr>
            </w:pPr>
          </w:p>
        </w:tc>
      </w:tr>
      <w:tr w:rsidR="00DE64F1" w:rsidRPr="0019592B" w14:paraId="230BBB2D" w14:textId="77777777" w:rsidTr="1C9F433B">
        <w:tc>
          <w:tcPr>
            <w:tcW w:w="828" w:type="dxa"/>
          </w:tcPr>
          <w:p w14:paraId="7A41F24B" w14:textId="3F134427" w:rsidR="00DE64F1" w:rsidRDefault="00DE64F1" w:rsidP="00DE64F1">
            <w:pPr>
              <w:autoSpaceDE w:val="0"/>
              <w:autoSpaceDN w:val="0"/>
              <w:adjustRightInd w:val="0"/>
              <w:rPr>
                <w:rFonts w:ascii="Arial" w:hAnsi="Arial" w:cs="Arial"/>
                <w:b/>
                <w:szCs w:val="24"/>
              </w:rPr>
            </w:pPr>
            <w:r>
              <w:rPr>
                <w:rFonts w:ascii="Arial" w:hAnsi="Arial" w:cs="Arial"/>
                <w:b/>
                <w:szCs w:val="24"/>
              </w:rPr>
              <w:t>5.</w:t>
            </w:r>
          </w:p>
        </w:tc>
        <w:tc>
          <w:tcPr>
            <w:tcW w:w="8636" w:type="dxa"/>
          </w:tcPr>
          <w:p w14:paraId="0719C8FC" w14:textId="13B6B86E" w:rsidR="00DE64F1" w:rsidRDefault="000F00B8" w:rsidP="00DE64F1">
            <w:pPr>
              <w:autoSpaceDE w:val="0"/>
              <w:autoSpaceDN w:val="0"/>
              <w:adjustRightInd w:val="0"/>
              <w:jc w:val="both"/>
              <w:rPr>
                <w:rFonts w:ascii="Arial" w:hAnsi="Arial" w:cs="Arial"/>
                <w:b/>
                <w:szCs w:val="24"/>
              </w:rPr>
            </w:pPr>
            <w:r>
              <w:rPr>
                <w:rFonts w:ascii="Arial" w:hAnsi="Arial" w:cs="Arial"/>
                <w:b/>
                <w:szCs w:val="24"/>
              </w:rPr>
              <w:t>Osteoarthritis Pathway</w:t>
            </w:r>
          </w:p>
          <w:p w14:paraId="455D301E" w14:textId="5113FE90" w:rsidR="0022532A" w:rsidRPr="0019592B" w:rsidRDefault="0022532A" w:rsidP="00DE64F1">
            <w:pPr>
              <w:autoSpaceDE w:val="0"/>
              <w:autoSpaceDN w:val="0"/>
              <w:adjustRightInd w:val="0"/>
              <w:jc w:val="both"/>
              <w:rPr>
                <w:rFonts w:ascii="Arial" w:hAnsi="Arial" w:cs="Arial"/>
                <w:b/>
                <w:szCs w:val="24"/>
              </w:rPr>
            </w:pPr>
          </w:p>
        </w:tc>
      </w:tr>
      <w:tr w:rsidR="00DE64F1" w:rsidRPr="0019592B" w14:paraId="1D357A96" w14:textId="77777777" w:rsidTr="1C9F433B">
        <w:tc>
          <w:tcPr>
            <w:tcW w:w="828" w:type="dxa"/>
          </w:tcPr>
          <w:p w14:paraId="7A0C3291" w14:textId="77777777" w:rsidR="00DE64F1" w:rsidRDefault="00DE64F1" w:rsidP="00DE64F1">
            <w:pPr>
              <w:autoSpaceDE w:val="0"/>
              <w:autoSpaceDN w:val="0"/>
              <w:adjustRightInd w:val="0"/>
              <w:rPr>
                <w:rFonts w:ascii="Arial" w:hAnsi="Arial" w:cs="Arial"/>
                <w:szCs w:val="24"/>
              </w:rPr>
            </w:pPr>
            <w:r>
              <w:rPr>
                <w:rFonts w:ascii="Arial" w:hAnsi="Arial" w:cs="Arial"/>
                <w:szCs w:val="24"/>
              </w:rPr>
              <w:t>5</w:t>
            </w:r>
            <w:r w:rsidRPr="00CA18DD">
              <w:rPr>
                <w:rFonts w:ascii="Arial" w:hAnsi="Arial" w:cs="Arial"/>
                <w:szCs w:val="24"/>
              </w:rPr>
              <w:t>.1</w:t>
            </w:r>
          </w:p>
          <w:p w14:paraId="7F9C0BB9" w14:textId="77777777" w:rsidR="00DE64F1" w:rsidRDefault="00DE64F1" w:rsidP="00DE64F1">
            <w:pPr>
              <w:autoSpaceDE w:val="0"/>
              <w:autoSpaceDN w:val="0"/>
              <w:adjustRightInd w:val="0"/>
              <w:rPr>
                <w:rFonts w:ascii="Arial" w:hAnsi="Arial" w:cs="Arial"/>
                <w:szCs w:val="24"/>
              </w:rPr>
            </w:pPr>
          </w:p>
        </w:tc>
        <w:tc>
          <w:tcPr>
            <w:tcW w:w="8636" w:type="dxa"/>
          </w:tcPr>
          <w:p w14:paraId="3DF69476" w14:textId="5F4693E6" w:rsidR="006D6DD6" w:rsidRDefault="006D6DD6" w:rsidP="00411F81">
            <w:pPr>
              <w:jc w:val="both"/>
              <w:rPr>
                <w:rFonts w:ascii="Arial" w:hAnsi="Arial" w:cs="Arial"/>
                <w:szCs w:val="24"/>
              </w:rPr>
            </w:pPr>
            <w:r>
              <w:rPr>
                <w:rFonts w:ascii="Arial" w:hAnsi="Arial" w:cs="Arial"/>
                <w:szCs w:val="24"/>
              </w:rPr>
              <w:t>HLH</w:t>
            </w:r>
            <w:r w:rsidR="005A5F69">
              <w:rPr>
                <w:rFonts w:ascii="Arial" w:hAnsi="Arial" w:cs="Arial"/>
                <w:szCs w:val="24"/>
              </w:rPr>
              <w:t xml:space="preserve"> is working with NHS Highland to </w:t>
            </w:r>
            <w:r w:rsidR="00EE08AE">
              <w:rPr>
                <w:rFonts w:ascii="Arial" w:hAnsi="Arial" w:cs="Arial"/>
                <w:szCs w:val="24"/>
              </w:rPr>
              <w:t>improve the support and</w:t>
            </w:r>
            <w:r w:rsidR="005A5F69" w:rsidRPr="005A5F69">
              <w:rPr>
                <w:rFonts w:ascii="Arial" w:hAnsi="Arial" w:cs="Arial"/>
                <w:szCs w:val="24"/>
              </w:rPr>
              <w:t xml:space="preserve"> management of patients with hip</w:t>
            </w:r>
            <w:r w:rsidR="00EE08AE">
              <w:rPr>
                <w:rFonts w:ascii="Arial" w:hAnsi="Arial" w:cs="Arial"/>
                <w:szCs w:val="24"/>
              </w:rPr>
              <w:t xml:space="preserve"> and </w:t>
            </w:r>
            <w:r w:rsidR="005A5F69" w:rsidRPr="005A5F69">
              <w:rPr>
                <w:rFonts w:ascii="Arial" w:hAnsi="Arial" w:cs="Arial"/>
                <w:szCs w:val="24"/>
              </w:rPr>
              <w:t>knee o</w:t>
            </w:r>
            <w:r w:rsidR="00EE08AE">
              <w:rPr>
                <w:rFonts w:ascii="Arial" w:hAnsi="Arial" w:cs="Arial"/>
                <w:szCs w:val="24"/>
              </w:rPr>
              <w:t>steoarthritis</w:t>
            </w:r>
            <w:r w:rsidR="005A5F69" w:rsidRPr="005A5F69">
              <w:rPr>
                <w:rFonts w:ascii="Arial" w:hAnsi="Arial" w:cs="Arial"/>
                <w:szCs w:val="24"/>
              </w:rPr>
              <w:t xml:space="preserve"> throughout </w:t>
            </w:r>
            <w:r w:rsidR="00EE08AE">
              <w:rPr>
                <w:rFonts w:ascii="Arial" w:hAnsi="Arial" w:cs="Arial"/>
                <w:szCs w:val="24"/>
              </w:rPr>
              <w:t>H</w:t>
            </w:r>
            <w:r w:rsidR="005A5F69" w:rsidRPr="005A5F69">
              <w:rPr>
                <w:rFonts w:ascii="Arial" w:hAnsi="Arial" w:cs="Arial"/>
                <w:szCs w:val="24"/>
              </w:rPr>
              <w:t>ighland</w:t>
            </w:r>
            <w:r w:rsidR="00EE08AE">
              <w:rPr>
                <w:rFonts w:ascii="Arial" w:hAnsi="Arial" w:cs="Arial"/>
                <w:szCs w:val="24"/>
              </w:rPr>
              <w:t>.</w:t>
            </w:r>
          </w:p>
          <w:p w14:paraId="207AAC6C" w14:textId="74BF0674" w:rsidR="00411F81" w:rsidRDefault="00411F81" w:rsidP="00EE08AE">
            <w:pPr>
              <w:jc w:val="both"/>
              <w:rPr>
                <w:rFonts w:ascii="Arial" w:hAnsi="Arial" w:cs="Arial"/>
                <w:szCs w:val="24"/>
              </w:rPr>
            </w:pPr>
          </w:p>
        </w:tc>
      </w:tr>
      <w:tr w:rsidR="00DE64F1" w:rsidRPr="0019592B" w14:paraId="2340C264" w14:textId="77777777" w:rsidTr="1C9F433B">
        <w:tc>
          <w:tcPr>
            <w:tcW w:w="828" w:type="dxa"/>
          </w:tcPr>
          <w:p w14:paraId="570AFB66" w14:textId="77777777" w:rsidR="00DE64F1" w:rsidRDefault="00DE64F1" w:rsidP="00DE64F1">
            <w:pPr>
              <w:autoSpaceDE w:val="0"/>
              <w:autoSpaceDN w:val="0"/>
              <w:adjustRightInd w:val="0"/>
              <w:rPr>
                <w:rFonts w:ascii="Arial" w:hAnsi="Arial" w:cs="Arial"/>
                <w:szCs w:val="24"/>
              </w:rPr>
            </w:pPr>
            <w:r>
              <w:rPr>
                <w:rFonts w:ascii="Arial" w:hAnsi="Arial" w:cs="Arial"/>
                <w:szCs w:val="24"/>
              </w:rPr>
              <w:t>5.2</w:t>
            </w:r>
          </w:p>
          <w:p w14:paraId="49AB280B" w14:textId="77777777" w:rsidR="00DE64F1" w:rsidRDefault="00DE64F1" w:rsidP="00DE64F1">
            <w:pPr>
              <w:autoSpaceDE w:val="0"/>
              <w:autoSpaceDN w:val="0"/>
              <w:adjustRightInd w:val="0"/>
              <w:rPr>
                <w:rFonts w:ascii="Arial" w:hAnsi="Arial" w:cs="Arial"/>
                <w:szCs w:val="24"/>
              </w:rPr>
            </w:pPr>
          </w:p>
        </w:tc>
        <w:tc>
          <w:tcPr>
            <w:tcW w:w="8636" w:type="dxa"/>
          </w:tcPr>
          <w:p w14:paraId="4AE0A4EC" w14:textId="3FF8C287" w:rsidR="00EE08AE" w:rsidRDefault="00EE08AE" w:rsidP="00AB62AA">
            <w:pPr>
              <w:jc w:val="both"/>
              <w:rPr>
                <w:rFonts w:ascii="Arial" w:hAnsi="Arial" w:cs="Arial"/>
                <w:szCs w:val="24"/>
              </w:rPr>
            </w:pPr>
            <w:r w:rsidRPr="00EA297D">
              <w:rPr>
                <w:rFonts w:ascii="Arial" w:hAnsi="Arial" w:cs="Arial"/>
                <w:szCs w:val="24"/>
              </w:rPr>
              <w:t xml:space="preserve">Osteoarthritis is very common condition </w:t>
            </w:r>
            <w:r>
              <w:rPr>
                <w:rFonts w:ascii="Arial" w:hAnsi="Arial" w:cs="Arial"/>
                <w:szCs w:val="24"/>
              </w:rPr>
              <w:t>and usually affects</w:t>
            </w:r>
            <w:r w:rsidRPr="00EA297D">
              <w:rPr>
                <w:rFonts w:ascii="Arial" w:hAnsi="Arial" w:cs="Arial"/>
                <w:szCs w:val="24"/>
              </w:rPr>
              <w:t xml:space="preserve"> </w:t>
            </w:r>
            <w:r>
              <w:rPr>
                <w:rFonts w:ascii="Arial" w:hAnsi="Arial" w:cs="Arial"/>
                <w:szCs w:val="24"/>
              </w:rPr>
              <w:t xml:space="preserve">the </w:t>
            </w:r>
            <w:r w:rsidRPr="00EA297D">
              <w:rPr>
                <w:rFonts w:ascii="Arial" w:hAnsi="Arial" w:cs="Arial"/>
                <w:szCs w:val="24"/>
              </w:rPr>
              <w:t>joint</w:t>
            </w:r>
            <w:r>
              <w:rPr>
                <w:rFonts w:ascii="Arial" w:hAnsi="Arial" w:cs="Arial"/>
                <w:szCs w:val="24"/>
              </w:rPr>
              <w:t>s</w:t>
            </w:r>
            <w:r w:rsidRPr="00EA297D">
              <w:rPr>
                <w:rFonts w:ascii="Arial" w:hAnsi="Arial" w:cs="Arial"/>
                <w:szCs w:val="24"/>
              </w:rPr>
              <w:t xml:space="preserve"> in the body</w:t>
            </w:r>
            <w:r>
              <w:rPr>
                <w:rFonts w:ascii="Arial" w:hAnsi="Arial" w:cs="Arial"/>
                <w:szCs w:val="24"/>
              </w:rPr>
              <w:t xml:space="preserve"> which</w:t>
            </w:r>
            <w:r w:rsidRPr="00EA297D">
              <w:rPr>
                <w:rFonts w:ascii="Arial" w:hAnsi="Arial" w:cs="Arial"/>
                <w:szCs w:val="24"/>
              </w:rPr>
              <w:t xml:space="preserve"> bear most weight, such as the knees and feet</w:t>
            </w:r>
            <w:r>
              <w:rPr>
                <w:rFonts w:ascii="Arial" w:hAnsi="Arial" w:cs="Arial"/>
                <w:szCs w:val="24"/>
              </w:rPr>
              <w:t xml:space="preserve"> as well as j</w:t>
            </w:r>
            <w:r w:rsidRPr="00EA297D">
              <w:rPr>
                <w:rFonts w:ascii="Arial" w:hAnsi="Arial" w:cs="Arial"/>
                <w:szCs w:val="24"/>
              </w:rPr>
              <w:t xml:space="preserve">oints that </w:t>
            </w:r>
            <w:r>
              <w:rPr>
                <w:rFonts w:ascii="Arial" w:hAnsi="Arial" w:cs="Arial"/>
                <w:szCs w:val="24"/>
              </w:rPr>
              <w:t>are</w:t>
            </w:r>
            <w:r w:rsidRPr="00EA297D">
              <w:rPr>
                <w:rFonts w:ascii="Arial" w:hAnsi="Arial" w:cs="Arial"/>
                <w:szCs w:val="24"/>
              </w:rPr>
              <w:t xml:space="preserve"> use</w:t>
            </w:r>
            <w:r>
              <w:rPr>
                <w:rFonts w:ascii="Arial" w:hAnsi="Arial" w:cs="Arial"/>
                <w:szCs w:val="24"/>
              </w:rPr>
              <w:t>d</w:t>
            </w:r>
            <w:r w:rsidRPr="00EA297D">
              <w:rPr>
                <w:rFonts w:ascii="Arial" w:hAnsi="Arial" w:cs="Arial"/>
                <w:szCs w:val="24"/>
              </w:rPr>
              <w:t xml:space="preserve"> a lot in everyday life, such as the joints of the hand</w:t>
            </w:r>
            <w:r>
              <w:rPr>
                <w:rFonts w:ascii="Arial" w:hAnsi="Arial" w:cs="Arial"/>
                <w:szCs w:val="24"/>
              </w:rPr>
              <w:t xml:space="preserve">.  People affected by osteoarthritis </w:t>
            </w:r>
            <w:r w:rsidRPr="00183578">
              <w:rPr>
                <w:rFonts w:ascii="Arial" w:hAnsi="Arial" w:cs="Arial"/>
                <w:szCs w:val="24"/>
              </w:rPr>
              <w:t xml:space="preserve">usually </w:t>
            </w:r>
            <w:r>
              <w:rPr>
                <w:rFonts w:ascii="Arial" w:hAnsi="Arial" w:cs="Arial"/>
                <w:szCs w:val="24"/>
              </w:rPr>
              <w:t xml:space="preserve">experience </w:t>
            </w:r>
            <w:r w:rsidRPr="00183578">
              <w:rPr>
                <w:rFonts w:ascii="Arial" w:hAnsi="Arial" w:cs="Arial"/>
                <w:szCs w:val="24"/>
              </w:rPr>
              <w:t>joint pai</w:t>
            </w:r>
            <w:r>
              <w:rPr>
                <w:rFonts w:ascii="Arial" w:hAnsi="Arial" w:cs="Arial"/>
                <w:szCs w:val="24"/>
              </w:rPr>
              <w:t>n and m</w:t>
            </w:r>
            <w:r w:rsidRPr="00C9109C">
              <w:rPr>
                <w:rFonts w:ascii="Arial" w:hAnsi="Arial" w:cs="Arial"/>
                <w:szCs w:val="24"/>
              </w:rPr>
              <w:t xml:space="preserve">any people worry that exercising will increase their pain and may cause further joint damage. However, while resting painful joints may make them feel more comfortable </w:t>
            </w:r>
            <w:r>
              <w:rPr>
                <w:rFonts w:ascii="Arial" w:hAnsi="Arial" w:cs="Arial"/>
                <w:szCs w:val="24"/>
              </w:rPr>
              <w:t>in the short term</w:t>
            </w:r>
            <w:r w:rsidRPr="00C9109C">
              <w:rPr>
                <w:rFonts w:ascii="Arial" w:hAnsi="Arial" w:cs="Arial"/>
                <w:szCs w:val="24"/>
              </w:rPr>
              <w:t>, too much rest can increase stiffness</w:t>
            </w:r>
            <w:r>
              <w:rPr>
                <w:rFonts w:ascii="Arial" w:hAnsi="Arial" w:cs="Arial"/>
                <w:szCs w:val="24"/>
              </w:rPr>
              <w:t xml:space="preserve"> and it is well evidenced that</w:t>
            </w:r>
            <w:r w:rsidRPr="00746D11">
              <w:rPr>
                <w:rFonts w:ascii="Arial" w:hAnsi="Arial" w:cs="Arial"/>
                <w:szCs w:val="24"/>
              </w:rPr>
              <w:t xml:space="preserve"> exercise help</w:t>
            </w:r>
            <w:r>
              <w:rPr>
                <w:rFonts w:ascii="Arial" w:hAnsi="Arial" w:cs="Arial"/>
                <w:szCs w:val="24"/>
              </w:rPr>
              <w:t>s to</w:t>
            </w:r>
            <w:r w:rsidRPr="00746D11">
              <w:rPr>
                <w:rFonts w:ascii="Arial" w:hAnsi="Arial" w:cs="Arial"/>
                <w:szCs w:val="24"/>
              </w:rPr>
              <w:t xml:space="preserve"> maintain and improve muscle strength</w:t>
            </w:r>
            <w:r>
              <w:rPr>
                <w:rFonts w:ascii="Arial" w:hAnsi="Arial" w:cs="Arial"/>
                <w:szCs w:val="24"/>
              </w:rPr>
              <w:t xml:space="preserve"> and strong muscles</w:t>
            </w:r>
            <w:r w:rsidRPr="00746D11">
              <w:rPr>
                <w:rFonts w:ascii="Arial" w:hAnsi="Arial" w:cs="Arial"/>
                <w:szCs w:val="24"/>
              </w:rPr>
              <w:t xml:space="preserve"> support and protect joints that are affected by arthritis.</w:t>
            </w:r>
          </w:p>
          <w:p w14:paraId="462C0ECE" w14:textId="73426528" w:rsidR="00E41610" w:rsidRDefault="00AB62AA" w:rsidP="00AB62AA">
            <w:pPr>
              <w:jc w:val="both"/>
              <w:rPr>
                <w:rFonts w:ascii="Arial" w:hAnsi="Arial" w:cs="Arial"/>
                <w:szCs w:val="24"/>
              </w:rPr>
            </w:pPr>
            <w:r>
              <w:rPr>
                <w:rFonts w:ascii="Arial" w:hAnsi="Arial" w:cs="Arial"/>
                <w:szCs w:val="24"/>
              </w:rPr>
              <w:t xml:space="preserve"> </w:t>
            </w:r>
            <w:r w:rsidR="00183578" w:rsidRPr="00183578">
              <w:rPr>
                <w:rFonts w:ascii="Arial" w:hAnsi="Arial" w:cs="Arial"/>
                <w:szCs w:val="24"/>
              </w:rPr>
              <w:t xml:space="preserve"> </w:t>
            </w:r>
          </w:p>
        </w:tc>
      </w:tr>
      <w:tr w:rsidR="00DE64F1" w:rsidRPr="0019592B" w14:paraId="43EFF2FF" w14:textId="77777777" w:rsidTr="1C9F433B">
        <w:tc>
          <w:tcPr>
            <w:tcW w:w="828" w:type="dxa"/>
          </w:tcPr>
          <w:p w14:paraId="239B3ADC" w14:textId="77777777" w:rsidR="00DE64F1" w:rsidRDefault="00DE64F1" w:rsidP="00DE64F1">
            <w:pPr>
              <w:autoSpaceDE w:val="0"/>
              <w:autoSpaceDN w:val="0"/>
              <w:adjustRightInd w:val="0"/>
              <w:rPr>
                <w:rFonts w:ascii="Arial" w:hAnsi="Arial" w:cs="Arial"/>
                <w:szCs w:val="24"/>
              </w:rPr>
            </w:pPr>
            <w:r>
              <w:rPr>
                <w:rFonts w:ascii="Arial" w:hAnsi="Arial" w:cs="Arial"/>
                <w:szCs w:val="24"/>
              </w:rPr>
              <w:t>5.3</w:t>
            </w:r>
          </w:p>
          <w:p w14:paraId="04A07D72" w14:textId="77777777" w:rsidR="00DE64F1" w:rsidRDefault="00DE64F1" w:rsidP="00DE64F1">
            <w:pPr>
              <w:autoSpaceDE w:val="0"/>
              <w:autoSpaceDN w:val="0"/>
              <w:adjustRightInd w:val="0"/>
              <w:rPr>
                <w:rFonts w:ascii="Arial" w:hAnsi="Arial" w:cs="Arial"/>
                <w:szCs w:val="24"/>
              </w:rPr>
            </w:pPr>
          </w:p>
        </w:tc>
        <w:tc>
          <w:tcPr>
            <w:tcW w:w="8636" w:type="dxa"/>
          </w:tcPr>
          <w:p w14:paraId="13F69544" w14:textId="6AADBA6B" w:rsidR="00EE08AE" w:rsidRDefault="00EE08AE" w:rsidP="00EE08AE">
            <w:pPr>
              <w:jc w:val="both"/>
              <w:rPr>
                <w:rFonts w:ascii="Arial" w:hAnsi="Arial" w:cs="Arial"/>
                <w:szCs w:val="24"/>
              </w:rPr>
            </w:pPr>
            <w:r>
              <w:rPr>
                <w:rFonts w:ascii="Arial" w:hAnsi="Arial" w:cs="Arial"/>
                <w:szCs w:val="24"/>
              </w:rPr>
              <w:t xml:space="preserve">The types of physical activity which are recommended for people with osteoarthritis include strengthening and aerobic exercises.  HLH offers a wide range of classes across the leisure programme which are accessible to people affected by osteoarthritis which involve strengthening and aerobic exercises.  In </w:t>
            </w:r>
            <w:r>
              <w:rPr>
                <w:rFonts w:ascii="Arial" w:hAnsi="Arial" w:cs="Arial"/>
                <w:szCs w:val="24"/>
              </w:rPr>
              <w:lastRenderedPageBreak/>
              <w:t xml:space="preserve">addition to this </w:t>
            </w:r>
            <w:proofErr w:type="gramStart"/>
            <w:r>
              <w:rPr>
                <w:rFonts w:ascii="Arial" w:hAnsi="Arial" w:cs="Arial"/>
                <w:szCs w:val="24"/>
              </w:rPr>
              <w:t xml:space="preserve">a </w:t>
            </w:r>
            <w:r w:rsidRPr="00E41610">
              <w:rPr>
                <w:rFonts w:ascii="Arial" w:hAnsi="Arial" w:cs="Arial"/>
                <w:szCs w:val="24"/>
              </w:rPr>
              <w:t>number of</w:t>
            </w:r>
            <w:proofErr w:type="gramEnd"/>
            <w:r w:rsidRPr="00E41610">
              <w:rPr>
                <w:rFonts w:ascii="Arial" w:hAnsi="Arial" w:cs="Arial"/>
                <w:szCs w:val="24"/>
              </w:rPr>
              <w:t xml:space="preserve"> HLH </w:t>
            </w:r>
            <w:r>
              <w:rPr>
                <w:rFonts w:ascii="Arial" w:hAnsi="Arial" w:cs="Arial"/>
                <w:szCs w:val="24"/>
              </w:rPr>
              <w:t>Tutor Coach colleagues</w:t>
            </w:r>
            <w:r w:rsidRPr="00E41610">
              <w:rPr>
                <w:rFonts w:ascii="Arial" w:hAnsi="Arial" w:cs="Arial"/>
                <w:szCs w:val="24"/>
              </w:rPr>
              <w:t xml:space="preserve"> have been upskilled and trained to </w:t>
            </w:r>
            <w:r>
              <w:rPr>
                <w:rFonts w:ascii="Arial" w:hAnsi="Arial" w:cs="Arial"/>
                <w:szCs w:val="24"/>
              </w:rPr>
              <w:t>deliver pain management exercise classes (called ESCAPE-pain) which are specifically designed for p</w:t>
            </w:r>
            <w:r w:rsidRPr="00183578">
              <w:rPr>
                <w:rFonts w:ascii="Arial" w:hAnsi="Arial" w:cs="Arial"/>
                <w:szCs w:val="24"/>
              </w:rPr>
              <w:t>eople with osteoarthriti</w:t>
            </w:r>
            <w:r w:rsidR="0067793E">
              <w:rPr>
                <w:rFonts w:ascii="Arial" w:hAnsi="Arial" w:cs="Arial"/>
                <w:szCs w:val="24"/>
              </w:rPr>
              <w:t>s – these classes have been delivered by HLH since 2021.</w:t>
            </w:r>
          </w:p>
          <w:p w14:paraId="1BF93EEE" w14:textId="51BC90BD" w:rsidR="00E41610" w:rsidRDefault="00E41610" w:rsidP="0067793E">
            <w:pPr>
              <w:jc w:val="both"/>
              <w:rPr>
                <w:rFonts w:ascii="Arial" w:hAnsi="Arial" w:cs="Arial"/>
                <w:szCs w:val="24"/>
              </w:rPr>
            </w:pPr>
          </w:p>
        </w:tc>
      </w:tr>
      <w:tr w:rsidR="00DE64F1" w:rsidRPr="0019592B" w14:paraId="7F05D54F" w14:textId="77777777" w:rsidTr="1C9F433B">
        <w:tc>
          <w:tcPr>
            <w:tcW w:w="828" w:type="dxa"/>
          </w:tcPr>
          <w:p w14:paraId="615344BC" w14:textId="77777777" w:rsidR="00DE64F1" w:rsidRDefault="00DE64F1" w:rsidP="00DE64F1">
            <w:pPr>
              <w:autoSpaceDE w:val="0"/>
              <w:autoSpaceDN w:val="0"/>
              <w:adjustRightInd w:val="0"/>
              <w:rPr>
                <w:rFonts w:ascii="Arial" w:hAnsi="Arial" w:cs="Arial"/>
                <w:szCs w:val="24"/>
              </w:rPr>
            </w:pPr>
            <w:r>
              <w:rPr>
                <w:rFonts w:ascii="Arial" w:hAnsi="Arial" w:cs="Arial"/>
                <w:szCs w:val="24"/>
              </w:rPr>
              <w:lastRenderedPageBreak/>
              <w:t>5.4</w:t>
            </w:r>
          </w:p>
          <w:p w14:paraId="58AB5453" w14:textId="77777777" w:rsidR="00DE64F1" w:rsidRDefault="00DE64F1" w:rsidP="00DE64F1">
            <w:pPr>
              <w:autoSpaceDE w:val="0"/>
              <w:autoSpaceDN w:val="0"/>
              <w:adjustRightInd w:val="0"/>
              <w:rPr>
                <w:rFonts w:ascii="Arial" w:hAnsi="Arial" w:cs="Arial"/>
                <w:szCs w:val="24"/>
              </w:rPr>
            </w:pPr>
          </w:p>
        </w:tc>
        <w:tc>
          <w:tcPr>
            <w:tcW w:w="8636" w:type="dxa"/>
          </w:tcPr>
          <w:p w14:paraId="2267784D" w14:textId="77777777" w:rsidR="00D41FE3" w:rsidRDefault="0067793E" w:rsidP="00F01AE3">
            <w:pPr>
              <w:jc w:val="both"/>
              <w:rPr>
                <w:rFonts w:ascii="Arial" w:hAnsi="Arial" w:cs="Arial"/>
                <w:szCs w:val="24"/>
              </w:rPr>
            </w:pPr>
            <w:r>
              <w:rPr>
                <w:rFonts w:ascii="Arial" w:hAnsi="Arial" w:cs="Arial"/>
                <w:szCs w:val="24"/>
              </w:rPr>
              <w:t>A</w:t>
            </w:r>
            <w:r w:rsidR="00E41610">
              <w:rPr>
                <w:rFonts w:ascii="Arial" w:hAnsi="Arial" w:cs="Arial"/>
                <w:szCs w:val="24"/>
              </w:rPr>
              <w:t xml:space="preserve"> </w:t>
            </w:r>
            <w:r>
              <w:rPr>
                <w:rFonts w:ascii="Arial" w:hAnsi="Arial" w:cs="Arial"/>
                <w:szCs w:val="24"/>
              </w:rPr>
              <w:t xml:space="preserve">new </w:t>
            </w:r>
            <w:r w:rsidR="00E41610">
              <w:rPr>
                <w:rFonts w:ascii="Arial" w:hAnsi="Arial" w:cs="Arial"/>
                <w:szCs w:val="24"/>
              </w:rPr>
              <w:t xml:space="preserve">referral pathway </w:t>
            </w:r>
            <w:r>
              <w:rPr>
                <w:rFonts w:ascii="Arial" w:hAnsi="Arial" w:cs="Arial"/>
                <w:szCs w:val="24"/>
              </w:rPr>
              <w:t xml:space="preserve">is now being scoped </w:t>
            </w:r>
            <w:r w:rsidR="00E41610">
              <w:rPr>
                <w:rFonts w:ascii="Arial" w:hAnsi="Arial" w:cs="Arial"/>
                <w:szCs w:val="24"/>
              </w:rPr>
              <w:t xml:space="preserve">to enable clinicians to refer any suitable patients to </w:t>
            </w:r>
            <w:r w:rsidR="00483A3F">
              <w:rPr>
                <w:rFonts w:ascii="Arial" w:hAnsi="Arial" w:cs="Arial"/>
                <w:szCs w:val="24"/>
              </w:rPr>
              <w:t xml:space="preserve">HLH classes in leisure centres to improve their outcomes when they are affected by osteoarthritis.  The pathway is at the early stages of development and it is likely to include </w:t>
            </w:r>
            <w:r w:rsidR="00774D2E">
              <w:rPr>
                <w:rFonts w:ascii="Arial" w:hAnsi="Arial" w:cs="Arial"/>
                <w:szCs w:val="24"/>
              </w:rPr>
              <w:t>opportunities for clinicians to refer patients to HLH at a variety of stages of their treatment – e.g</w:t>
            </w:r>
            <w:r w:rsidR="00C033C8">
              <w:rPr>
                <w:rFonts w:ascii="Arial" w:hAnsi="Arial" w:cs="Arial"/>
                <w:szCs w:val="24"/>
              </w:rPr>
              <w:t xml:space="preserve">. when they are getting treated in Primary Care as well as when they have been referred to Secondary Care including when they may be waiting for a procedure </w:t>
            </w:r>
            <w:r w:rsidR="00F01AE3">
              <w:rPr>
                <w:rFonts w:ascii="Arial" w:hAnsi="Arial" w:cs="Arial"/>
                <w:szCs w:val="24"/>
              </w:rPr>
              <w:t xml:space="preserve">(such as a hip/knee replacement) </w:t>
            </w:r>
            <w:r w:rsidR="00C033C8">
              <w:rPr>
                <w:rFonts w:ascii="Arial" w:hAnsi="Arial" w:cs="Arial"/>
                <w:szCs w:val="24"/>
              </w:rPr>
              <w:t xml:space="preserve">to </w:t>
            </w:r>
            <w:r w:rsidR="00F01AE3">
              <w:rPr>
                <w:rFonts w:ascii="Arial" w:hAnsi="Arial" w:cs="Arial"/>
                <w:szCs w:val="24"/>
              </w:rPr>
              <w:t xml:space="preserve">help </w:t>
            </w:r>
            <w:r w:rsidR="00C033C8">
              <w:rPr>
                <w:rFonts w:ascii="Arial" w:hAnsi="Arial" w:cs="Arial"/>
                <w:szCs w:val="24"/>
              </w:rPr>
              <w:t>ensure</w:t>
            </w:r>
            <w:r w:rsidR="00F01AE3">
              <w:rPr>
                <w:rFonts w:ascii="Arial" w:hAnsi="Arial" w:cs="Arial"/>
                <w:szCs w:val="24"/>
              </w:rPr>
              <w:t xml:space="preserve"> their optimum condition prior to treatment. </w:t>
            </w:r>
            <w:r w:rsidR="00E41610">
              <w:rPr>
                <w:rFonts w:ascii="Arial" w:hAnsi="Arial" w:cs="Arial"/>
                <w:szCs w:val="24"/>
              </w:rPr>
              <w:t xml:space="preserve"> </w:t>
            </w:r>
          </w:p>
          <w:p w14:paraId="3FCEE3CC" w14:textId="4D5CD2BB" w:rsidR="00F01AE3" w:rsidRDefault="00F01AE3" w:rsidP="00F01AE3">
            <w:pPr>
              <w:jc w:val="both"/>
              <w:rPr>
                <w:rFonts w:ascii="Arial" w:hAnsi="Arial" w:cs="Arial"/>
                <w:szCs w:val="24"/>
              </w:rPr>
            </w:pPr>
          </w:p>
        </w:tc>
      </w:tr>
      <w:tr w:rsidR="00DE64F1" w:rsidRPr="0019592B" w14:paraId="0691D07D" w14:textId="77777777" w:rsidTr="1C9F433B">
        <w:tc>
          <w:tcPr>
            <w:tcW w:w="828" w:type="dxa"/>
          </w:tcPr>
          <w:p w14:paraId="20418705" w14:textId="70BF1C39" w:rsidR="00DE64F1" w:rsidRDefault="00DE64F1" w:rsidP="00DE64F1">
            <w:pPr>
              <w:autoSpaceDE w:val="0"/>
              <w:autoSpaceDN w:val="0"/>
              <w:adjustRightInd w:val="0"/>
              <w:rPr>
                <w:rFonts w:ascii="Arial" w:hAnsi="Arial" w:cs="Arial"/>
                <w:szCs w:val="24"/>
              </w:rPr>
            </w:pPr>
            <w:r>
              <w:rPr>
                <w:rFonts w:ascii="Arial" w:hAnsi="Arial" w:cs="Arial"/>
                <w:szCs w:val="24"/>
              </w:rPr>
              <w:t>5.5</w:t>
            </w:r>
          </w:p>
          <w:p w14:paraId="5C6FA64D" w14:textId="77777777" w:rsidR="00DE64F1" w:rsidRDefault="00DE64F1" w:rsidP="00DE64F1">
            <w:pPr>
              <w:autoSpaceDE w:val="0"/>
              <w:autoSpaceDN w:val="0"/>
              <w:adjustRightInd w:val="0"/>
              <w:rPr>
                <w:rFonts w:ascii="Arial" w:hAnsi="Arial" w:cs="Arial"/>
                <w:szCs w:val="24"/>
              </w:rPr>
            </w:pPr>
          </w:p>
          <w:p w14:paraId="71D3B1FA" w14:textId="77777777" w:rsidR="00DE64F1" w:rsidRDefault="00DE64F1" w:rsidP="00DE64F1">
            <w:pPr>
              <w:autoSpaceDE w:val="0"/>
              <w:autoSpaceDN w:val="0"/>
              <w:adjustRightInd w:val="0"/>
              <w:rPr>
                <w:rFonts w:ascii="Arial" w:hAnsi="Arial" w:cs="Arial"/>
                <w:szCs w:val="24"/>
              </w:rPr>
            </w:pPr>
          </w:p>
          <w:p w14:paraId="78785BAC" w14:textId="77777777" w:rsidR="00DE64F1" w:rsidRDefault="00DE64F1" w:rsidP="00DE64F1">
            <w:pPr>
              <w:autoSpaceDE w:val="0"/>
              <w:autoSpaceDN w:val="0"/>
              <w:adjustRightInd w:val="0"/>
              <w:rPr>
                <w:rFonts w:ascii="Arial" w:hAnsi="Arial" w:cs="Arial"/>
                <w:szCs w:val="24"/>
              </w:rPr>
            </w:pPr>
          </w:p>
          <w:p w14:paraId="0B9856D3" w14:textId="07F7F4E6" w:rsidR="00DE64F1" w:rsidRPr="00CA18DD" w:rsidRDefault="00DE64F1" w:rsidP="00DE64F1">
            <w:pPr>
              <w:autoSpaceDE w:val="0"/>
              <w:autoSpaceDN w:val="0"/>
              <w:adjustRightInd w:val="0"/>
              <w:rPr>
                <w:rFonts w:ascii="Arial" w:hAnsi="Arial" w:cs="Arial"/>
                <w:szCs w:val="24"/>
              </w:rPr>
            </w:pPr>
          </w:p>
        </w:tc>
        <w:tc>
          <w:tcPr>
            <w:tcW w:w="8636" w:type="dxa"/>
          </w:tcPr>
          <w:p w14:paraId="35D34F31" w14:textId="676B64F0" w:rsidR="00E67B85" w:rsidRPr="007C743E" w:rsidRDefault="00517AB9" w:rsidP="00E90076">
            <w:pPr>
              <w:jc w:val="both"/>
              <w:rPr>
                <w:rFonts w:ascii="Arial" w:hAnsi="Arial" w:cs="Arial"/>
                <w:szCs w:val="24"/>
              </w:rPr>
            </w:pPr>
            <w:r>
              <w:rPr>
                <w:rFonts w:ascii="Arial" w:hAnsi="Arial" w:cs="Arial"/>
                <w:szCs w:val="24"/>
              </w:rPr>
              <w:t>At the time of writing this report (</w:t>
            </w:r>
            <w:r w:rsidR="00810B76">
              <w:rPr>
                <w:rFonts w:ascii="Arial" w:hAnsi="Arial" w:cs="Arial"/>
                <w:szCs w:val="24"/>
              </w:rPr>
              <w:t xml:space="preserve">21 February 2024) the </w:t>
            </w:r>
            <w:r w:rsidR="00611167">
              <w:rPr>
                <w:rFonts w:ascii="Arial" w:hAnsi="Arial" w:cs="Arial"/>
                <w:szCs w:val="24"/>
              </w:rPr>
              <w:t>published number of patients admitted for treatment in orthop</w:t>
            </w:r>
            <w:r w:rsidR="003539A6">
              <w:rPr>
                <w:rFonts w:ascii="Arial" w:hAnsi="Arial" w:cs="Arial"/>
                <w:szCs w:val="24"/>
              </w:rPr>
              <w:t>a</w:t>
            </w:r>
            <w:r w:rsidR="00611167">
              <w:rPr>
                <w:rFonts w:ascii="Arial" w:hAnsi="Arial" w:cs="Arial"/>
                <w:szCs w:val="24"/>
              </w:rPr>
              <w:t>edics is 725 and the me</w:t>
            </w:r>
            <w:r w:rsidR="000626C6">
              <w:rPr>
                <w:rFonts w:ascii="Arial" w:hAnsi="Arial" w:cs="Arial"/>
                <w:szCs w:val="24"/>
              </w:rPr>
              <w:t>dian</w:t>
            </w:r>
            <w:r w:rsidR="00611167">
              <w:rPr>
                <w:rFonts w:ascii="Arial" w:hAnsi="Arial" w:cs="Arial"/>
                <w:szCs w:val="24"/>
              </w:rPr>
              <w:t xml:space="preserve"> waiting time</w:t>
            </w:r>
            <w:r w:rsidR="000626C6">
              <w:rPr>
                <w:rFonts w:ascii="Arial" w:hAnsi="Arial" w:cs="Arial"/>
                <w:szCs w:val="24"/>
              </w:rPr>
              <w:t xml:space="preserve"> is 25 weeks – these figures elucidate the potential number of people which HLH can help </w:t>
            </w:r>
            <w:r w:rsidR="00861DAC">
              <w:rPr>
                <w:rFonts w:ascii="Arial" w:hAnsi="Arial" w:cs="Arial"/>
                <w:szCs w:val="24"/>
              </w:rPr>
              <w:t>once a pathway is established with NHS Highland.</w:t>
            </w:r>
            <w:r w:rsidR="000626C6">
              <w:rPr>
                <w:rFonts w:ascii="Arial" w:hAnsi="Arial" w:cs="Arial"/>
                <w:szCs w:val="24"/>
              </w:rPr>
              <w:t xml:space="preserve"> </w:t>
            </w:r>
          </w:p>
        </w:tc>
      </w:tr>
      <w:tr w:rsidR="00DE64F1" w:rsidRPr="0019592B" w14:paraId="7EA05A7C" w14:textId="77777777" w:rsidTr="1C9F433B">
        <w:tc>
          <w:tcPr>
            <w:tcW w:w="828" w:type="dxa"/>
          </w:tcPr>
          <w:p w14:paraId="15583412" w14:textId="208BA40E" w:rsidR="00DE64F1" w:rsidRPr="00051E90" w:rsidRDefault="00DE64F1" w:rsidP="00DE64F1">
            <w:pPr>
              <w:autoSpaceDE w:val="0"/>
              <w:autoSpaceDN w:val="0"/>
              <w:adjustRightInd w:val="0"/>
              <w:rPr>
                <w:rFonts w:ascii="Arial" w:hAnsi="Arial" w:cs="Arial"/>
                <w:b/>
                <w:szCs w:val="24"/>
              </w:rPr>
            </w:pPr>
            <w:r>
              <w:rPr>
                <w:rFonts w:ascii="Arial" w:hAnsi="Arial" w:cs="Arial"/>
                <w:b/>
                <w:szCs w:val="24"/>
              </w:rPr>
              <w:t>6.</w:t>
            </w:r>
          </w:p>
        </w:tc>
        <w:tc>
          <w:tcPr>
            <w:tcW w:w="8636" w:type="dxa"/>
          </w:tcPr>
          <w:p w14:paraId="4667B749" w14:textId="269FB7C8" w:rsidR="00DE64F1" w:rsidRDefault="00DD18A0" w:rsidP="0022532A">
            <w:pPr>
              <w:autoSpaceDE w:val="0"/>
              <w:autoSpaceDN w:val="0"/>
              <w:adjustRightInd w:val="0"/>
              <w:jc w:val="both"/>
              <w:rPr>
                <w:rFonts w:ascii="Arial" w:hAnsi="Arial" w:cs="Arial"/>
                <w:b/>
                <w:bCs/>
                <w:szCs w:val="24"/>
              </w:rPr>
            </w:pPr>
            <w:r>
              <w:rPr>
                <w:rFonts w:ascii="Arial" w:hAnsi="Arial" w:cs="Arial"/>
                <w:b/>
                <w:bCs/>
                <w:szCs w:val="24"/>
              </w:rPr>
              <w:t>Active Highland Strategy</w:t>
            </w:r>
          </w:p>
          <w:p w14:paraId="67067AC2" w14:textId="3768B154" w:rsidR="00E2315F" w:rsidRPr="00051E90" w:rsidRDefault="00E2315F" w:rsidP="0022532A">
            <w:pPr>
              <w:autoSpaceDE w:val="0"/>
              <w:autoSpaceDN w:val="0"/>
              <w:adjustRightInd w:val="0"/>
              <w:jc w:val="both"/>
              <w:rPr>
                <w:rFonts w:ascii="Arial" w:hAnsi="Arial" w:cs="Arial"/>
                <w:b/>
                <w:szCs w:val="24"/>
              </w:rPr>
            </w:pPr>
          </w:p>
        </w:tc>
      </w:tr>
      <w:tr w:rsidR="00DE64F1" w:rsidRPr="00681209" w14:paraId="5F160727" w14:textId="77777777" w:rsidTr="1C9F433B">
        <w:tc>
          <w:tcPr>
            <w:tcW w:w="828" w:type="dxa"/>
          </w:tcPr>
          <w:p w14:paraId="09C9ED90" w14:textId="73EDF13F" w:rsidR="00DE64F1" w:rsidRPr="00681209" w:rsidRDefault="00DE64F1" w:rsidP="00DE64F1">
            <w:pPr>
              <w:autoSpaceDE w:val="0"/>
              <w:autoSpaceDN w:val="0"/>
              <w:adjustRightInd w:val="0"/>
              <w:rPr>
                <w:rFonts w:ascii="Arial" w:hAnsi="Arial" w:cs="Arial"/>
                <w:szCs w:val="24"/>
              </w:rPr>
            </w:pPr>
            <w:r w:rsidRPr="00681209">
              <w:rPr>
                <w:rFonts w:ascii="Arial" w:hAnsi="Arial" w:cs="Arial"/>
                <w:szCs w:val="24"/>
              </w:rPr>
              <w:t>6.1</w:t>
            </w:r>
          </w:p>
        </w:tc>
        <w:tc>
          <w:tcPr>
            <w:tcW w:w="8636" w:type="dxa"/>
          </w:tcPr>
          <w:p w14:paraId="3E0A239B" w14:textId="7A38F34B" w:rsidR="00852D90" w:rsidRDefault="00347DE2" w:rsidP="00DE64F1">
            <w:pPr>
              <w:jc w:val="both"/>
              <w:rPr>
                <w:rFonts w:ascii="Arial" w:hAnsi="Arial" w:cs="Arial"/>
                <w:szCs w:val="24"/>
              </w:rPr>
            </w:pPr>
            <w:r w:rsidRPr="00347DE2">
              <w:rPr>
                <w:rFonts w:ascii="Arial" w:hAnsi="Arial" w:cs="Arial"/>
                <w:szCs w:val="24"/>
              </w:rPr>
              <w:t xml:space="preserve">The Active Highland Strategy Group co-ordinates a multi-agency response to promote physical activity and particularly to support disadvantaged individuals and groups to bring about change in their lifestyles and to further the opportunities to become active in their local communities.  </w:t>
            </w:r>
          </w:p>
          <w:p w14:paraId="44B4971D" w14:textId="7C7F631C" w:rsidR="00C560E2" w:rsidRPr="00681209" w:rsidRDefault="00C560E2" w:rsidP="00DE64F1">
            <w:pPr>
              <w:jc w:val="both"/>
              <w:rPr>
                <w:rFonts w:ascii="Arial" w:hAnsi="Arial" w:cs="Arial"/>
                <w:szCs w:val="24"/>
              </w:rPr>
            </w:pPr>
          </w:p>
        </w:tc>
      </w:tr>
      <w:tr w:rsidR="00DE64F1" w:rsidRPr="0019592B" w14:paraId="2DAE5BC1" w14:textId="77777777" w:rsidTr="1C9F433B">
        <w:tc>
          <w:tcPr>
            <w:tcW w:w="828" w:type="dxa"/>
          </w:tcPr>
          <w:p w14:paraId="0967E407" w14:textId="17DEC710" w:rsidR="00DE64F1" w:rsidRDefault="00DE64F1" w:rsidP="00DE64F1">
            <w:pPr>
              <w:autoSpaceDE w:val="0"/>
              <w:autoSpaceDN w:val="0"/>
              <w:adjustRightInd w:val="0"/>
              <w:rPr>
                <w:rFonts w:ascii="Arial" w:hAnsi="Arial" w:cs="Arial"/>
                <w:szCs w:val="24"/>
              </w:rPr>
            </w:pPr>
            <w:r>
              <w:rPr>
                <w:rFonts w:ascii="Arial" w:hAnsi="Arial" w:cs="Arial"/>
                <w:szCs w:val="24"/>
              </w:rPr>
              <w:t>6.2</w:t>
            </w:r>
          </w:p>
        </w:tc>
        <w:tc>
          <w:tcPr>
            <w:tcW w:w="8636" w:type="dxa"/>
          </w:tcPr>
          <w:p w14:paraId="3C287136" w14:textId="5DE68C01" w:rsidR="005C1C76" w:rsidRDefault="00FA39D7" w:rsidP="00DE64F1">
            <w:pPr>
              <w:autoSpaceDE w:val="0"/>
              <w:autoSpaceDN w:val="0"/>
              <w:adjustRightInd w:val="0"/>
              <w:jc w:val="both"/>
              <w:rPr>
                <w:rFonts w:ascii="Arial" w:hAnsi="Arial" w:cs="Arial"/>
                <w:bCs/>
                <w:szCs w:val="24"/>
              </w:rPr>
            </w:pPr>
            <w:r>
              <w:rPr>
                <w:rFonts w:ascii="Arial" w:hAnsi="Arial" w:cs="Arial"/>
                <w:bCs/>
                <w:szCs w:val="24"/>
              </w:rPr>
              <w:t xml:space="preserve">HLH is a proactive partner in the Active Highland Strategy Group and has been playing a key part in </w:t>
            </w:r>
            <w:r w:rsidR="006E34E2">
              <w:rPr>
                <w:rFonts w:ascii="Arial" w:hAnsi="Arial" w:cs="Arial"/>
                <w:bCs/>
                <w:szCs w:val="24"/>
              </w:rPr>
              <w:t>the s</w:t>
            </w:r>
            <w:r w:rsidR="006E34E2" w:rsidRPr="006E34E2">
              <w:rPr>
                <w:rFonts w:ascii="Arial" w:hAnsi="Arial" w:cs="Arial"/>
                <w:bCs/>
                <w:szCs w:val="24"/>
              </w:rPr>
              <w:t>ystems-based approach</w:t>
            </w:r>
            <w:r w:rsidR="005C1C76">
              <w:rPr>
                <w:rFonts w:ascii="Arial" w:hAnsi="Arial" w:cs="Arial"/>
                <w:bCs/>
                <w:szCs w:val="24"/>
              </w:rPr>
              <w:t xml:space="preserve"> to creating a new Active Highland Strategy</w:t>
            </w:r>
            <w:r w:rsidR="00AB2785">
              <w:rPr>
                <w:rFonts w:ascii="Arial" w:hAnsi="Arial" w:cs="Arial"/>
                <w:bCs/>
                <w:szCs w:val="24"/>
              </w:rPr>
              <w:t xml:space="preserve"> alongside </w:t>
            </w:r>
            <w:r w:rsidR="00C138B8">
              <w:rPr>
                <w:rFonts w:ascii="Arial" w:hAnsi="Arial" w:cs="Arial"/>
                <w:bCs/>
                <w:szCs w:val="24"/>
              </w:rPr>
              <w:t xml:space="preserve">agencies such as NHS Highland, Sport </w:t>
            </w:r>
            <w:proofErr w:type="gramStart"/>
            <w:r w:rsidR="00C138B8">
              <w:rPr>
                <w:rFonts w:ascii="Arial" w:hAnsi="Arial" w:cs="Arial"/>
                <w:bCs/>
                <w:szCs w:val="24"/>
              </w:rPr>
              <w:t>Scotland</w:t>
            </w:r>
            <w:proofErr w:type="gramEnd"/>
            <w:r w:rsidR="006434DE">
              <w:rPr>
                <w:rFonts w:ascii="Arial" w:hAnsi="Arial" w:cs="Arial"/>
                <w:bCs/>
                <w:szCs w:val="24"/>
              </w:rPr>
              <w:t xml:space="preserve"> and </w:t>
            </w:r>
            <w:r w:rsidR="008B7ADB">
              <w:rPr>
                <w:rFonts w:ascii="Arial" w:hAnsi="Arial" w:cs="Arial"/>
                <w:bCs/>
                <w:szCs w:val="24"/>
              </w:rPr>
              <w:t>Public Health Scotland</w:t>
            </w:r>
            <w:r w:rsidR="006434DE">
              <w:rPr>
                <w:rFonts w:ascii="Arial" w:hAnsi="Arial" w:cs="Arial"/>
                <w:bCs/>
                <w:szCs w:val="24"/>
              </w:rPr>
              <w:t>.</w:t>
            </w:r>
          </w:p>
          <w:p w14:paraId="71A3A2ED" w14:textId="13777675" w:rsidR="00E2315F" w:rsidRDefault="00E2315F" w:rsidP="005C1C76">
            <w:pPr>
              <w:autoSpaceDE w:val="0"/>
              <w:autoSpaceDN w:val="0"/>
              <w:adjustRightInd w:val="0"/>
              <w:jc w:val="both"/>
              <w:rPr>
                <w:rFonts w:ascii="Arial" w:hAnsi="Arial" w:cs="Arial"/>
                <w:bCs/>
                <w:szCs w:val="24"/>
              </w:rPr>
            </w:pPr>
          </w:p>
        </w:tc>
      </w:tr>
      <w:tr w:rsidR="00DE64F1" w:rsidRPr="0019592B" w14:paraId="1F4409BC" w14:textId="77777777" w:rsidTr="1C9F433B">
        <w:tc>
          <w:tcPr>
            <w:tcW w:w="828" w:type="dxa"/>
          </w:tcPr>
          <w:p w14:paraId="71EC0A47" w14:textId="14444F3B" w:rsidR="00DE64F1" w:rsidRPr="00681209" w:rsidRDefault="00DE64F1" w:rsidP="00DE64F1">
            <w:pPr>
              <w:autoSpaceDE w:val="0"/>
              <w:autoSpaceDN w:val="0"/>
              <w:adjustRightInd w:val="0"/>
              <w:rPr>
                <w:rFonts w:ascii="Arial" w:hAnsi="Arial" w:cs="Arial"/>
                <w:szCs w:val="24"/>
              </w:rPr>
            </w:pPr>
            <w:r>
              <w:rPr>
                <w:rFonts w:ascii="Arial" w:hAnsi="Arial" w:cs="Arial"/>
                <w:szCs w:val="24"/>
              </w:rPr>
              <w:t>6.3</w:t>
            </w:r>
          </w:p>
        </w:tc>
        <w:tc>
          <w:tcPr>
            <w:tcW w:w="8636" w:type="dxa"/>
          </w:tcPr>
          <w:p w14:paraId="06DDCC8B" w14:textId="15FB20BF" w:rsidR="00DE64F1" w:rsidRDefault="005C1C76" w:rsidP="00DE64F1">
            <w:pPr>
              <w:autoSpaceDE w:val="0"/>
              <w:autoSpaceDN w:val="0"/>
              <w:adjustRightInd w:val="0"/>
              <w:jc w:val="both"/>
              <w:rPr>
                <w:rFonts w:ascii="Arial" w:hAnsi="Arial" w:cs="Arial"/>
                <w:bCs/>
                <w:szCs w:val="24"/>
              </w:rPr>
            </w:pPr>
            <w:r>
              <w:rPr>
                <w:rFonts w:ascii="Arial" w:hAnsi="Arial" w:cs="Arial"/>
                <w:bCs/>
                <w:szCs w:val="24"/>
              </w:rPr>
              <w:t xml:space="preserve">Systems-based approaches </w:t>
            </w:r>
            <w:r w:rsidRPr="006E34E2">
              <w:rPr>
                <w:rFonts w:ascii="Arial" w:hAnsi="Arial" w:cs="Arial"/>
                <w:bCs/>
                <w:szCs w:val="24"/>
              </w:rPr>
              <w:t>are increasingly being used when responding to complex public health issues suc</w:t>
            </w:r>
            <w:r w:rsidR="00461E96">
              <w:rPr>
                <w:rFonts w:ascii="Arial" w:hAnsi="Arial" w:cs="Arial"/>
                <w:bCs/>
                <w:szCs w:val="24"/>
              </w:rPr>
              <w:t xml:space="preserve">h as </w:t>
            </w:r>
            <w:r w:rsidRPr="006E34E2">
              <w:rPr>
                <w:rFonts w:ascii="Arial" w:hAnsi="Arial" w:cs="Arial"/>
                <w:bCs/>
                <w:szCs w:val="24"/>
              </w:rPr>
              <w:t xml:space="preserve">increasing population levels of physical activity. </w:t>
            </w:r>
            <w:r w:rsidR="00461E96">
              <w:rPr>
                <w:rFonts w:ascii="Arial" w:hAnsi="Arial" w:cs="Arial"/>
                <w:bCs/>
                <w:szCs w:val="24"/>
              </w:rPr>
              <w:t>Public Health Scotland defines a</w:t>
            </w:r>
            <w:r w:rsidRPr="006E34E2">
              <w:rPr>
                <w:rFonts w:ascii="Arial" w:hAnsi="Arial" w:cs="Arial"/>
                <w:bCs/>
                <w:szCs w:val="24"/>
              </w:rPr>
              <w:t xml:space="preserve"> systems-based approach </w:t>
            </w:r>
            <w:r w:rsidR="00461E96">
              <w:rPr>
                <w:rFonts w:ascii="Arial" w:hAnsi="Arial" w:cs="Arial"/>
                <w:bCs/>
                <w:szCs w:val="24"/>
              </w:rPr>
              <w:t xml:space="preserve">as </w:t>
            </w:r>
            <w:r w:rsidRPr="006E34E2">
              <w:rPr>
                <w:rFonts w:ascii="Arial" w:hAnsi="Arial" w:cs="Arial"/>
                <w:bCs/>
                <w:szCs w:val="24"/>
              </w:rPr>
              <w:t>involv</w:t>
            </w:r>
            <w:r w:rsidR="00461E96">
              <w:rPr>
                <w:rFonts w:ascii="Arial" w:hAnsi="Arial" w:cs="Arial"/>
                <w:bCs/>
                <w:szCs w:val="24"/>
              </w:rPr>
              <w:t>ing</w:t>
            </w:r>
            <w:r w:rsidRPr="006E34E2">
              <w:rPr>
                <w:rFonts w:ascii="Arial" w:hAnsi="Arial" w:cs="Arial"/>
                <w:bCs/>
                <w:szCs w:val="24"/>
              </w:rPr>
              <w:t xml:space="preserve"> applying systems thinking, methods and practice to better understand public health challenges and identify collective actions.</w:t>
            </w:r>
            <w:r w:rsidR="00707A91">
              <w:rPr>
                <w:rStyle w:val="FootnoteReference"/>
                <w:rFonts w:ascii="Arial" w:hAnsi="Arial" w:cs="Arial"/>
                <w:bCs/>
                <w:szCs w:val="24"/>
              </w:rPr>
              <w:footnoteReference w:id="2"/>
            </w:r>
          </w:p>
          <w:p w14:paraId="07533C7C" w14:textId="08E651D3" w:rsidR="00C560E2" w:rsidRPr="008C08B8" w:rsidRDefault="00C560E2" w:rsidP="00DE64F1">
            <w:pPr>
              <w:autoSpaceDE w:val="0"/>
              <w:autoSpaceDN w:val="0"/>
              <w:adjustRightInd w:val="0"/>
              <w:jc w:val="both"/>
              <w:rPr>
                <w:rFonts w:ascii="Arial" w:hAnsi="Arial" w:cs="Arial"/>
                <w:bCs/>
                <w:szCs w:val="24"/>
              </w:rPr>
            </w:pPr>
          </w:p>
        </w:tc>
      </w:tr>
      <w:tr w:rsidR="00DE64F1" w:rsidRPr="0019592B" w14:paraId="7A6707E6" w14:textId="77777777" w:rsidTr="1C9F433B">
        <w:tc>
          <w:tcPr>
            <w:tcW w:w="828" w:type="dxa"/>
          </w:tcPr>
          <w:p w14:paraId="45D6A137" w14:textId="72092FDD" w:rsidR="00DE64F1" w:rsidRDefault="00DE64F1" w:rsidP="00DE64F1">
            <w:pPr>
              <w:autoSpaceDE w:val="0"/>
              <w:autoSpaceDN w:val="0"/>
              <w:adjustRightInd w:val="0"/>
              <w:rPr>
                <w:rFonts w:ascii="Arial" w:hAnsi="Arial" w:cs="Arial"/>
                <w:szCs w:val="24"/>
              </w:rPr>
            </w:pPr>
            <w:r>
              <w:rPr>
                <w:rFonts w:ascii="Arial" w:hAnsi="Arial" w:cs="Arial"/>
                <w:szCs w:val="24"/>
              </w:rPr>
              <w:t>6.4</w:t>
            </w:r>
          </w:p>
          <w:p w14:paraId="476B36CE" w14:textId="77777777" w:rsidR="00DE64F1" w:rsidRDefault="00DE64F1" w:rsidP="00DE64F1">
            <w:pPr>
              <w:autoSpaceDE w:val="0"/>
              <w:autoSpaceDN w:val="0"/>
              <w:adjustRightInd w:val="0"/>
              <w:rPr>
                <w:rFonts w:ascii="Arial" w:hAnsi="Arial" w:cs="Arial"/>
                <w:szCs w:val="24"/>
              </w:rPr>
            </w:pPr>
          </w:p>
        </w:tc>
        <w:tc>
          <w:tcPr>
            <w:tcW w:w="8636" w:type="dxa"/>
          </w:tcPr>
          <w:p w14:paraId="1B8D8F16" w14:textId="77777777" w:rsidR="004E7563" w:rsidRDefault="006434DE" w:rsidP="001C7153">
            <w:pPr>
              <w:autoSpaceDE w:val="0"/>
              <w:autoSpaceDN w:val="0"/>
              <w:adjustRightInd w:val="0"/>
              <w:jc w:val="both"/>
              <w:rPr>
                <w:rFonts w:ascii="Arial" w:hAnsi="Arial" w:cs="Arial"/>
                <w:bCs/>
                <w:szCs w:val="24"/>
              </w:rPr>
            </w:pPr>
            <w:r>
              <w:rPr>
                <w:rFonts w:ascii="Arial" w:hAnsi="Arial" w:cs="Arial"/>
                <w:bCs/>
                <w:szCs w:val="24"/>
              </w:rPr>
              <w:t>A range of activity has taken place to help shape the new Active Highland Strategy including</w:t>
            </w:r>
            <w:r w:rsidR="003D3185">
              <w:rPr>
                <w:rFonts w:ascii="Arial" w:hAnsi="Arial" w:cs="Arial"/>
                <w:bCs/>
                <w:szCs w:val="24"/>
              </w:rPr>
              <w:t xml:space="preserve"> a</w:t>
            </w:r>
            <w:r>
              <w:rPr>
                <w:rFonts w:ascii="Arial" w:hAnsi="Arial" w:cs="Arial"/>
                <w:bCs/>
                <w:szCs w:val="24"/>
              </w:rPr>
              <w:t xml:space="preserve"> stakeholder event</w:t>
            </w:r>
            <w:r w:rsidR="00E2107E">
              <w:rPr>
                <w:rFonts w:ascii="Arial" w:hAnsi="Arial" w:cs="Arial"/>
                <w:bCs/>
                <w:szCs w:val="24"/>
              </w:rPr>
              <w:t>, hosted by HLH, plus additional</w:t>
            </w:r>
            <w:r w:rsidR="003D3185">
              <w:rPr>
                <w:rFonts w:ascii="Arial" w:hAnsi="Arial" w:cs="Arial"/>
                <w:bCs/>
                <w:szCs w:val="24"/>
              </w:rPr>
              <w:t xml:space="preserve"> consultation</w:t>
            </w:r>
            <w:r w:rsidR="00E2107E">
              <w:rPr>
                <w:rFonts w:ascii="Arial" w:hAnsi="Arial" w:cs="Arial"/>
                <w:bCs/>
                <w:szCs w:val="24"/>
              </w:rPr>
              <w:t>,</w:t>
            </w:r>
            <w:r w:rsidR="003D3185">
              <w:rPr>
                <w:rFonts w:ascii="Arial" w:hAnsi="Arial" w:cs="Arial"/>
                <w:bCs/>
                <w:szCs w:val="24"/>
              </w:rPr>
              <w:t xml:space="preserve"> with various groups </w:t>
            </w:r>
            <w:r w:rsidR="004E7563">
              <w:rPr>
                <w:rFonts w:ascii="Arial" w:hAnsi="Arial" w:cs="Arial"/>
                <w:bCs/>
                <w:szCs w:val="24"/>
              </w:rPr>
              <w:t xml:space="preserve">and organisations </w:t>
            </w:r>
            <w:r w:rsidR="003D3185">
              <w:rPr>
                <w:rFonts w:ascii="Arial" w:hAnsi="Arial" w:cs="Arial"/>
                <w:bCs/>
                <w:szCs w:val="24"/>
              </w:rPr>
              <w:t xml:space="preserve">including </w:t>
            </w:r>
            <w:r w:rsidR="004E7563">
              <w:rPr>
                <w:rFonts w:ascii="Arial" w:hAnsi="Arial" w:cs="Arial"/>
                <w:bCs/>
                <w:szCs w:val="24"/>
              </w:rPr>
              <w:t>community planning partners</w:t>
            </w:r>
            <w:r w:rsidR="00ED108F">
              <w:rPr>
                <w:rFonts w:ascii="Arial" w:hAnsi="Arial" w:cs="Arial"/>
                <w:bCs/>
                <w:szCs w:val="24"/>
              </w:rPr>
              <w:t xml:space="preserve">.  </w:t>
            </w:r>
            <w:r w:rsidR="001C7153" w:rsidRPr="001C7153">
              <w:rPr>
                <w:rFonts w:ascii="Arial" w:hAnsi="Arial" w:cs="Arial"/>
                <w:bCs/>
                <w:szCs w:val="24"/>
              </w:rPr>
              <w:t xml:space="preserve"> </w:t>
            </w:r>
          </w:p>
          <w:p w14:paraId="77225014" w14:textId="35B1D246" w:rsidR="001C7153" w:rsidRDefault="001C7153" w:rsidP="001C7153">
            <w:pPr>
              <w:autoSpaceDE w:val="0"/>
              <w:autoSpaceDN w:val="0"/>
              <w:adjustRightInd w:val="0"/>
              <w:jc w:val="both"/>
              <w:rPr>
                <w:rFonts w:ascii="Arial" w:hAnsi="Arial" w:cs="Arial"/>
                <w:bCs/>
                <w:szCs w:val="24"/>
              </w:rPr>
            </w:pPr>
          </w:p>
        </w:tc>
      </w:tr>
      <w:tr w:rsidR="00DE64F1" w:rsidRPr="0019592B" w14:paraId="5B505B5C" w14:textId="77777777" w:rsidTr="1C9F433B">
        <w:tc>
          <w:tcPr>
            <w:tcW w:w="828" w:type="dxa"/>
          </w:tcPr>
          <w:p w14:paraId="3471D4F6" w14:textId="14A64F4C" w:rsidR="00DE64F1" w:rsidRPr="00681209" w:rsidRDefault="00DE64F1" w:rsidP="00DE64F1">
            <w:pPr>
              <w:autoSpaceDE w:val="0"/>
              <w:autoSpaceDN w:val="0"/>
              <w:adjustRightInd w:val="0"/>
              <w:rPr>
                <w:rFonts w:ascii="Arial" w:hAnsi="Arial" w:cs="Arial"/>
                <w:szCs w:val="24"/>
              </w:rPr>
            </w:pPr>
            <w:r>
              <w:rPr>
                <w:rFonts w:ascii="Arial" w:hAnsi="Arial" w:cs="Arial"/>
                <w:szCs w:val="24"/>
              </w:rPr>
              <w:t>6.5</w:t>
            </w:r>
          </w:p>
        </w:tc>
        <w:tc>
          <w:tcPr>
            <w:tcW w:w="8636" w:type="dxa"/>
          </w:tcPr>
          <w:p w14:paraId="4030BA18" w14:textId="3C3F7422" w:rsidR="001C7153" w:rsidRDefault="00076DD4" w:rsidP="001C7153">
            <w:pPr>
              <w:autoSpaceDE w:val="0"/>
              <w:autoSpaceDN w:val="0"/>
              <w:adjustRightInd w:val="0"/>
              <w:jc w:val="both"/>
              <w:rPr>
                <w:rFonts w:ascii="Arial" w:hAnsi="Arial" w:cs="Arial"/>
                <w:bCs/>
                <w:szCs w:val="24"/>
              </w:rPr>
            </w:pPr>
            <w:r>
              <w:rPr>
                <w:rFonts w:ascii="Arial" w:hAnsi="Arial" w:cs="Arial"/>
                <w:bCs/>
                <w:szCs w:val="24"/>
              </w:rPr>
              <w:t>T</w:t>
            </w:r>
            <w:r w:rsidR="009C211C">
              <w:rPr>
                <w:rFonts w:ascii="Arial" w:hAnsi="Arial" w:cs="Arial"/>
                <w:bCs/>
                <w:szCs w:val="24"/>
              </w:rPr>
              <w:t xml:space="preserve">he Active Highland Strategy Group </w:t>
            </w:r>
            <w:r w:rsidR="001C7153">
              <w:rPr>
                <w:rFonts w:ascii="Arial" w:hAnsi="Arial" w:cs="Arial"/>
                <w:bCs/>
                <w:szCs w:val="24"/>
              </w:rPr>
              <w:t>is</w:t>
            </w:r>
            <w:r w:rsidR="009C211C">
              <w:rPr>
                <w:rFonts w:ascii="Arial" w:hAnsi="Arial" w:cs="Arial"/>
                <w:bCs/>
                <w:szCs w:val="24"/>
              </w:rPr>
              <w:t xml:space="preserve"> now at the stage of </w:t>
            </w:r>
            <w:r w:rsidR="001C7153">
              <w:rPr>
                <w:rFonts w:ascii="Arial" w:hAnsi="Arial" w:cs="Arial"/>
                <w:bCs/>
                <w:szCs w:val="24"/>
              </w:rPr>
              <w:t>defining</w:t>
            </w:r>
            <w:r w:rsidR="001C7153" w:rsidRPr="001C7153">
              <w:rPr>
                <w:rFonts w:ascii="Arial" w:hAnsi="Arial" w:cs="Arial"/>
                <w:bCs/>
                <w:szCs w:val="24"/>
              </w:rPr>
              <w:t xml:space="preserve"> a series of </w:t>
            </w:r>
            <w:proofErr w:type="gramStart"/>
            <w:r w:rsidR="001C7153" w:rsidRPr="001C7153">
              <w:rPr>
                <w:rFonts w:ascii="Arial" w:hAnsi="Arial" w:cs="Arial"/>
                <w:bCs/>
                <w:szCs w:val="24"/>
              </w:rPr>
              <w:t>evidence</w:t>
            </w:r>
            <w:r w:rsidR="00996002">
              <w:rPr>
                <w:rFonts w:ascii="Arial" w:hAnsi="Arial" w:cs="Arial"/>
                <w:bCs/>
                <w:szCs w:val="24"/>
              </w:rPr>
              <w:t xml:space="preserve"> </w:t>
            </w:r>
            <w:r w:rsidR="001C7153" w:rsidRPr="001C7153">
              <w:rPr>
                <w:rFonts w:ascii="Arial" w:hAnsi="Arial" w:cs="Arial"/>
                <w:bCs/>
                <w:szCs w:val="24"/>
              </w:rPr>
              <w:t>based</w:t>
            </w:r>
            <w:proofErr w:type="gramEnd"/>
            <w:r w:rsidR="00996002">
              <w:rPr>
                <w:rFonts w:ascii="Arial" w:hAnsi="Arial" w:cs="Arial"/>
                <w:bCs/>
                <w:szCs w:val="24"/>
              </w:rPr>
              <w:t xml:space="preserve"> priorities and</w:t>
            </w:r>
            <w:r w:rsidR="001C7153" w:rsidRPr="001C7153">
              <w:rPr>
                <w:rFonts w:ascii="Arial" w:hAnsi="Arial" w:cs="Arial"/>
                <w:bCs/>
                <w:szCs w:val="24"/>
              </w:rPr>
              <w:t xml:space="preserve"> actions</w:t>
            </w:r>
            <w:r w:rsidR="00996002">
              <w:rPr>
                <w:rFonts w:ascii="Arial" w:hAnsi="Arial" w:cs="Arial"/>
                <w:bCs/>
                <w:szCs w:val="24"/>
              </w:rPr>
              <w:t xml:space="preserve"> </w:t>
            </w:r>
            <w:r w:rsidR="001C7153" w:rsidRPr="001C7153">
              <w:rPr>
                <w:rFonts w:ascii="Arial" w:hAnsi="Arial" w:cs="Arial"/>
                <w:bCs/>
                <w:szCs w:val="24"/>
              </w:rPr>
              <w:t>that can be applied</w:t>
            </w:r>
            <w:r w:rsidR="00996002">
              <w:rPr>
                <w:rFonts w:ascii="Arial" w:hAnsi="Arial" w:cs="Arial"/>
                <w:bCs/>
                <w:szCs w:val="24"/>
              </w:rPr>
              <w:t xml:space="preserve"> locally to enable </w:t>
            </w:r>
            <w:r w:rsidR="007E05DE">
              <w:rPr>
                <w:rFonts w:ascii="Arial" w:hAnsi="Arial" w:cs="Arial"/>
                <w:bCs/>
                <w:szCs w:val="24"/>
              </w:rPr>
              <w:t>more people to be more active more often.</w:t>
            </w:r>
          </w:p>
          <w:p w14:paraId="35D6F05B" w14:textId="77777777" w:rsidR="002A109A" w:rsidRDefault="002A109A" w:rsidP="001C7153">
            <w:pPr>
              <w:autoSpaceDE w:val="0"/>
              <w:autoSpaceDN w:val="0"/>
              <w:adjustRightInd w:val="0"/>
              <w:jc w:val="both"/>
              <w:rPr>
                <w:rFonts w:ascii="Arial" w:hAnsi="Arial" w:cs="Arial"/>
                <w:bCs/>
                <w:szCs w:val="24"/>
              </w:rPr>
            </w:pPr>
          </w:p>
          <w:p w14:paraId="4113CAB5" w14:textId="77777777" w:rsidR="002A109A" w:rsidRPr="001C7153" w:rsidRDefault="002A109A" w:rsidP="001C7153">
            <w:pPr>
              <w:autoSpaceDE w:val="0"/>
              <w:autoSpaceDN w:val="0"/>
              <w:adjustRightInd w:val="0"/>
              <w:jc w:val="both"/>
              <w:rPr>
                <w:rFonts w:ascii="Arial" w:hAnsi="Arial" w:cs="Arial"/>
                <w:bCs/>
                <w:szCs w:val="24"/>
              </w:rPr>
            </w:pPr>
          </w:p>
          <w:p w14:paraId="401AB2F6" w14:textId="0BBFD901" w:rsidR="003A3419" w:rsidRPr="008C08B8" w:rsidRDefault="003A3419" w:rsidP="00996002">
            <w:pPr>
              <w:autoSpaceDE w:val="0"/>
              <w:autoSpaceDN w:val="0"/>
              <w:adjustRightInd w:val="0"/>
              <w:jc w:val="both"/>
              <w:rPr>
                <w:rFonts w:ascii="Arial" w:hAnsi="Arial" w:cs="Arial"/>
                <w:bCs/>
                <w:szCs w:val="24"/>
              </w:rPr>
            </w:pPr>
          </w:p>
        </w:tc>
      </w:tr>
      <w:tr w:rsidR="007E05DE" w:rsidRPr="00202527" w14:paraId="7BE3E27E" w14:textId="77777777" w:rsidTr="1C9F433B">
        <w:tc>
          <w:tcPr>
            <w:tcW w:w="828" w:type="dxa"/>
          </w:tcPr>
          <w:p w14:paraId="20FF28E0" w14:textId="004003CB" w:rsidR="007E05DE" w:rsidRDefault="008B01B7" w:rsidP="00DE64F1">
            <w:pPr>
              <w:autoSpaceDE w:val="0"/>
              <w:autoSpaceDN w:val="0"/>
              <w:adjustRightInd w:val="0"/>
              <w:rPr>
                <w:rFonts w:ascii="Arial" w:hAnsi="Arial" w:cs="Arial"/>
                <w:b/>
                <w:szCs w:val="24"/>
              </w:rPr>
            </w:pPr>
            <w:r>
              <w:rPr>
                <w:rFonts w:ascii="Arial" w:hAnsi="Arial" w:cs="Arial"/>
                <w:b/>
                <w:szCs w:val="24"/>
              </w:rPr>
              <w:lastRenderedPageBreak/>
              <w:t>7</w:t>
            </w:r>
            <w:r w:rsidR="007E05DE">
              <w:rPr>
                <w:rFonts w:ascii="Arial" w:hAnsi="Arial" w:cs="Arial"/>
                <w:b/>
                <w:szCs w:val="24"/>
              </w:rPr>
              <w:t>.</w:t>
            </w:r>
          </w:p>
        </w:tc>
        <w:tc>
          <w:tcPr>
            <w:tcW w:w="8636" w:type="dxa"/>
          </w:tcPr>
          <w:p w14:paraId="062A47BD" w14:textId="77777777" w:rsidR="007E05DE" w:rsidRDefault="007E05DE" w:rsidP="00DE64F1">
            <w:pPr>
              <w:autoSpaceDE w:val="0"/>
              <w:autoSpaceDN w:val="0"/>
              <w:adjustRightInd w:val="0"/>
              <w:jc w:val="both"/>
              <w:rPr>
                <w:rFonts w:ascii="Arial" w:hAnsi="Arial" w:cs="Arial"/>
                <w:b/>
                <w:szCs w:val="24"/>
              </w:rPr>
            </w:pPr>
            <w:r>
              <w:rPr>
                <w:rFonts w:ascii="Arial" w:hAnsi="Arial" w:cs="Arial"/>
                <w:b/>
                <w:szCs w:val="24"/>
              </w:rPr>
              <w:t xml:space="preserve">Implications </w:t>
            </w:r>
          </w:p>
          <w:p w14:paraId="77CFD9CF" w14:textId="356F3FCC" w:rsidR="004675A0" w:rsidRDefault="004675A0" w:rsidP="00DE64F1">
            <w:pPr>
              <w:autoSpaceDE w:val="0"/>
              <w:autoSpaceDN w:val="0"/>
              <w:adjustRightInd w:val="0"/>
              <w:jc w:val="both"/>
              <w:rPr>
                <w:rFonts w:ascii="Arial" w:hAnsi="Arial" w:cs="Arial"/>
                <w:b/>
                <w:szCs w:val="24"/>
              </w:rPr>
            </w:pPr>
          </w:p>
        </w:tc>
      </w:tr>
      <w:tr w:rsidR="00DE64F1" w:rsidRPr="006F3071" w14:paraId="77BA6116" w14:textId="77777777" w:rsidTr="1C9F433B">
        <w:tc>
          <w:tcPr>
            <w:tcW w:w="828" w:type="dxa"/>
          </w:tcPr>
          <w:p w14:paraId="5D11D0D0" w14:textId="32DE3A1F" w:rsidR="00DE64F1" w:rsidRPr="00A20718" w:rsidRDefault="008B01B7"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.1</w:t>
            </w:r>
          </w:p>
        </w:tc>
        <w:tc>
          <w:tcPr>
            <w:tcW w:w="8636" w:type="dxa"/>
          </w:tcPr>
          <w:p w14:paraId="0F8495DB" w14:textId="77777777" w:rsidR="00DE64F1" w:rsidRDefault="00DE64F1" w:rsidP="00DE64F1">
            <w:pPr>
              <w:autoSpaceDE w:val="0"/>
              <w:autoSpaceDN w:val="0"/>
              <w:adjustRightInd w:val="0"/>
              <w:jc w:val="both"/>
              <w:rPr>
                <w:rFonts w:ascii="Arial" w:hAnsi="Arial" w:cs="Arial"/>
              </w:rPr>
            </w:pPr>
            <w:r>
              <w:rPr>
                <w:rFonts w:ascii="Arial" w:hAnsi="Arial" w:cs="Arial"/>
              </w:rPr>
              <w:t>Resource Implications – there are no additional resource implications arising from this report.</w:t>
            </w:r>
          </w:p>
          <w:p w14:paraId="6C75A150" w14:textId="77777777" w:rsidR="00DE64F1" w:rsidRPr="006F3071" w:rsidRDefault="00DE64F1" w:rsidP="00DE64F1">
            <w:pPr>
              <w:jc w:val="both"/>
              <w:rPr>
                <w:rFonts w:ascii="Arial" w:hAnsi="Arial" w:cs="Arial"/>
                <w:highlight w:val="yellow"/>
              </w:rPr>
            </w:pPr>
          </w:p>
        </w:tc>
      </w:tr>
      <w:tr w:rsidR="00DE64F1" w14:paraId="6FBB8A52" w14:textId="77777777" w:rsidTr="1C9F433B">
        <w:tc>
          <w:tcPr>
            <w:tcW w:w="828" w:type="dxa"/>
          </w:tcPr>
          <w:p w14:paraId="442B7FE7" w14:textId="126873A9" w:rsidR="00DE64F1" w:rsidRPr="00A20718" w:rsidRDefault="008B01B7"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.2</w:t>
            </w:r>
          </w:p>
        </w:tc>
        <w:tc>
          <w:tcPr>
            <w:tcW w:w="8636" w:type="dxa"/>
          </w:tcPr>
          <w:p w14:paraId="53D6A4F2" w14:textId="77777777" w:rsidR="00DE64F1" w:rsidRDefault="00DE64F1" w:rsidP="00DE64F1">
            <w:pPr>
              <w:autoSpaceDE w:val="0"/>
              <w:autoSpaceDN w:val="0"/>
              <w:adjustRightInd w:val="0"/>
              <w:jc w:val="both"/>
              <w:rPr>
                <w:rFonts w:ascii="Arial" w:hAnsi="Arial" w:cs="Arial"/>
              </w:rPr>
            </w:pPr>
            <w:r>
              <w:rPr>
                <w:rFonts w:ascii="Arial" w:hAnsi="Arial" w:cs="Arial"/>
              </w:rPr>
              <w:t>Legal Implications - there are no new legal implications arising from this report.</w:t>
            </w:r>
          </w:p>
          <w:p w14:paraId="6C82C48F" w14:textId="77777777" w:rsidR="00DE64F1" w:rsidRDefault="00DE64F1" w:rsidP="00DE64F1">
            <w:pPr>
              <w:autoSpaceDE w:val="0"/>
              <w:autoSpaceDN w:val="0"/>
              <w:adjustRightInd w:val="0"/>
              <w:jc w:val="both"/>
              <w:rPr>
                <w:rFonts w:ascii="Arial" w:hAnsi="Arial" w:cs="Arial"/>
              </w:rPr>
            </w:pPr>
          </w:p>
        </w:tc>
      </w:tr>
      <w:tr w:rsidR="00DE64F1" w:rsidRPr="00280008" w14:paraId="0CE8944B" w14:textId="77777777" w:rsidTr="1C9F433B">
        <w:tc>
          <w:tcPr>
            <w:tcW w:w="828" w:type="dxa"/>
          </w:tcPr>
          <w:p w14:paraId="08B66D0B" w14:textId="4C29C554" w:rsidR="00DE64F1" w:rsidRPr="00A20718" w:rsidRDefault="008B01B7"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.3</w:t>
            </w:r>
          </w:p>
        </w:tc>
        <w:tc>
          <w:tcPr>
            <w:tcW w:w="8636" w:type="dxa"/>
          </w:tcPr>
          <w:p w14:paraId="5981FF35" w14:textId="77777777" w:rsidR="00DE64F1" w:rsidRDefault="00DE64F1" w:rsidP="00DE64F1">
            <w:pPr>
              <w:autoSpaceDE w:val="0"/>
              <w:autoSpaceDN w:val="0"/>
              <w:adjustRightInd w:val="0"/>
              <w:jc w:val="both"/>
              <w:rPr>
                <w:rFonts w:ascii="Arial" w:hAnsi="Arial" w:cs="Arial"/>
              </w:rPr>
            </w:pPr>
            <w:r w:rsidRPr="00280008">
              <w:rPr>
                <w:rFonts w:ascii="Arial" w:hAnsi="Arial" w:cs="Arial"/>
              </w:rPr>
              <w:t>Equality Implications – there are no new equality implications arising from this report.</w:t>
            </w:r>
          </w:p>
          <w:p w14:paraId="6B2887A4" w14:textId="77777777" w:rsidR="00DE64F1" w:rsidRPr="00280008" w:rsidRDefault="00DE64F1" w:rsidP="00DE64F1">
            <w:pPr>
              <w:autoSpaceDE w:val="0"/>
              <w:autoSpaceDN w:val="0"/>
              <w:adjustRightInd w:val="0"/>
              <w:jc w:val="both"/>
              <w:rPr>
                <w:rFonts w:ascii="Arial" w:hAnsi="Arial" w:cs="Arial"/>
              </w:rPr>
            </w:pPr>
          </w:p>
        </w:tc>
      </w:tr>
      <w:tr w:rsidR="00DE64F1" w:rsidRPr="0089449E" w14:paraId="2276F086" w14:textId="77777777" w:rsidTr="1C9F433B">
        <w:tc>
          <w:tcPr>
            <w:tcW w:w="828" w:type="dxa"/>
          </w:tcPr>
          <w:p w14:paraId="518DC282" w14:textId="7984046C" w:rsidR="00DE64F1" w:rsidRPr="00A20718" w:rsidRDefault="008B01B7" w:rsidP="00DE64F1">
            <w:pPr>
              <w:autoSpaceDE w:val="0"/>
              <w:autoSpaceDN w:val="0"/>
              <w:adjustRightInd w:val="0"/>
              <w:rPr>
                <w:rFonts w:ascii="Arial" w:hAnsi="Arial" w:cs="Arial"/>
                <w:bCs/>
                <w:szCs w:val="24"/>
              </w:rPr>
            </w:pPr>
            <w:r>
              <w:rPr>
                <w:rFonts w:ascii="Arial" w:hAnsi="Arial" w:cs="Arial"/>
                <w:bCs/>
                <w:szCs w:val="24"/>
              </w:rPr>
              <w:t>7</w:t>
            </w:r>
            <w:r w:rsidR="00DE64F1" w:rsidRPr="00A20718">
              <w:rPr>
                <w:rFonts w:ascii="Arial" w:hAnsi="Arial" w:cs="Arial"/>
                <w:bCs/>
                <w:szCs w:val="24"/>
              </w:rPr>
              <w:t>.4</w:t>
            </w:r>
          </w:p>
        </w:tc>
        <w:tc>
          <w:tcPr>
            <w:tcW w:w="8636" w:type="dxa"/>
          </w:tcPr>
          <w:p w14:paraId="466BD715" w14:textId="77777777" w:rsidR="00DE64F1" w:rsidRDefault="00DE64F1" w:rsidP="00DE64F1">
            <w:pPr>
              <w:autoSpaceDE w:val="0"/>
              <w:autoSpaceDN w:val="0"/>
              <w:adjustRightInd w:val="0"/>
              <w:jc w:val="both"/>
              <w:rPr>
                <w:rFonts w:ascii="Arial" w:hAnsi="Arial" w:cs="Arial"/>
              </w:rPr>
            </w:pPr>
            <w:r>
              <w:rPr>
                <w:rFonts w:ascii="Arial" w:hAnsi="Arial" w:cs="Arial"/>
              </w:rPr>
              <w:t xml:space="preserve">Risk Implications – there are no new risk implications arising from this report. </w:t>
            </w:r>
          </w:p>
          <w:p w14:paraId="32272303" w14:textId="77777777" w:rsidR="00DE64F1" w:rsidRPr="0089449E" w:rsidRDefault="00DE64F1" w:rsidP="00DE64F1">
            <w:pPr>
              <w:autoSpaceDE w:val="0"/>
              <w:autoSpaceDN w:val="0"/>
              <w:adjustRightInd w:val="0"/>
              <w:jc w:val="both"/>
              <w:rPr>
                <w:rFonts w:ascii="Arial" w:hAnsi="Arial" w:cs="Arial"/>
                <w:b/>
              </w:rPr>
            </w:pPr>
          </w:p>
        </w:tc>
      </w:tr>
    </w:tbl>
    <w:p w14:paraId="67148B02" w14:textId="77777777" w:rsidR="0039450A" w:rsidRPr="0019592B"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14:paraId="096D426E" w14:textId="77777777">
        <w:trPr>
          <w:cantSplit/>
        </w:trPr>
        <w:tc>
          <w:tcPr>
            <w:tcW w:w="9464" w:type="dxa"/>
          </w:tcPr>
          <w:p w14:paraId="1A25C424" w14:textId="77777777" w:rsidR="0039450A" w:rsidRPr="0019592B" w:rsidRDefault="002B7DC4" w:rsidP="00416BFF">
            <w:pPr>
              <w:pStyle w:val="Heading3"/>
              <w:jc w:val="left"/>
              <w:rPr>
                <w:rFonts w:ascii="Arial" w:hAnsi="Arial" w:cs="Arial"/>
                <w:b/>
                <w:szCs w:val="24"/>
                <w:u w:val="none"/>
              </w:rPr>
            </w:pPr>
            <w:r w:rsidRPr="0019592B">
              <w:rPr>
                <w:rFonts w:ascii="Arial" w:hAnsi="Arial" w:cs="Arial"/>
                <w:b/>
                <w:szCs w:val="24"/>
                <w:u w:val="none"/>
              </w:rPr>
              <w:t>Recommendation</w:t>
            </w:r>
          </w:p>
          <w:p w14:paraId="35E24895" w14:textId="77777777" w:rsidR="00DC7788" w:rsidRPr="0019592B" w:rsidRDefault="00DC7788" w:rsidP="00DC7788">
            <w:pPr>
              <w:rPr>
                <w:rFonts w:ascii="Arial" w:hAnsi="Arial" w:cs="Arial"/>
                <w:szCs w:val="24"/>
              </w:rPr>
            </w:pPr>
          </w:p>
          <w:p w14:paraId="41027F34" w14:textId="2C084527" w:rsidR="008540A2" w:rsidRDefault="008540A2" w:rsidP="008540A2">
            <w:pPr>
              <w:jc w:val="both"/>
              <w:rPr>
                <w:rFonts w:ascii="Arial" w:hAnsi="Arial" w:cs="Arial"/>
                <w:szCs w:val="24"/>
              </w:rPr>
            </w:pPr>
            <w:r w:rsidRPr="00273494">
              <w:rPr>
                <w:rFonts w:ascii="Arial" w:hAnsi="Arial" w:cs="Arial"/>
                <w:szCs w:val="24"/>
              </w:rPr>
              <w:t xml:space="preserve">It is recommended that Directors: </w:t>
            </w:r>
          </w:p>
          <w:p w14:paraId="5451C2C8" w14:textId="77777777" w:rsidR="00A41CEF" w:rsidRPr="00273494" w:rsidRDefault="00A41CEF" w:rsidP="008540A2">
            <w:pPr>
              <w:jc w:val="both"/>
              <w:rPr>
                <w:rFonts w:ascii="Arial" w:hAnsi="Arial" w:cs="Arial"/>
                <w:szCs w:val="24"/>
              </w:rPr>
            </w:pPr>
          </w:p>
          <w:p w14:paraId="17D6B24E" w14:textId="77777777" w:rsidR="008540A2" w:rsidRPr="00681209" w:rsidRDefault="008540A2" w:rsidP="008540A2">
            <w:pPr>
              <w:pStyle w:val="ListParagraph"/>
              <w:numPr>
                <w:ilvl w:val="0"/>
                <w:numId w:val="27"/>
              </w:numPr>
              <w:jc w:val="both"/>
              <w:rPr>
                <w:rFonts w:ascii="Arial" w:hAnsi="Arial" w:cs="Arial"/>
                <w:szCs w:val="24"/>
              </w:rPr>
            </w:pPr>
            <w:r>
              <w:rPr>
                <w:rFonts w:ascii="Arial" w:hAnsi="Arial" w:cs="Arial"/>
                <w:sz w:val="24"/>
                <w:szCs w:val="24"/>
              </w:rPr>
              <w:t>note the progress made to date</w:t>
            </w:r>
            <w:r w:rsidRPr="00681209">
              <w:rPr>
                <w:rFonts w:ascii="Arial" w:hAnsi="Arial" w:cs="Arial"/>
                <w:sz w:val="24"/>
                <w:szCs w:val="24"/>
              </w:rPr>
              <w:t xml:space="preserve">; and </w:t>
            </w:r>
          </w:p>
          <w:p w14:paraId="74555A11" w14:textId="741A5F06" w:rsidR="0039450A" w:rsidRPr="008540A2" w:rsidRDefault="008540A2" w:rsidP="008540A2">
            <w:pPr>
              <w:pStyle w:val="ListParagraph"/>
              <w:numPr>
                <w:ilvl w:val="0"/>
                <w:numId w:val="27"/>
              </w:numPr>
              <w:jc w:val="both"/>
              <w:rPr>
                <w:rFonts w:ascii="Arial" w:hAnsi="Arial" w:cs="Arial"/>
                <w:szCs w:val="24"/>
              </w:rPr>
            </w:pPr>
            <w:r w:rsidRPr="00681209">
              <w:rPr>
                <w:rFonts w:ascii="Arial" w:hAnsi="Arial" w:cs="Arial"/>
                <w:sz w:val="24"/>
                <w:szCs w:val="24"/>
              </w:rPr>
              <w:t>comment on the update.</w:t>
            </w:r>
            <w:r w:rsidR="00B81A7E" w:rsidRPr="008540A2">
              <w:rPr>
                <w:rFonts w:ascii="Arial" w:hAnsi="Arial" w:cs="Arial"/>
                <w:szCs w:val="24"/>
              </w:rPr>
              <w:fldChar w:fldCharType="begin"/>
            </w:r>
            <w:r w:rsidR="0039450A" w:rsidRPr="008540A2">
              <w:rPr>
                <w:rFonts w:ascii="Arial" w:hAnsi="Arial" w:cs="Arial"/>
                <w:szCs w:val="24"/>
              </w:rPr>
              <w:instrText xml:space="preserve">  </w:instrText>
            </w:r>
            <w:r w:rsidR="00B81A7E" w:rsidRPr="008540A2">
              <w:rPr>
                <w:rFonts w:ascii="Arial" w:hAnsi="Arial" w:cs="Arial"/>
                <w:szCs w:val="24"/>
              </w:rPr>
              <w:fldChar w:fldCharType="end"/>
            </w:r>
          </w:p>
        </w:tc>
      </w:tr>
    </w:tbl>
    <w:p w14:paraId="3F9A1A00" w14:textId="77777777" w:rsidR="0039450A" w:rsidRPr="0019592B" w:rsidRDefault="0039450A" w:rsidP="00416BFF">
      <w:pPr>
        <w:rPr>
          <w:rFonts w:ascii="Arial" w:hAnsi="Arial" w:cs="Arial"/>
          <w:szCs w:val="24"/>
        </w:rPr>
      </w:pPr>
    </w:p>
    <w:p w14:paraId="15E45A01" w14:textId="77777777" w:rsidR="00C6242B" w:rsidRDefault="0039450A" w:rsidP="000F274B">
      <w:pPr>
        <w:rPr>
          <w:rFonts w:ascii="Arial" w:hAnsi="Arial" w:cs="Arial"/>
          <w:szCs w:val="24"/>
        </w:rPr>
      </w:pPr>
      <w:r w:rsidRPr="0019592B">
        <w:rPr>
          <w:rFonts w:ascii="Arial" w:hAnsi="Arial" w:cs="Arial"/>
          <w:szCs w:val="24"/>
        </w:rPr>
        <w:t>Designation:</w:t>
      </w:r>
      <w:r w:rsidR="0067538A" w:rsidRPr="0019592B">
        <w:rPr>
          <w:rFonts w:ascii="Arial" w:hAnsi="Arial" w:cs="Arial"/>
          <w:szCs w:val="24"/>
        </w:rPr>
        <w:tab/>
      </w:r>
      <w:r w:rsidR="002650EF" w:rsidRPr="0019592B">
        <w:rPr>
          <w:rFonts w:ascii="Arial" w:hAnsi="Arial" w:cs="Arial"/>
          <w:szCs w:val="24"/>
        </w:rPr>
        <w:tab/>
      </w:r>
      <w:r w:rsidR="0067538A" w:rsidRPr="0019592B">
        <w:rPr>
          <w:rFonts w:ascii="Arial" w:hAnsi="Arial" w:cs="Arial"/>
          <w:szCs w:val="24"/>
        </w:rPr>
        <w:t>Chief Executive</w:t>
      </w:r>
      <w:r w:rsidR="00974CE6">
        <w:rPr>
          <w:rFonts w:ascii="Arial" w:hAnsi="Arial" w:cs="Arial"/>
          <w:szCs w:val="24"/>
        </w:rPr>
        <w:tab/>
      </w:r>
      <w:r w:rsidR="00974CE6">
        <w:rPr>
          <w:rFonts w:ascii="Arial" w:hAnsi="Arial" w:cs="Arial"/>
          <w:szCs w:val="24"/>
        </w:rPr>
        <w:tab/>
      </w:r>
    </w:p>
    <w:p w14:paraId="745D9055" w14:textId="77777777" w:rsidR="00C6242B" w:rsidRDefault="00C6242B" w:rsidP="000F274B">
      <w:pPr>
        <w:rPr>
          <w:rFonts w:ascii="Arial" w:hAnsi="Arial" w:cs="Arial"/>
          <w:szCs w:val="24"/>
        </w:rPr>
      </w:pPr>
    </w:p>
    <w:p w14:paraId="603D310D" w14:textId="23FD8BDE" w:rsidR="00FC52A1" w:rsidRDefault="0039450A" w:rsidP="000F274B">
      <w:pPr>
        <w:rPr>
          <w:rFonts w:ascii="Arial" w:hAnsi="Arial" w:cs="Arial"/>
          <w:szCs w:val="24"/>
        </w:rPr>
      </w:pPr>
      <w:r w:rsidRPr="0019592B">
        <w:rPr>
          <w:rFonts w:ascii="Arial" w:hAnsi="Arial" w:cs="Arial"/>
          <w:szCs w:val="24"/>
        </w:rPr>
        <w:t>Date:</w:t>
      </w:r>
      <w:r w:rsidRPr="0019592B">
        <w:rPr>
          <w:rFonts w:ascii="Arial" w:hAnsi="Arial" w:cs="Arial"/>
          <w:szCs w:val="24"/>
        </w:rPr>
        <w:tab/>
      </w:r>
      <w:r w:rsidR="002650EF" w:rsidRPr="0019592B">
        <w:rPr>
          <w:rFonts w:ascii="Arial" w:hAnsi="Arial" w:cs="Arial"/>
          <w:szCs w:val="24"/>
        </w:rPr>
        <w:tab/>
      </w:r>
      <w:r w:rsidR="002650EF" w:rsidRPr="0019592B">
        <w:rPr>
          <w:rFonts w:ascii="Arial" w:hAnsi="Arial" w:cs="Arial"/>
          <w:szCs w:val="24"/>
        </w:rPr>
        <w:tab/>
      </w:r>
      <w:r w:rsidR="00810B76">
        <w:rPr>
          <w:rFonts w:ascii="Arial" w:hAnsi="Arial" w:cs="Arial"/>
          <w:szCs w:val="24"/>
        </w:rPr>
        <w:t>21</w:t>
      </w:r>
      <w:r w:rsidR="006953A5">
        <w:rPr>
          <w:rFonts w:ascii="Arial" w:hAnsi="Arial" w:cs="Arial"/>
          <w:szCs w:val="24"/>
        </w:rPr>
        <w:t xml:space="preserve"> February 2024</w:t>
      </w:r>
      <w:r w:rsidR="00CC6F83">
        <w:rPr>
          <w:rFonts w:ascii="Arial" w:hAnsi="Arial" w:cs="Arial"/>
          <w:szCs w:val="24"/>
        </w:rPr>
        <w:t xml:space="preserve"> </w:t>
      </w:r>
    </w:p>
    <w:p w14:paraId="7110D7CE" w14:textId="2E33F133" w:rsidR="00A41CEF" w:rsidRDefault="00A41CEF" w:rsidP="000F274B">
      <w:pPr>
        <w:rPr>
          <w:rFonts w:ascii="Arial" w:hAnsi="Arial" w:cs="Arial"/>
          <w:szCs w:val="24"/>
        </w:rPr>
      </w:pPr>
    </w:p>
    <w:p w14:paraId="19B8F2A5" w14:textId="706F11F9" w:rsidR="00A41CEF" w:rsidRDefault="00A41CEF" w:rsidP="000F274B">
      <w:pPr>
        <w:rPr>
          <w:rFonts w:ascii="Arial" w:hAnsi="Arial" w:cs="Arial"/>
          <w:szCs w:val="24"/>
        </w:rPr>
      </w:pPr>
      <w:r>
        <w:rPr>
          <w:rFonts w:ascii="Arial" w:hAnsi="Arial" w:cs="Arial"/>
          <w:szCs w:val="24"/>
        </w:rPr>
        <w:t>Author:</w:t>
      </w:r>
      <w:r>
        <w:rPr>
          <w:rFonts w:ascii="Arial" w:hAnsi="Arial" w:cs="Arial"/>
          <w:szCs w:val="24"/>
        </w:rPr>
        <w:tab/>
      </w:r>
      <w:r>
        <w:rPr>
          <w:rFonts w:ascii="Arial" w:hAnsi="Arial" w:cs="Arial"/>
          <w:szCs w:val="24"/>
        </w:rPr>
        <w:tab/>
      </w:r>
      <w:r w:rsidR="00725F13">
        <w:rPr>
          <w:rFonts w:ascii="Arial" w:hAnsi="Arial" w:cs="Arial"/>
          <w:szCs w:val="24"/>
        </w:rPr>
        <w:t xml:space="preserve">Lynn Bauermeister, </w:t>
      </w:r>
      <w:r>
        <w:rPr>
          <w:rFonts w:ascii="Arial" w:hAnsi="Arial" w:cs="Arial"/>
          <w:szCs w:val="24"/>
        </w:rPr>
        <w:t xml:space="preserve">Head of </w:t>
      </w:r>
      <w:proofErr w:type="gramStart"/>
      <w:r>
        <w:rPr>
          <w:rFonts w:ascii="Arial" w:hAnsi="Arial" w:cs="Arial"/>
          <w:szCs w:val="24"/>
        </w:rPr>
        <w:t>Health</w:t>
      </w:r>
      <w:proofErr w:type="gramEnd"/>
      <w:r>
        <w:rPr>
          <w:rFonts w:ascii="Arial" w:hAnsi="Arial" w:cs="Arial"/>
          <w:szCs w:val="24"/>
        </w:rPr>
        <w:t xml:space="preserve"> and Wellbeing</w:t>
      </w:r>
    </w:p>
    <w:p w14:paraId="44770105" w14:textId="706EA858" w:rsidR="00A41CEF" w:rsidRPr="00A41CEF" w:rsidRDefault="00A41CEF" w:rsidP="000F274B">
      <w:pPr>
        <w:rPr>
          <w:rFonts w:ascii="Arial" w:hAnsi="Arial" w:cs="Arial"/>
          <w:szCs w:val="24"/>
        </w:rPr>
        <w:sectPr w:rsidR="00A41CEF" w:rsidRPr="00A41CEF" w:rsidSect="00CE3F83">
          <w:headerReference w:type="default" r:id="rId12"/>
          <w:footerReference w:type="default" r:id="rId13"/>
          <w:pgSz w:w="11906" w:h="16838"/>
          <w:pgMar w:top="1418" w:right="1440" w:bottom="1440" w:left="1440" w:header="720" w:footer="720" w:gutter="0"/>
          <w:cols w:space="720"/>
        </w:sectPr>
      </w:pPr>
    </w:p>
    <w:p w14:paraId="246EE546" w14:textId="2C988D55" w:rsidR="00856EDD" w:rsidRDefault="00856EDD" w:rsidP="008B6C7F">
      <w:pPr>
        <w:rPr>
          <w:rFonts w:ascii="Arial" w:hAnsi="Arial" w:cs="Arial"/>
          <w:b/>
          <w:sz w:val="22"/>
          <w:szCs w:val="22"/>
        </w:rPr>
      </w:pPr>
      <w:r>
        <w:rPr>
          <w:rFonts w:ascii="Arial" w:hAnsi="Arial" w:cs="Arial"/>
          <w:b/>
          <w:sz w:val="22"/>
          <w:szCs w:val="22"/>
        </w:rPr>
        <w:lastRenderedPageBreak/>
        <w:t xml:space="preserve">Appendix </w:t>
      </w:r>
      <w:r w:rsidR="00616A25">
        <w:rPr>
          <w:rFonts w:ascii="Arial" w:hAnsi="Arial" w:cs="Arial"/>
          <w:b/>
          <w:sz w:val="22"/>
          <w:szCs w:val="22"/>
        </w:rPr>
        <w:t>A</w:t>
      </w:r>
      <w:r w:rsidR="009777D8">
        <w:rPr>
          <w:rFonts w:ascii="Arial" w:hAnsi="Arial" w:cs="Arial"/>
          <w:b/>
          <w:sz w:val="22"/>
          <w:szCs w:val="22"/>
        </w:rPr>
        <w:t xml:space="preserve">:  </w:t>
      </w:r>
      <w:r w:rsidR="00ED27BF">
        <w:rPr>
          <w:rFonts w:ascii="Arial" w:hAnsi="Arial" w:cs="Arial"/>
          <w:b/>
          <w:sz w:val="22"/>
          <w:szCs w:val="22"/>
        </w:rPr>
        <w:t xml:space="preserve">Health and Wellbeing </w:t>
      </w:r>
      <w:r w:rsidR="00A30477">
        <w:rPr>
          <w:rFonts w:ascii="Arial" w:hAnsi="Arial" w:cs="Arial"/>
          <w:b/>
          <w:sz w:val="22"/>
          <w:szCs w:val="22"/>
        </w:rPr>
        <w:t>Action</w:t>
      </w:r>
      <w:r w:rsidR="00ED27BF">
        <w:rPr>
          <w:rFonts w:ascii="Arial" w:hAnsi="Arial" w:cs="Arial"/>
          <w:b/>
          <w:sz w:val="22"/>
          <w:szCs w:val="22"/>
        </w:rPr>
        <w:t xml:space="preserve"> Plan</w:t>
      </w:r>
      <w:r w:rsidR="00A30477">
        <w:rPr>
          <w:rFonts w:ascii="Arial" w:hAnsi="Arial" w:cs="Arial"/>
          <w:b/>
          <w:sz w:val="22"/>
          <w:szCs w:val="22"/>
        </w:rPr>
        <w:t xml:space="preserve"> RAG Ratings</w:t>
      </w:r>
    </w:p>
    <w:p w14:paraId="51EE16BF" w14:textId="7372CBAB" w:rsidR="00A30477" w:rsidRPr="00A30477" w:rsidRDefault="00A30477" w:rsidP="00A30477">
      <w:pPr>
        <w:widowControl w:val="0"/>
        <w:outlineLvl w:val="0"/>
        <w:rPr>
          <w:rFonts w:ascii="Arial" w:eastAsia="Arial" w:hAnsi="Arial"/>
          <w:b/>
          <w:bCs/>
          <w:color w:val="00B0F0"/>
          <w:sz w:val="32"/>
          <w:szCs w:val="32"/>
          <w:lang w:val="en-US" w:eastAsia="en-US"/>
        </w:rPr>
      </w:pPr>
    </w:p>
    <w:tbl>
      <w:tblPr>
        <w:tblStyle w:val="TableGrid2"/>
        <w:tblW w:w="0" w:type="auto"/>
        <w:tblLook w:val="04A0" w:firstRow="1" w:lastRow="0" w:firstColumn="1" w:lastColumn="0" w:noHBand="0" w:noVBand="1"/>
      </w:tblPr>
      <w:tblGrid>
        <w:gridCol w:w="1654"/>
        <w:gridCol w:w="10810"/>
        <w:gridCol w:w="1044"/>
        <w:gridCol w:w="746"/>
      </w:tblGrid>
      <w:tr w:rsidR="00A30477" w:rsidRPr="00A30477" w14:paraId="23856DB5" w14:textId="77777777" w:rsidTr="000070DD">
        <w:tc>
          <w:tcPr>
            <w:tcW w:w="1666" w:type="dxa"/>
          </w:tcPr>
          <w:p w14:paraId="35EB8803" w14:textId="77777777" w:rsidR="00A30477" w:rsidRPr="00A30477" w:rsidRDefault="00A30477" w:rsidP="00A30477">
            <w:pPr>
              <w:rPr>
                <w:szCs w:val="24"/>
              </w:rPr>
            </w:pPr>
            <w:r w:rsidRPr="00A30477">
              <w:rPr>
                <w:szCs w:val="24"/>
              </w:rPr>
              <w:t xml:space="preserve">Scotland’s Public Health Priorities </w:t>
            </w:r>
          </w:p>
        </w:tc>
        <w:tc>
          <w:tcPr>
            <w:tcW w:w="11087" w:type="dxa"/>
          </w:tcPr>
          <w:p w14:paraId="27CDA0C6" w14:textId="77777777" w:rsidR="00A30477" w:rsidRPr="00A30477" w:rsidRDefault="00A30477" w:rsidP="00A30477">
            <w:pPr>
              <w:tabs>
                <w:tab w:val="left" w:pos="72"/>
              </w:tabs>
              <w:jc w:val="both"/>
              <w:rPr>
                <w:szCs w:val="24"/>
              </w:rPr>
            </w:pPr>
            <w:r w:rsidRPr="00A30477">
              <w:rPr>
                <w:szCs w:val="24"/>
              </w:rPr>
              <w:t>Action</w:t>
            </w:r>
          </w:p>
        </w:tc>
        <w:tc>
          <w:tcPr>
            <w:tcW w:w="1057" w:type="dxa"/>
          </w:tcPr>
          <w:p w14:paraId="169DA2ED" w14:textId="77777777" w:rsidR="00A30477" w:rsidRPr="00A30477" w:rsidRDefault="00A30477" w:rsidP="00A30477">
            <w:pPr>
              <w:rPr>
                <w:szCs w:val="24"/>
              </w:rPr>
            </w:pPr>
            <w:r w:rsidRPr="00A30477">
              <w:rPr>
                <w:szCs w:val="24"/>
              </w:rPr>
              <w:t>Date</w:t>
            </w:r>
          </w:p>
        </w:tc>
        <w:tc>
          <w:tcPr>
            <w:tcW w:w="750" w:type="dxa"/>
          </w:tcPr>
          <w:p w14:paraId="38800D27" w14:textId="77777777" w:rsidR="00A30477" w:rsidRPr="00A30477" w:rsidRDefault="00A30477" w:rsidP="00A30477">
            <w:pPr>
              <w:rPr>
                <w:szCs w:val="24"/>
              </w:rPr>
            </w:pPr>
            <w:r w:rsidRPr="00A30477">
              <w:rPr>
                <w:szCs w:val="24"/>
              </w:rPr>
              <w:t>RAG</w:t>
            </w:r>
          </w:p>
        </w:tc>
      </w:tr>
      <w:tr w:rsidR="00A30477" w:rsidRPr="00A30477" w14:paraId="73FC0303" w14:textId="77777777" w:rsidTr="00D54481">
        <w:trPr>
          <w:trHeight w:val="1434"/>
        </w:trPr>
        <w:tc>
          <w:tcPr>
            <w:tcW w:w="1666" w:type="dxa"/>
          </w:tcPr>
          <w:p w14:paraId="50CE78BE" w14:textId="77777777" w:rsidR="00A30477" w:rsidRPr="00A30477" w:rsidRDefault="00A30477" w:rsidP="00A30477">
            <w:pPr>
              <w:spacing w:line="276" w:lineRule="auto"/>
              <w:rPr>
                <w:szCs w:val="24"/>
              </w:rPr>
            </w:pPr>
            <w:r w:rsidRPr="00A30477">
              <w:rPr>
                <w:szCs w:val="24"/>
              </w:rPr>
              <w:t>Healthy places and community</w:t>
            </w:r>
          </w:p>
        </w:tc>
        <w:tc>
          <w:tcPr>
            <w:tcW w:w="11087" w:type="dxa"/>
          </w:tcPr>
          <w:p w14:paraId="1BFAEF83" w14:textId="1D64C5BC" w:rsidR="00A30477" w:rsidRPr="00A30477" w:rsidRDefault="00A30477" w:rsidP="00A30477">
            <w:pPr>
              <w:numPr>
                <w:ilvl w:val="0"/>
                <w:numId w:val="18"/>
              </w:numPr>
              <w:tabs>
                <w:tab w:val="left" w:pos="72"/>
              </w:tabs>
              <w:spacing w:line="276" w:lineRule="auto"/>
              <w:jc w:val="both"/>
              <w:rPr>
                <w:szCs w:val="24"/>
              </w:rPr>
            </w:pPr>
            <w:r w:rsidRPr="00A30477">
              <w:rPr>
                <w:szCs w:val="24"/>
              </w:rPr>
              <w:t xml:space="preserve">Deliver new and improved activities in HLH facilities including targeting older people and people with health </w:t>
            </w:r>
            <w:proofErr w:type="gramStart"/>
            <w:r w:rsidRPr="00A30477">
              <w:rPr>
                <w:szCs w:val="24"/>
              </w:rPr>
              <w:t>conditions</w:t>
            </w:r>
            <w:proofErr w:type="gramEnd"/>
            <w:r w:rsidRPr="00A30477">
              <w:rPr>
                <w:szCs w:val="24"/>
              </w:rPr>
              <w:t xml:space="preserve"> </w:t>
            </w:r>
          </w:p>
          <w:p w14:paraId="04C329F1" w14:textId="018C2DF1" w:rsidR="00A30477" w:rsidRPr="00A30477" w:rsidRDefault="00A30477" w:rsidP="00A30477">
            <w:pPr>
              <w:numPr>
                <w:ilvl w:val="0"/>
                <w:numId w:val="18"/>
              </w:numPr>
              <w:tabs>
                <w:tab w:val="left" w:pos="72"/>
              </w:tabs>
              <w:spacing w:line="276" w:lineRule="auto"/>
              <w:jc w:val="both"/>
              <w:rPr>
                <w:szCs w:val="24"/>
              </w:rPr>
            </w:pPr>
            <w:r w:rsidRPr="00A30477">
              <w:rPr>
                <w:szCs w:val="24"/>
              </w:rPr>
              <w:t>Provide trusted health and wellbeing information, in digital and other media through librar</w:t>
            </w:r>
            <w:r w:rsidR="001555D4">
              <w:rPr>
                <w:szCs w:val="24"/>
              </w:rPr>
              <w:t>ies</w:t>
            </w:r>
            <w:r w:rsidRPr="00A30477">
              <w:rPr>
                <w:szCs w:val="24"/>
              </w:rPr>
              <w:t xml:space="preserve"> and other </w:t>
            </w:r>
            <w:proofErr w:type="gramStart"/>
            <w:r w:rsidRPr="00A30477">
              <w:rPr>
                <w:szCs w:val="24"/>
              </w:rPr>
              <w:t>services</w:t>
            </w:r>
            <w:proofErr w:type="gramEnd"/>
          </w:p>
          <w:p w14:paraId="4E2CC29D" w14:textId="77777777" w:rsidR="00A30477" w:rsidRPr="00A30477" w:rsidRDefault="00A30477" w:rsidP="00A30477">
            <w:pPr>
              <w:numPr>
                <w:ilvl w:val="0"/>
                <w:numId w:val="18"/>
              </w:numPr>
              <w:tabs>
                <w:tab w:val="left" w:pos="72"/>
              </w:tabs>
              <w:spacing w:line="276" w:lineRule="auto"/>
              <w:jc w:val="both"/>
              <w:rPr>
                <w:szCs w:val="24"/>
              </w:rPr>
            </w:pPr>
            <w:r w:rsidRPr="00A30477">
              <w:rPr>
                <w:szCs w:val="24"/>
              </w:rPr>
              <w:t xml:space="preserve">Continue to support the Highland Green Health Partnership through representation at partnership meetings and taking forward priority actions identified where </w:t>
            </w:r>
            <w:proofErr w:type="gramStart"/>
            <w:r w:rsidRPr="00A30477">
              <w:rPr>
                <w:szCs w:val="24"/>
              </w:rPr>
              <w:t>possible</w:t>
            </w:r>
            <w:proofErr w:type="gramEnd"/>
          </w:p>
          <w:p w14:paraId="2632E67D" w14:textId="77777777" w:rsidR="00A30477" w:rsidRPr="00A30477" w:rsidRDefault="00A30477" w:rsidP="00A30477">
            <w:pPr>
              <w:numPr>
                <w:ilvl w:val="0"/>
                <w:numId w:val="18"/>
              </w:numPr>
              <w:tabs>
                <w:tab w:val="left" w:pos="72"/>
              </w:tabs>
              <w:spacing w:line="276" w:lineRule="auto"/>
              <w:jc w:val="both"/>
              <w:rPr>
                <w:szCs w:val="24"/>
              </w:rPr>
            </w:pPr>
            <w:r w:rsidRPr="00A30477">
              <w:rPr>
                <w:szCs w:val="24"/>
              </w:rPr>
              <w:t xml:space="preserve">Work with 3rd sector partners to facilitate, enable and attract voluntary groups such as walking groups to utilise HLH facilities and encourage engagement in HLH </w:t>
            </w:r>
            <w:proofErr w:type="gramStart"/>
            <w:r w:rsidRPr="00A30477">
              <w:rPr>
                <w:szCs w:val="24"/>
              </w:rPr>
              <w:t>activities</w:t>
            </w:r>
            <w:proofErr w:type="gramEnd"/>
          </w:p>
          <w:p w14:paraId="09C12101" w14:textId="536CC2E9" w:rsidR="00A30477" w:rsidRPr="00A30477" w:rsidRDefault="00A30477" w:rsidP="00A30477">
            <w:pPr>
              <w:numPr>
                <w:ilvl w:val="0"/>
                <w:numId w:val="18"/>
              </w:numPr>
              <w:tabs>
                <w:tab w:val="left" w:pos="72"/>
              </w:tabs>
              <w:spacing w:line="276" w:lineRule="auto"/>
              <w:jc w:val="both"/>
              <w:rPr>
                <w:szCs w:val="24"/>
              </w:rPr>
            </w:pPr>
            <w:r w:rsidRPr="00A30477">
              <w:rPr>
                <w:szCs w:val="24"/>
              </w:rPr>
              <w:t xml:space="preserve">Deliver Prescribe </w:t>
            </w:r>
            <w:r w:rsidR="00F83640">
              <w:rPr>
                <w:szCs w:val="24"/>
              </w:rPr>
              <w:t>Highland Heritage</w:t>
            </w:r>
            <w:r w:rsidRPr="00A30477">
              <w:rPr>
                <w:szCs w:val="24"/>
              </w:rPr>
              <w:t xml:space="preserve"> activities through museums and countryside </w:t>
            </w:r>
            <w:proofErr w:type="gramStart"/>
            <w:r w:rsidRPr="00A30477">
              <w:rPr>
                <w:szCs w:val="24"/>
              </w:rPr>
              <w:t>rangers</w:t>
            </w:r>
            <w:proofErr w:type="gramEnd"/>
          </w:p>
          <w:p w14:paraId="511BE3CD" w14:textId="77777777" w:rsidR="00A30477" w:rsidRPr="00A30477" w:rsidRDefault="00A30477" w:rsidP="00A30477">
            <w:pPr>
              <w:numPr>
                <w:ilvl w:val="0"/>
                <w:numId w:val="18"/>
              </w:numPr>
              <w:tabs>
                <w:tab w:val="left" w:pos="72"/>
              </w:tabs>
              <w:spacing w:line="276" w:lineRule="auto"/>
              <w:jc w:val="both"/>
              <w:rPr>
                <w:szCs w:val="24"/>
              </w:rPr>
            </w:pPr>
            <w:r w:rsidRPr="00A30477">
              <w:rPr>
                <w:szCs w:val="24"/>
              </w:rPr>
              <w:t xml:space="preserve">Deliver a range of programmes and activities through HLH Adult Learning and Youth Work </w:t>
            </w:r>
            <w:proofErr w:type="gramStart"/>
            <w:r w:rsidRPr="00A30477">
              <w:rPr>
                <w:szCs w:val="24"/>
              </w:rPr>
              <w:t>teams</w:t>
            </w:r>
            <w:proofErr w:type="gramEnd"/>
          </w:p>
          <w:p w14:paraId="154B85C5" w14:textId="79CB205C" w:rsidR="00A30477" w:rsidRPr="00A30477" w:rsidRDefault="00A30477" w:rsidP="001555D4">
            <w:pPr>
              <w:numPr>
                <w:ilvl w:val="0"/>
                <w:numId w:val="18"/>
              </w:numPr>
              <w:tabs>
                <w:tab w:val="left" w:pos="72"/>
              </w:tabs>
              <w:spacing w:line="276" w:lineRule="auto"/>
              <w:jc w:val="both"/>
              <w:rPr>
                <w:szCs w:val="24"/>
              </w:rPr>
            </w:pPr>
            <w:r w:rsidRPr="00A30477">
              <w:rPr>
                <w:szCs w:val="24"/>
              </w:rPr>
              <w:t xml:space="preserve">Provide safe and inclusive spaces for people to meet in HLH café’s and catering services, maximising outdoor spaces for catering where possible </w:t>
            </w:r>
          </w:p>
        </w:tc>
        <w:tc>
          <w:tcPr>
            <w:tcW w:w="1057" w:type="dxa"/>
          </w:tcPr>
          <w:p w14:paraId="0D5798E2" w14:textId="725128AD" w:rsidR="00A30477" w:rsidRPr="00A30477" w:rsidRDefault="00A30477" w:rsidP="00A30477">
            <w:pPr>
              <w:spacing w:line="276" w:lineRule="auto"/>
              <w:rPr>
                <w:szCs w:val="24"/>
              </w:rPr>
            </w:pPr>
            <w:r w:rsidRPr="00A30477">
              <w:rPr>
                <w:szCs w:val="24"/>
              </w:rPr>
              <w:t>Mar 2</w:t>
            </w:r>
            <w:r w:rsidR="00F83640">
              <w:rPr>
                <w:szCs w:val="24"/>
              </w:rPr>
              <w:t>4</w:t>
            </w:r>
          </w:p>
          <w:p w14:paraId="7490C00F" w14:textId="77777777" w:rsidR="00A30477" w:rsidRPr="00A30477" w:rsidRDefault="00A30477" w:rsidP="00A30477">
            <w:pPr>
              <w:spacing w:line="276" w:lineRule="auto"/>
              <w:rPr>
                <w:szCs w:val="24"/>
              </w:rPr>
            </w:pPr>
          </w:p>
          <w:p w14:paraId="7024F4DC" w14:textId="3FDB70EC" w:rsidR="00A30477" w:rsidRPr="00A30477" w:rsidRDefault="00A30477" w:rsidP="00A30477">
            <w:pPr>
              <w:spacing w:line="276" w:lineRule="auto"/>
              <w:rPr>
                <w:szCs w:val="24"/>
              </w:rPr>
            </w:pPr>
            <w:r w:rsidRPr="00A30477">
              <w:rPr>
                <w:szCs w:val="24"/>
              </w:rPr>
              <w:t>Mar 2</w:t>
            </w:r>
            <w:r w:rsidR="00F83640">
              <w:rPr>
                <w:szCs w:val="24"/>
              </w:rPr>
              <w:t>4</w:t>
            </w:r>
          </w:p>
          <w:p w14:paraId="54D28E09" w14:textId="77777777" w:rsidR="00A30477" w:rsidRPr="00A30477" w:rsidRDefault="00A30477" w:rsidP="00A30477">
            <w:pPr>
              <w:spacing w:line="276" w:lineRule="auto"/>
              <w:rPr>
                <w:szCs w:val="24"/>
              </w:rPr>
            </w:pPr>
          </w:p>
          <w:p w14:paraId="2C9FE1B0" w14:textId="5A4FD29D" w:rsidR="00A30477" w:rsidRPr="00A30477" w:rsidRDefault="00A30477" w:rsidP="00A30477">
            <w:pPr>
              <w:spacing w:line="276" w:lineRule="auto"/>
              <w:rPr>
                <w:szCs w:val="24"/>
              </w:rPr>
            </w:pPr>
            <w:r w:rsidRPr="00A30477">
              <w:rPr>
                <w:szCs w:val="24"/>
              </w:rPr>
              <w:t>Mar 2</w:t>
            </w:r>
            <w:r w:rsidR="00F83640">
              <w:rPr>
                <w:szCs w:val="24"/>
              </w:rPr>
              <w:t>4</w:t>
            </w:r>
          </w:p>
          <w:p w14:paraId="0CA1DE6E" w14:textId="77777777" w:rsidR="00A30477" w:rsidRPr="00A30477" w:rsidRDefault="00A30477" w:rsidP="00A30477">
            <w:pPr>
              <w:spacing w:line="276" w:lineRule="auto"/>
              <w:rPr>
                <w:szCs w:val="24"/>
              </w:rPr>
            </w:pPr>
          </w:p>
          <w:p w14:paraId="38DECBFF" w14:textId="6526E4D8" w:rsidR="00A30477" w:rsidRPr="00A30477" w:rsidRDefault="00A30477" w:rsidP="00A30477">
            <w:pPr>
              <w:spacing w:line="276" w:lineRule="auto"/>
              <w:rPr>
                <w:szCs w:val="24"/>
              </w:rPr>
            </w:pPr>
            <w:r w:rsidRPr="00A30477">
              <w:rPr>
                <w:szCs w:val="24"/>
              </w:rPr>
              <w:t>Mar 2</w:t>
            </w:r>
            <w:r w:rsidR="00F83640">
              <w:rPr>
                <w:szCs w:val="24"/>
              </w:rPr>
              <w:t>4</w:t>
            </w:r>
          </w:p>
          <w:p w14:paraId="5644CBA7" w14:textId="77777777" w:rsidR="00A30477" w:rsidRPr="00A30477" w:rsidRDefault="00A30477" w:rsidP="00A30477">
            <w:pPr>
              <w:spacing w:line="276" w:lineRule="auto"/>
              <w:rPr>
                <w:szCs w:val="24"/>
              </w:rPr>
            </w:pPr>
          </w:p>
          <w:p w14:paraId="2845B397" w14:textId="70149476" w:rsidR="00A30477" w:rsidRPr="00A30477" w:rsidRDefault="00A30477" w:rsidP="00A30477">
            <w:pPr>
              <w:spacing w:line="276" w:lineRule="auto"/>
              <w:rPr>
                <w:szCs w:val="24"/>
              </w:rPr>
            </w:pPr>
            <w:r w:rsidRPr="00A30477">
              <w:rPr>
                <w:szCs w:val="24"/>
              </w:rPr>
              <w:t>Mar 2</w:t>
            </w:r>
            <w:r w:rsidR="00F83640">
              <w:rPr>
                <w:szCs w:val="24"/>
              </w:rPr>
              <w:t>4</w:t>
            </w:r>
          </w:p>
          <w:p w14:paraId="15076D3E" w14:textId="1F50BA16" w:rsidR="00A30477" w:rsidRPr="00A30477" w:rsidRDefault="00A30477" w:rsidP="00A30477">
            <w:pPr>
              <w:spacing w:line="276" w:lineRule="auto"/>
              <w:rPr>
                <w:szCs w:val="24"/>
              </w:rPr>
            </w:pPr>
            <w:r w:rsidRPr="00A30477">
              <w:rPr>
                <w:szCs w:val="24"/>
              </w:rPr>
              <w:t>Mar 2</w:t>
            </w:r>
            <w:r w:rsidR="00F83640">
              <w:rPr>
                <w:szCs w:val="24"/>
              </w:rPr>
              <w:t>4</w:t>
            </w:r>
          </w:p>
          <w:p w14:paraId="58F69EA4" w14:textId="1B7DB4BD" w:rsidR="00A30477" w:rsidRPr="00A30477" w:rsidRDefault="00A30477" w:rsidP="00A30477">
            <w:pPr>
              <w:spacing w:line="276" w:lineRule="auto"/>
              <w:rPr>
                <w:szCs w:val="24"/>
              </w:rPr>
            </w:pPr>
            <w:r w:rsidRPr="00A30477">
              <w:rPr>
                <w:szCs w:val="24"/>
              </w:rPr>
              <w:t>Mar 2</w:t>
            </w:r>
            <w:r w:rsidR="00F83640">
              <w:rPr>
                <w:szCs w:val="24"/>
              </w:rPr>
              <w:t>4</w:t>
            </w:r>
          </w:p>
          <w:p w14:paraId="0830DF7C" w14:textId="77777777" w:rsidR="00A30477" w:rsidRPr="00A30477" w:rsidRDefault="00A30477" w:rsidP="00A30477">
            <w:pPr>
              <w:spacing w:line="276" w:lineRule="auto"/>
              <w:rPr>
                <w:szCs w:val="24"/>
              </w:rPr>
            </w:pPr>
          </w:p>
        </w:tc>
        <w:tc>
          <w:tcPr>
            <w:tcW w:w="750" w:type="dxa"/>
            <w:shd w:val="clear" w:color="auto" w:fill="92D050"/>
          </w:tcPr>
          <w:p w14:paraId="55FA4CB8" w14:textId="77777777" w:rsidR="00A30477" w:rsidRPr="00A30477" w:rsidRDefault="00A30477" w:rsidP="00A30477">
            <w:pPr>
              <w:spacing w:line="276" w:lineRule="auto"/>
              <w:rPr>
                <w:szCs w:val="24"/>
              </w:rPr>
            </w:pPr>
            <w:r w:rsidRPr="00A30477">
              <w:rPr>
                <w:szCs w:val="24"/>
              </w:rPr>
              <w:t>G</w:t>
            </w:r>
          </w:p>
          <w:p w14:paraId="7E5E2347" w14:textId="77777777" w:rsidR="00A30477" w:rsidRPr="00A30477" w:rsidRDefault="00A30477" w:rsidP="00A30477">
            <w:pPr>
              <w:spacing w:line="276" w:lineRule="auto"/>
              <w:rPr>
                <w:szCs w:val="24"/>
              </w:rPr>
            </w:pPr>
          </w:p>
          <w:p w14:paraId="7C7C6555" w14:textId="77777777" w:rsidR="00A30477" w:rsidRPr="00A30477" w:rsidRDefault="00A30477" w:rsidP="00A30477">
            <w:pPr>
              <w:spacing w:line="276" w:lineRule="auto"/>
              <w:rPr>
                <w:szCs w:val="24"/>
              </w:rPr>
            </w:pPr>
            <w:r w:rsidRPr="00A30477">
              <w:rPr>
                <w:szCs w:val="24"/>
              </w:rPr>
              <w:t>G</w:t>
            </w:r>
          </w:p>
          <w:p w14:paraId="4B486889" w14:textId="77777777" w:rsidR="00A30477" w:rsidRPr="00A30477" w:rsidRDefault="00A30477" w:rsidP="00A30477">
            <w:pPr>
              <w:spacing w:line="276" w:lineRule="auto"/>
              <w:rPr>
                <w:szCs w:val="24"/>
              </w:rPr>
            </w:pPr>
          </w:p>
          <w:p w14:paraId="33DF36F2" w14:textId="77777777" w:rsidR="00A30477" w:rsidRPr="00A30477" w:rsidRDefault="00A30477" w:rsidP="00A30477">
            <w:pPr>
              <w:spacing w:line="276" w:lineRule="auto"/>
              <w:rPr>
                <w:szCs w:val="24"/>
              </w:rPr>
            </w:pPr>
            <w:r w:rsidRPr="00A30477">
              <w:rPr>
                <w:szCs w:val="24"/>
              </w:rPr>
              <w:t>G</w:t>
            </w:r>
          </w:p>
          <w:p w14:paraId="154BC054" w14:textId="77777777" w:rsidR="00A30477" w:rsidRPr="00A30477" w:rsidRDefault="00A30477" w:rsidP="00A30477">
            <w:pPr>
              <w:spacing w:line="276" w:lineRule="auto"/>
              <w:rPr>
                <w:szCs w:val="24"/>
              </w:rPr>
            </w:pPr>
          </w:p>
          <w:p w14:paraId="161E04E6" w14:textId="77777777" w:rsidR="00A30477" w:rsidRPr="00A30477" w:rsidRDefault="00A30477" w:rsidP="00A30477">
            <w:pPr>
              <w:spacing w:line="276" w:lineRule="auto"/>
              <w:rPr>
                <w:szCs w:val="24"/>
              </w:rPr>
            </w:pPr>
            <w:r w:rsidRPr="00A30477">
              <w:rPr>
                <w:szCs w:val="24"/>
              </w:rPr>
              <w:t>G</w:t>
            </w:r>
          </w:p>
          <w:p w14:paraId="18AEAFBE" w14:textId="77777777" w:rsidR="00A30477" w:rsidRPr="00A30477" w:rsidRDefault="00A30477" w:rsidP="00A30477">
            <w:pPr>
              <w:spacing w:line="276" w:lineRule="auto"/>
              <w:rPr>
                <w:szCs w:val="24"/>
              </w:rPr>
            </w:pPr>
          </w:p>
          <w:p w14:paraId="0098CABE" w14:textId="77777777" w:rsidR="00A30477" w:rsidRPr="00A30477" w:rsidRDefault="00A30477" w:rsidP="00A30477">
            <w:pPr>
              <w:spacing w:line="276" w:lineRule="auto"/>
              <w:rPr>
                <w:szCs w:val="24"/>
              </w:rPr>
            </w:pPr>
            <w:r w:rsidRPr="00A30477">
              <w:rPr>
                <w:szCs w:val="24"/>
              </w:rPr>
              <w:t>G</w:t>
            </w:r>
          </w:p>
          <w:p w14:paraId="00A68FC7" w14:textId="77777777" w:rsidR="00A30477" w:rsidRPr="00A30477" w:rsidRDefault="00A30477" w:rsidP="00A30477">
            <w:pPr>
              <w:spacing w:line="276" w:lineRule="auto"/>
              <w:rPr>
                <w:szCs w:val="24"/>
              </w:rPr>
            </w:pPr>
            <w:r w:rsidRPr="00A30477">
              <w:rPr>
                <w:szCs w:val="24"/>
              </w:rPr>
              <w:t>G</w:t>
            </w:r>
          </w:p>
          <w:p w14:paraId="10E673FA" w14:textId="77777777" w:rsidR="00A30477" w:rsidRPr="00A30477" w:rsidRDefault="00A30477" w:rsidP="00A30477">
            <w:pPr>
              <w:spacing w:line="276" w:lineRule="auto"/>
              <w:rPr>
                <w:szCs w:val="24"/>
              </w:rPr>
            </w:pPr>
            <w:r w:rsidRPr="00A30477">
              <w:rPr>
                <w:szCs w:val="24"/>
              </w:rPr>
              <w:t>G</w:t>
            </w:r>
          </w:p>
        </w:tc>
      </w:tr>
      <w:tr w:rsidR="00A30477" w:rsidRPr="00A30477" w14:paraId="4902B61F" w14:textId="77777777" w:rsidTr="00D54481">
        <w:trPr>
          <w:trHeight w:val="600"/>
        </w:trPr>
        <w:tc>
          <w:tcPr>
            <w:tcW w:w="1666" w:type="dxa"/>
          </w:tcPr>
          <w:p w14:paraId="260C7CB2" w14:textId="77777777" w:rsidR="00A30477" w:rsidRPr="00A30477" w:rsidRDefault="00A30477" w:rsidP="00A30477">
            <w:pPr>
              <w:spacing w:line="276" w:lineRule="auto"/>
              <w:rPr>
                <w:szCs w:val="24"/>
              </w:rPr>
            </w:pPr>
            <w:r w:rsidRPr="00A30477">
              <w:rPr>
                <w:szCs w:val="24"/>
              </w:rPr>
              <w:t>Early Years</w:t>
            </w:r>
          </w:p>
          <w:p w14:paraId="4818786E" w14:textId="77777777" w:rsidR="00A30477" w:rsidRPr="00A30477" w:rsidRDefault="00A30477" w:rsidP="00A30477">
            <w:pPr>
              <w:spacing w:line="276" w:lineRule="auto"/>
              <w:rPr>
                <w:szCs w:val="24"/>
              </w:rPr>
            </w:pPr>
          </w:p>
        </w:tc>
        <w:tc>
          <w:tcPr>
            <w:tcW w:w="11087" w:type="dxa"/>
          </w:tcPr>
          <w:p w14:paraId="6DD0DD8A"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 xml:space="preserve">Provide facilitated reading and storytelling for personal growth and therapeutic support in libraries including Book Bug </w:t>
            </w:r>
            <w:proofErr w:type="gramStart"/>
            <w:r w:rsidRPr="00A30477">
              <w:rPr>
                <w:szCs w:val="24"/>
              </w:rPr>
              <w:t>sessions</w:t>
            </w:r>
            <w:proofErr w:type="gramEnd"/>
          </w:p>
          <w:p w14:paraId="00CFDF36"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Develop provision of holiday activity programmes such as ‘Schools Out’ in summer</w:t>
            </w:r>
          </w:p>
          <w:p w14:paraId="41B2D9A2"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 xml:space="preserve">Augment parent and toddler swim sessions to be programmed in all </w:t>
            </w:r>
            <w:proofErr w:type="gramStart"/>
            <w:r w:rsidRPr="00A30477">
              <w:rPr>
                <w:szCs w:val="24"/>
              </w:rPr>
              <w:t>facilities</w:t>
            </w:r>
            <w:proofErr w:type="gramEnd"/>
          </w:p>
          <w:p w14:paraId="0553EC7B" w14:textId="77777777" w:rsidR="00A30477" w:rsidRPr="00A30477" w:rsidRDefault="00A30477" w:rsidP="00A30477">
            <w:pPr>
              <w:numPr>
                <w:ilvl w:val="0"/>
                <w:numId w:val="19"/>
              </w:numPr>
              <w:rPr>
                <w:szCs w:val="24"/>
              </w:rPr>
            </w:pPr>
            <w:bookmarkStart w:id="0" w:name="_Hlk95227340"/>
            <w:r w:rsidRPr="00A30477">
              <w:rPr>
                <w:szCs w:val="24"/>
              </w:rPr>
              <w:t xml:space="preserve">Deliver the Youth Music Initiative Programme through KODALY music education including targeting the most vulnerable as part of inclusive delivery </w:t>
            </w:r>
            <w:proofErr w:type="gramStart"/>
            <w:r w:rsidRPr="00A30477">
              <w:rPr>
                <w:szCs w:val="24"/>
              </w:rPr>
              <w:t>practices</w:t>
            </w:r>
            <w:proofErr w:type="gramEnd"/>
          </w:p>
          <w:p w14:paraId="7FA3D457"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 xml:space="preserve">Provide family learning and literacy opportunities through Adult Learning and Youth Work team in targeted communities to improve educational </w:t>
            </w:r>
            <w:proofErr w:type="gramStart"/>
            <w:r w:rsidRPr="00A30477">
              <w:rPr>
                <w:szCs w:val="24"/>
              </w:rPr>
              <w:t>outcomes</w:t>
            </w:r>
            <w:proofErr w:type="gramEnd"/>
          </w:p>
          <w:p w14:paraId="4B160D82" w14:textId="77777777" w:rsidR="00A30477" w:rsidRPr="00A30477" w:rsidRDefault="00A30477" w:rsidP="00A30477">
            <w:pPr>
              <w:numPr>
                <w:ilvl w:val="0"/>
                <w:numId w:val="19"/>
              </w:numPr>
              <w:tabs>
                <w:tab w:val="left" w:pos="72"/>
              </w:tabs>
              <w:spacing w:line="276" w:lineRule="auto"/>
              <w:jc w:val="both"/>
              <w:rPr>
                <w:szCs w:val="24"/>
              </w:rPr>
            </w:pPr>
            <w:r w:rsidRPr="00A30477">
              <w:rPr>
                <w:szCs w:val="24"/>
              </w:rPr>
              <w:t>Facilitate visits for childcare and school groups to cultural facilities including Highland Folk Museum outdoor classroom and at Inverness Museum and Art Gallery</w:t>
            </w:r>
            <w:bookmarkEnd w:id="0"/>
          </w:p>
        </w:tc>
        <w:tc>
          <w:tcPr>
            <w:tcW w:w="1057" w:type="dxa"/>
          </w:tcPr>
          <w:p w14:paraId="28111077" w14:textId="432DE773" w:rsidR="00A30477" w:rsidRPr="00A30477" w:rsidRDefault="00A30477" w:rsidP="00A30477">
            <w:pPr>
              <w:spacing w:line="276" w:lineRule="auto"/>
              <w:rPr>
                <w:szCs w:val="24"/>
              </w:rPr>
            </w:pPr>
            <w:r w:rsidRPr="00A30477">
              <w:rPr>
                <w:szCs w:val="24"/>
              </w:rPr>
              <w:t>Mar 2</w:t>
            </w:r>
            <w:r w:rsidR="00F83640">
              <w:rPr>
                <w:szCs w:val="24"/>
              </w:rPr>
              <w:t>4</w:t>
            </w:r>
          </w:p>
          <w:p w14:paraId="31B16FB6" w14:textId="77777777" w:rsidR="00A30477" w:rsidRPr="00A30477" w:rsidRDefault="00A30477" w:rsidP="00A30477">
            <w:pPr>
              <w:spacing w:line="276" w:lineRule="auto"/>
              <w:rPr>
                <w:szCs w:val="24"/>
              </w:rPr>
            </w:pPr>
          </w:p>
          <w:p w14:paraId="7F1761B8" w14:textId="69A2A99A" w:rsidR="00A30477" w:rsidRPr="00A30477" w:rsidRDefault="00A30477" w:rsidP="00A30477">
            <w:pPr>
              <w:spacing w:line="276" w:lineRule="auto"/>
              <w:rPr>
                <w:szCs w:val="24"/>
              </w:rPr>
            </w:pPr>
            <w:r w:rsidRPr="00A30477">
              <w:rPr>
                <w:szCs w:val="24"/>
              </w:rPr>
              <w:t>Mar 2</w:t>
            </w:r>
            <w:r w:rsidR="00F83640">
              <w:rPr>
                <w:szCs w:val="24"/>
              </w:rPr>
              <w:t>4</w:t>
            </w:r>
          </w:p>
          <w:p w14:paraId="3F0CD06C" w14:textId="6BC7B058" w:rsidR="00A30477" w:rsidRPr="00A30477" w:rsidRDefault="00A30477" w:rsidP="00A30477">
            <w:pPr>
              <w:spacing w:line="276" w:lineRule="auto"/>
              <w:rPr>
                <w:szCs w:val="24"/>
              </w:rPr>
            </w:pPr>
            <w:r w:rsidRPr="00A30477">
              <w:rPr>
                <w:szCs w:val="24"/>
              </w:rPr>
              <w:t>Mar 2</w:t>
            </w:r>
            <w:r w:rsidR="00F83640">
              <w:rPr>
                <w:szCs w:val="24"/>
              </w:rPr>
              <w:t>4</w:t>
            </w:r>
          </w:p>
          <w:p w14:paraId="69A48D62" w14:textId="2FF4F1D3" w:rsidR="00A30477" w:rsidRPr="00A30477" w:rsidRDefault="00A30477" w:rsidP="00A30477">
            <w:pPr>
              <w:spacing w:line="276" w:lineRule="auto"/>
              <w:rPr>
                <w:szCs w:val="24"/>
              </w:rPr>
            </w:pPr>
            <w:r w:rsidRPr="00A30477">
              <w:rPr>
                <w:szCs w:val="24"/>
              </w:rPr>
              <w:t>Mar 2</w:t>
            </w:r>
            <w:r w:rsidR="00F83640">
              <w:rPr>
                <w:szCs w:val="24"/>
              </w:rPr>
              <w:t>4</w:t>
            </w:r>
          </w:p>
          <w:p w14:paraId="68D0D3BF" w14:textId="77777777" w:rsidR="00A30477" w:rsidRPr="00A30477" w:rsidRDefault="00A30477" w:rsidP="00A30477">
            <w:pPr>
              <w:spacing w:line="276" w:lineRule="auto"/>
              <w:rPr>
                <w:szCs w:val="24"/>
              </w:rPr>
            </w:pPr>
          </w:p>
          <w:p w14:paraId="2E583CDA" w14:textId="5D4A877E" w:rsidR="00A30477" w:rsidRPr="00A30477" w:rsidRDefault="00A30477" w:rsidP="00A30477">
            <w:pPr>
              <w:spacing w:line="276" w:lineRule="auto"/>
              <w:rPr>
                <w:szCs w:val="24"/>
              </w:rPr>
            </w:pPr>
            <w:r w:rsidRPr="00A30477">
              <w:rPr>
                <w:szCs w:val="24"/>
              </w:rPr>
              <w:t>Mar 2</w:t>
            </w:r>
            <w:r w:rsidR="00F83640">
              <w:rPr>
                <w:szCs w:val="24"/>
              </w:rPr>
              <w:t>4</w:t>
            </w:r>
          </w:p>
          <w:p w14:paraId="0A233158" w14:textId="77777777" w:rsidR="00A30477" w:rsidRPr="00A30477" w:rsidRDefault="00A30477" w:rsidP="00A30477">
            <w:pPr>
              <w:spacing w:line="276" w:lineRule="auto"/>
              <w:rPr>
                <w:szCs w:val="24"/>
              </w:rPr>
            </w:pPr>
          </w:p>
          <w:p w14:paraId="4AC0DA30" w14:textId="2A2EE01D" w:rsidR="00A30477" w:rsidRPr="00A30477" w:rsidRDefault="00A30477" w:rsidP="00A30477">
            <w:pPr>
              <w:spacing w:line="276" w:lineRule="auto"/>
              <w:rPr>
                <w:szCs w:val="24"/>
              </w:rPr>
            </w:pPr>
            <w:r w:rsidRPr="00A30477">
              <w:rPr>
                <w:szCs w:val="24"/>
              </w:rPr>
              <w:t>Mar 2</w:t>
            </w:r>
            <w:r w:rsidR="00F83640">
              <w:rPr>
                <w:szCs w:val="24"/>
              </w:rPr>
              <w:t>4</w:t>
            </w:r>
          </w:p>
        </w:tc>
        <w:tc>
          <w:tcPr>
            <w:tcW w:w="750" w:type="dxa"/>
            <w:shd w:val="clear" w:color="auto" w:fill="92D050"/>
          </w:tcPr>
          <w:p w14:paraId="637F5302" w14:textId="77777777" w:rsidR="00A30477" w:rsidRPr="00A30477" w:rsidRDefault="00A30477" w:rsidP="00A30477">
            <w:pPr>
              <w:spacing w:line="276" w:lineRule="auto"/>
              <w:rPr>
                <w:szCs w:val="24"/>
              </w:rPr>
            </w:pPr>
            <w:r w:rsidRPr="00A30477">
              <w:rPr>
                <w:szCs w:val="24"/>
              </w:rPr>
              <w:t>G</w:t>
            </w:r>
          </w:p>
          <w:p w14:paraId="26A04FF7" w14:textId="77777777" w:rsidR="00A30477" w:rsidRPr="00A30477" w:rsidRDefault="00A30477" w:rsidP="00A30477">
            <w:pPr>
              <w:spacing w:line="276" w:lineRule="auto"/>
              <w:rPr>
                <w:szCs w:val="24"/>
              </w:rPr>
            </w:pPr>
          </w:p>
          <w:p w14:paraId="6F288135" w14:textId="77777777" w:rsidR="00A30477" w:rsidRPr="00A30477" w:rsidRDefault="00A30477" w:rsidP="00A30477">
            <w:pPr>
              <w:spacing w:line="276" w:lineRule="auto"/>
              <w:rPr>
                <w:szCs w:val="24"/>
              </w:rPr>
            </w:pPr>
            <w:r w:rsidRPr="00A30477">
              <w:rPr>
                <w:szCs w:val="24"/>
              </w:rPr>
              <w:t>G</w:t>
            </w:r>
          </w:p>
          <w:p w14:paraId="7FF1BD38" w14:textId="77777777" w:rsidR="00A30477" w:rsidRPr="00A30477" w:rsidRDefault="00A30477" w:rsidP="00A30477">
            <w:pPr>
              <w:spacing w:line="276" w:lineRule="auto"/>
              <w:rPr>
                <w:szCs w:val="24"/>
              </w:rPr>
            </w:pPr>
            <w:r w:rsidRPr="00A30477">
              <w:rPr>
                <w:szCs w:val="24"/>
              </w:rPr>
              <w:t>G</w:t>
            </w:r>
          </w:p>
          <w:p w14:paraId="77F50DFE" w14:textId="77777777" w:rsidR="00A30477" w:rsidRPr="00A30477" w:rsidRDefault="00A30477" w:rsidP="00A30477">
            <w:pPr>
              <w:spacing w:line="276" w:lineRule="auto"/>
              <w:rPr>
                <w:szCs w:val="24"/>
              </w:rPr>
            </w:pPr>
            <w:r w:rsidRPr="00A30477">
              <w:rPr>
                <w:szCs w:val="24"/>
              </w:rPr>
              <w:t>G</w:t>
            </w:r>
          </w:p>
          <w:p w14:paraId="0F26C4D5" w14:textId="77777777" w:rsidR="00A30477" w:rsidRPr="00A30477" w:rsidRDefault="00A30477" w:rsidP="00A30477">
            <w:pPr>
              <w:spacing w:line="276" w:lineRule="auto"/>
              <w:rPr>
                <w:szCs w:val="24"/>
              </w:rPr>
            </w:pPr>
          </w:p>
          <w:p w14:paraId="5D59E715" w14:textId="77777777" w:rsidR="00A30477" w:rsidRPr="00A30477" w:rsidRDefault="00A30477" w:rsidP="00A30477">
            <w:pPr>
              <w:spacing w:line="276" w:lineRule="auto"/>
              <w:rPr>
                <w:szCs w:val="24"/>
              </w:rPr>
            </w:pPr>
            <w:r w:rsidRPr="00A30477">
              <w:rPr>
                <w:szCs w:val="24"/>
              </w:rPr>
              <w:t>G</w:t>
            </w:r>
          </w:p>
          <w:p w14:paraId="5D030A50" w14:textId="77777777" w:rsidR="00A30477" w:rsidRPr="00A30477" w:rsidRDefault="00A30477" w:rsidP="00A30477">
            <w:pPr>
              <w:spacing w:line="276" w:lineRule="auto"/>
              <w:rPr>
                <w:szCs w:val="24"/>
              </w:rPr>
            </w:pPr>
          </w:p>
          <w:p w14:paraId="5EA7089F" w14:textId="77777777" w:rsidR="00A30477" w:rsidRPr="00A30477" w:rsidRDefault="00A30477" w:rsidP="00A30477">
            <w:pPr>
              <w:spacing w:line="276" w:lineRule="auto"/>
              <w:rPr>
                <w:szCs w:val="24"/>
              </w:rPr>
            </w:pPr>
            <w:r w:rsidRPr="00A30477">
              <w:rPr>
                <w:szCs w:val="24"/>
              </w:rPr>
              <w:t>G</w:t>
            </w:r>
          </w:p>
        </w:tc>
      </w:tr>
      <w:tr w:rsidR="00A30477" w:rsidRPr="00A30477" w14:paraId="698A6D8E" w14:textId="77777777" w:rsidTr="000070DD">
        <w:tc>
          <w:tcPr>
            <w:tcW w:w="1666" w:type="dxa"/>
          </w:tcPr>
          <w:p w14:paraId="08118E7E" w14:textId="77777777" w:rsidR="00A30477" w:rsidRPr="00A30477" w:rsidRDefault="00A30477" w:rsidP="00A30477">
            <w:pPr>
              <w:spacing w:line="276" w:lineRule="auto"/>
              <w:rPr>
                <w:szCs w:val="24"/>
              </w:rPr>
            </w:pPr>
            <w:r w:rsidRPr="00A30477">
              <w:rPr>
                <w:szCs w:val="24"/>
              </w:rPr>
              <w:t>Mental Wellbeing</w:t>
            </w:r>
          </w:p>
        </w:tc>
        <w:tc>
          <w:tcPr>
            <w:tcW w:w="11087" w:type="dxa"/>
          </w:tcPr>
          <w:p w14:paraId="24943956"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Continue to be a proactive partner in the CPP Mental Health Delivery Group to support the implementation of its action </w:t>
            </w:r>
            <w:proofErr w:type="gramStart"/>
            <w:r w:rsidRPr="00A30477">
              <w:rPr>
                <w:szCs w:val="24"/>
              </w:rPr>
              <w:t>plan</w:t>
            </w:r>
            <w:proofErr w:type="gramEnd"/>
          </w:p>
          <w:p w14:paraId="65686F9B"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lastRenderedPageBreak/>
              <w:t>Deliver wellbeing initiatives for young people through the Youth and Sport Services</w:t>
            </w:r>
          </w:p>
          <w:p w14:paraId="728E8591"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Deliver and grow the HLH “You Time” programme in libraries and leisure centres with a focus on targeting older adults to enable reduced social isolation and </w:t>
            </w:r>
            <w:proofErr w:type="gramStart"/>
            <w:r w:rsidRPr="00A30477">
              <w:rPr>
                <w:szCs w:val="24"/>
              </w:rPr>
              <w:t>loneliness</w:t>
            </w:r>
            <w:proofErr w:type="gramEnd"/>
          </w:p>
          <w:p w14:paraId="60A6F9F8"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Enable access to music instrumental tuition (which facilitates good mental wellbeing and personal development for participants)</w:t>
            </w:r>
          </w:p>
          <w:p w14:paraId="00D08753"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Provide short walks into nature and other wellbeing focussed walks/activities through countryside </w:t>
            </w:r>
            <w:proofErr w:type="gramStart"/>
            <w:r w:rsidRPr="00A30477">
              <w:rPr>
                <w:szCs w:val="24"/>
              </w:rPr>
              <w:t>rangers</w:t>
            </w:r>
            <w:proofErr w:type="gramEnd"/>
          </w:p>
          <w:p w14:paraId="5AE421AA"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Deliver targeted projects – using nature to improve mental health </w:t>
            </w:r>
            <w:proofErr w:type="gramStart"/>
            <w:r w:rsidRPr="00A30477">
              <w:rPr>
                <w:szCs w:val="24"/>
              </w:rPr>
              <w:t>outcomes</w:t>
            </w:r>
            <w:proofErr w:type="gramEnd"/>
          </w:p>
          <w:p w14:paraId="7CEC5E88"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Help reduce social isolation and loneliness in vulnerable adults through Adult Learning team by providing accessible group work, digital skills and removing barriers to digital </w:t>
            </w:r>
            <w:proofErr w:type="gramStart"/>
            <w:r w:rsidRPr="00A30477">
              <w:rPr>
                <w:szCs w:val="24"/>
              </w:rPr>
              <w:t>connectivity</w:t>
            </w:r>
            <w:proofErr w:type="gramEnd"/>
            <w:r w:rsidRPr="00A30477">
              <w:rPr>
                <w:szCs w:val="24"/>
              </w:rPr>
              <w:t xml:space="preserve"> </w:t>
            </w:r>
          </w:p>
          <w:p w14:paraId="12F382AB"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Deliver Learn with Lorna sessions through the archive service which support participants social connectedness and help to reduce </w:t>
            </w:r>
            <w:proofErr w:type="gramStart"/>
            <w:r w:rsidRPr="00A30477">
              <w:rPr>
                <w:szCs w:val="24"/>
              </w:rPr>
              <w:t>loneliness</w:t>
            </w:r>
            <w:proofErr w:type="gramEnd"/>
          </w:p>
          <w:p w14:paraId="22E885F5" w14:textId="77777777"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Offer high quality volunteering opportunities through the archive and museums </w:t>
            </w:r>
            <w:proofErr w:type="gramStart"/>
            <w:r w:rsidRPr="00A30477">
              <w:rPr>
                <w:szCs w:val="24"/>
              </w:rPr>
              <w:t>services</w:t>
            </w:r>
            <w:proofErr w:type="gramEnd"/>
          </w:p>
          <w:p w14:paraId="4D67C572" w14:textId="17CE6EEB" w:rsidR="00A30477" w:rsidRPr="00A30477" w:rsidRDefault="00A30477" w:rsidP="00A30477">
            <w:pPr>
              <w:numPr>
                <w:ilvl w:val="0"/>
                <w:numId w:val="20"/>
              </w:numPr>
              <w:tabs>
                <w:tab w:val="left" w:pos="72"/>
              </w:tabs>
              <w:spacing w:line="276" w:lineRule="auto"/>
              <w:contextualSpacing/>
              <w:jc w:val="both"/>
              <w:rPr>
                <w:szCs w:val="24"/>
              </w:rPr>
            </w:pPr>
            <w:r w:rsidRPr="00A30477">
              <w:rPr>
                <w:szCs w:val="24"/>
              </w:rPr>
              <w:t xml:space="preserve">Deliver initiatives through museums, art galleries and archives that support mental wellbeing through engagement with cultural opportunities. </w:t>
            </w:r>
          </w:p>
          <w:p w14:paraId="210E7E28" w14:textId="23A07AC6" w:rsidR="00A30477" w:rsidRDefault="00A30477" w:rsidP="00A30477">
            <w:pPr>
              <w:numPr>
                <w:ilvl w:val="0"/>
                <w:numId w:val="20"/>
              </w:numPr>
              <w:tabs>
                <w:tab w:val="left" w:pos="72"/>
              </w:tabs>
              <w:spacing w:line="276" w:lineRule="auto"/>
              <w:contextualSpacing/>
              <w:jc w:val="both"/>
              <w:rPr>
                <w:szCs w:val="24"/>
              </w:rPr>
            </w:pPr>
            <w:r w:rsidRPr="00A30477">
              <w:rPr>
                <w:szCs w:val="24"/>
              </w:rPr>
              <w:t xml:space="preserve">Support and assist people affected by dementia and their carers via a range of activities and programmes, including archives providing care homes with reminiscence resource packs and museums developing and delivering the House of and Shinty Memories </w:t>
            </w:r>
            <w:proofErr w:type="gramStart"/>
            <w:r w:rsidRPr="00A30477">
              <w:rPr>
                <w:szCs w:val="24"/>
              </w:rPr>
              <w:t>projects</w:t>
            </w:r>
            <w:proofErr w:type="gramEnd"/>
            <w:r w:rsidRPr="00A30477">
              <w:rPr>
                <w:szCs w:val="24"/>
              </w:rPr>
              <w:t xml:space="preserve"> </w:t>
            </w:r>
          </w:p>
          <w:p w14:paraId="5E92C57C" w14:textId="4ECD85AE" w:rsidR="00F83640" w:rsidRPr="00A30477" w:rsidRDefault="00F83640" w:rsidP="00A30477">
            <w:pPr>
              <w:numPr>
                <w:ilvl w:val="0"/>
                <w:numId w:val="20"/>
              </w:numPr>
              <w:tabs>
                <w:tab w:val="left" w:pos="72"/>
              </w:tabs>
              <w:spacing w:line="276" w:lineRule="auto"/>
              <w:contextualSpacing/>
              <w:jc w:val="both"/>
              <w:rPr>
                <w:szCs w:val="24"/>
              </w:rPr>
            </w:pPr>
            <w:r>
              <w:rPr>
                <w:szCs w:val="24"/>
              </w:rPr>
              <w:t>Delivery Green Health Link Worker pilot for Cairngorms National Park Authority in Badenoch and Strathspey</w:t>
            </w:r>
          </w:p>
          <w:p w14:paraId="440A92E8" w14:textId="77777777" w:rsidR="00A30477" w:rsidRPr="00A30477" w:rsidRDefault="00A30477" w:rsidP="00A30477">
            <w:pPr>
              <w:tabs>
                <w:tab w:val="left" w:pos="72"/>
              </w:tabs>
              <w:spacing w:line="276" w:lineRule="auto"/>
              <w:ind w:left="720"/>
              <w:contextualSpacing/>
              <w:jc w:val="both"/>
              <w:rPr>
                <w:szCs w:val="24"/>
              </w:rPr>
            </w:pPr>
          </w:p>
        </w:tc>
        <w:tc>
          <w:tcPr>
            <w:tcW w:w="1057" w:type="dxa"/>
          </w:tcPr>
          <w:p w14:paraId="64B2A7F8" w14:textId="5522BF02" w:rsidR="00A30477" w:rsidRPr="00A30477" w:rsidRDefault="00A30477" w:rsidP="00A30477">
            <w:pPr>
              <w:spacing w:line="276" w:lineRule="auto"/>
              <w:rPr>
                <w:szCs w:val="24"/>
              </w:rPr>
            </w:pPr>
            <w:r w:rsidRPr="00A30477">
              <w:rPr>
                <w:szCs w:val="24"/>
              </w:rPr>
              <w:lastRenderedPageBreak/>
              <w:t>Mar 2</w:t>
            </w:r>
            <w:r w:rsidR="00F83640">
              <w:rPr>
                <w:szCs w:val="24"/>
              </w:rPr>
              <w:t>4</w:t>
            </w:r>
          </w:p>
          <w:p w14:paraId="34E2BF31" w14:textId="77777777" w:rsidR="00A30477" w:rsidRPr="00A30477" w:rsidRDefault="00A30477" w:rsidP="00A30477">
            <w:pPr>
              <w:spacing w:line="276" w:lineRule="auto"/>
              <w:rPr>
                <w:szCs w:val="24"/>
              </w:rPr>
            </w:pPr>
          </w:p>
          <w:p w14:paraId="79CD9C6E" w14:textId="62907494" w:rsidR="00A30477" w:rsidRPr="00A30477" w:rsidRDefault="00A30477" w:rsidP="00A30477">
            <w:pPr>
              <w:spacing w:line="276" w:lineRule="auto"/>
              <w:rPr>
                <w:szCs w:val="24"/>
              </w:rPr>
            </w:pPr>
            <w:r w:rsidRPr="00A30477">
              <w:rPr>
                <w:szCs w:val="24"/>
              </w:rPr>
              <w:lastRenderedPageBreak/>
              <w:t>Mar 2</w:t>
            </w:r>
            <w:r w:rsidR="00F83640">
              <w:rPr>
                <w:szCs w:val="24"/>
              </w:rPr>
              <w:t>4</w:t>
            </w:r>
          </w:p>
          <w:p w14:paraId="5FF71BCC" w14:textId="42D65E5D" w:rsidR="00A30477" w:rsidRPr="00A30477" w:rsidRDefault="00A30477" w:rsidP="00A30477">
            <w:pPr>
              <w:spacing w:line="276" w:lineRule="auto"/>
              <w:rPr>
                <w:szCs w:val="24"/>
              </w:rPr>
            </w:pPr>
            <w:r w:rsidRPr="00A30477">
              <w:rPr>
                <w:szCs w:val="24"/>
              </w:rPr>
              <w:t>Mar 2</w:t>
            </w:r>
            <w:r w:rsidR="00F83640">
              <w:rPr>
                <w:szCs w:val="24"/>
              </w:rPr>
              <w:t>4</w:t>
            </w:r>
          </w:p>
          <w:p w14:paraId="25F25A6C" w14:textId="77777777" w:rsidR="00A30477" w:rsidRPr="00A30477" w:rsidRDefault="00A30477" w:rsidP="00A30477">
            <w:pPr>
              <w:spacing w:line="276" w:lineRule="auto"/>
              <w:rPr>
                <w:szCs w:val="24"/>
              </w:rPr>
            </w:pPr>
          </w:p>
          <w:p w14:paraId="5D8397A1" w14:textId="4D014395" w:rsidR="00A30477" w:rsidRPr="00A30477" w:rsidRDefault="00A30477" w:rsidP="00A30477">
            <w:pPr>
              <w:spacing w:line="276" w:lineRule="auto"/>
              <w:rPr>
                <w:szCs w:val="24"/>
              </w:rPr>
            </w:pPr>
            <w:r w:rsidRPr="00A30477">
              <w:rPr>
                <w:szCs w:val="24"/>
              </w:rPr>
              <w:t>Mar 2</w:t>
            </w:r>
            <w:r w:rsidR="00F83640">
              <w:rPr>
                <w:szCs w:val="24"/>
              </w:rPr>
              <w:t>4</w:t>
            </w:r>
          </w:p>
          <w:p w14:paraId="1C5CF6BF" w14:textId="77777777" w:rsidR="00A30477" w:rsidRPr="00A30477" w:rsidRDefault="00A30477" w:rsidP="00A30477">
            <w:pPr>
              <w:spacing w:line="276" w:lineRule="auto"/>
              <w:rPr>
                <w:szCs w:val="24"/>
              </w:rPr>
            </w:pPr>
          </w:p>
          <w:p w14:paraId="3572CF82" w14:textId="10E5523A" w:rsidR="00A30477" w:rsidRPr="00A30477" w:rsidRDefault="00A30477" w:rsidP="00A30477">
            <w:pPr>
              <w:spacing w:line="276" w:lineRule="auto"/>
              <w:rPr>
                <w:szCs w:val="24"/>
              </w:rPr>
            </w:pPr>
            <w:r w:rsidRPr="00A30477">
              <w:rPr>
                <w:szCs w:val="24"/>
              </w:rPr>
              <w:t>Mar 2</w:t>
            </w:r>
            <w:r w:rsidR="00F83640">
              <w:rPr>
                <w:szCs w:val="24"/>
              </w:rPr>
              <w:t>4</w:t>
            </w:r>
          </w:p>
          <w:p w14:paraId="108F8B11" w14:textId="77777777" w:rsidR="00A30477" w:rsidRPr="00A30477" w:rsidRDefault="00A30477" w:rsidP="00A30477">
            <w:pPr>
              <w:spacing w:line="276" w:lineRule="auto"/>
              <w:rPr>
                <w:szCs w:val="24"/>
              </w:rPr>
            </w:pPr>
          </w:p>
          <w:p w14:paraId="6DD6C0AC" w14:textId="5E81A097" w:rsidR="00A30477" w:rsidRPr="00A30477" w:rsidRDefault="00A30477" w:rsidP="00A30477">
            <w:pPr>
              <w:spacing w:line="276" w:lineRule="auto"/>
              <w:rPr>
                <w:szCs w:val="24"/>
              </w:rPr>
            </w:pPr>
            <w:r w:rsidRPr="00A30477">
              <w:rPr>
                <w:szCs w:val="24"/>
              </w:rPr>
              <w:t>Mar 2</w:t>
            </w:r>
            <w:r w:rsidR="00F83640">
              <w:rPr>
                <w:szCs w:val="24"/>
              </w:rPr>
              <w:t>4</w:t>
            </w:r>
          </w:p>
          <w:p w14:paraId="62AA7AD9" w14:textId="04383761" w:rsidR="00A30477" w:rsidRPr="00A30477" w:rsidRDefault="00A30477" w:rsidP="00A30477">
            <w:pPr>
              <w:spacing w:line="276" w:lineRule="auto"/>
              <w:rPr>
                <w:szCs w:val="24"/>
              </w:rPr>
            </w:pPr>
            <w:r w:rsidRPr="00A30477">
              <w:rPr>
                <w:szCs w:val="24"/>
              </w:rPr>
              <w:t>Mar 2</w:t>
            </w:r>
            <w:r w:rsidR="00F83640">
              <w:rPr>
                <w:szCs w:val="24"/>
              </w:rPr>
              <w:t>4</w:t>
            </w:r>
          </w:p>
          <w:p w14:paraId="4137B41E" w14:textId="77777777" w:rsidR="00A30477" w:rsidRPr="00A30477" w:rsidRDefault="00A30477" w:rsidP="00A30477">
            <w:pPr>
              <w:spacing w:line="276" w:lineRule="auto"/>
              <w:rPr>
                <w:szCs w:val="24"/>
              </w:rPr>
            </w:pPr>
          </w:p>
          <w:p w14:paraId="1105C236" w14:textId="5A2BC836" w:rsidR="00A30477" w:rsidRPr="00A30477" w:rsidRDefault="00A30477" w:rsidP="00A30477">
            <w:pPr>
              <w:spacing w:line="276" w:lineRule="auto"/>
              <w:rPr>
                <w:szCs w:val="24"/>
              </w:rPr>
            </w:pPr>
            <w:r w:rsidRPr="00A30477">
              <w:rPr>
                <w:szCs w:val="24"/>
              </w:rPr>
              <w:t>Mar 2</w:t>
            </w:r>
            <w:r w:rsidR="00F83640">
              <w:rPr>
                <w:szCs w:val="24"/>
              </w:rPr>
              <w:t>4</w:t>
            </w:r>
          </w:p>
          <w:p w14:paraId="24F846E5" w14:textId="77777777" w:rsidR="00A30477" w:rsidRPr="00A30477" w:rsidRDefault="00A30477" w:rsidP="00A30477">
            <w:pPr>
              <w:spacing w:line="276" w:lineRule="auto"/>
              <w:rPr>
                <w:szCs w:val="24"/>
              </w:rPr>
            </w:pPr>
          </w:p>
          <w:p w14:paraId="03477219" w14:textId="640F349B" w:rsidR="00A30477" w:rsidRPr="00A30477" w:rsidRDefault="00A30477" w:rsidP="00A30477">
            <w:pPr>
              <w:spacing w:line="276" w:lineRule="auto"/>
              <w:rPr>
                <w:szCs w:val="24"/>
              </w:rPr>
            </w:pPr>
            <w:r w:rsidRPr="00A30477">
              <w:rPr>
                <w:szCs w:val="24"/>
              </w:rPr>
              <w:t>Mar 2</w:t>
            </w:r>
            <w:r w:rsidR="00F83640">
              <w:rPr>
                <w:szCs w:val="24"/>
              </w:rPr>
              <w:t>4</w:t>
            </w:r>
          </w:p>
          <w:p w14:paraId="66F0D9EF" w14:textId="6A597A5E" w:rsidR="00A30477" w:rsidRPr="00A30477" w:rsidRDefault="00A30477" w:rsidP="00A30477">
            <w:pPr>
              <w:spacing w:line="276" w:lineRule="auto"/>
              <w:rPr>
                <w:szCs w:val="24"/>
              </w:rPr>
            </w:pPr>
            <w:r w:rsidRPr="00A30477">
              <w:rPr>
                <w:szCs w:val="24"/>
              </w:rPr>
              <w:t>Mar 2</w:t>
            </w:r>
            <w:r w:rsidR="00F83640">
              <w:rPr>
                <w:szCs w:val="24"/>
              </w:rPr>
              <w:t>4</w:t>
            </w:r>
          </w:p>
          <w:p w14:paraId="40E59026" w14:textId="77777777" w:rsidR="00A30477" w:rsidRPr="00A30477" w:rsidRDefault="00A30477" w:rsidP="00A30477">
            <w:pPr>
              <w:spacing w:line="276" w:lineRule="auto"/>
              <w:rPr>
                <w:szCs w:val="24"/>
              </w:rPr>
            </w:pPr>
          </w:p>
          <w:p w14:paraId="1870220C" w14:textId="77777777" w:rsidR="00A30477" w:rsidRDefault="00A30477" w:rsidP="00A30477">
            <w:pPr>
              <w:spacing w:line="276" w:lineRule="auto"/>
              <w:rPr>
                <w:szCs w:val="24"/>
              </w:rPr>
            </w:pPr>
            <w:r w:rsidRPr="00A30477">
              <w:rPr>
                <w:szCs w:val="24"/>
              </w:rPr>
              <w:t>Mar 2</w:t>
            </w:r>
            <w:r w:rsidR="00F83640">
              <w:rPr>
                <w:szCs w:val="24"/>
              </w:rPr>
              <w:t>4</w:t>
            </w:r>
          </w:p>
          <w:p w14:paraId="7027591D" w14:textId="77777777" w:rsidR="00F83640" w:rsidRDefault="00F83640" w:rsidP="00A30477">
            <w:pPr>
              <w:spacing w:line="276" w:lineRule="auto"/>
              <w:rPr>
                <w:szCs w:val="24"/>
              </w:rPr>
            </w:pPr>
          </w:p>
          <w:p w14:paraId="06147DEE" w14:textId="77777777" w:rsidR="00F83640" w:rsidRDefault="00F83640" w:rsidP="00A30477">
            <w:pPr>
              <w:spacing w:line="276" w:lineRule="auto"/>
              <w:rPr>
                <w:szCs w:val="24"/>
              </w:rPr>
            </w:pPr>
          </w:p>
          <w:p w14:paraId="50A2715F" w14:textId="77777777" w:rsidR="00F83640" w:rsidRDefault="00F83640" w:rsidP="00A30477">
            <w:pPr>
              <w:spacing w:line="276" w:lineRule="auto"/>
              <w:rPr>
                <w:szCs w:val="24"/>
              </w:rPr>
            </w:pPr>
          </w:p>
          <w:p w14:paraId="41D7E8FB" w14:textId="34A09C7C" w:rsidR="00F83640" w:rsidRPr="00A30477" w:rsidRDefault="00F83640" w:rsidP="00A30477">
            <w:pPr>
              <w:spacing w:line="276" w:lineRule="auto"/>
              <w:rPr>
                <w:szCs w:val="24"/>
              </w:rPr>
            </w:pPr>
            <w:r>
              <w:rPr>
                <w:szCs w:val="24"/>
              </w:rPr>
              <w:t>Sep 23</w:t>
            </w:r>
          </w:p>
        </w:tc>
        <w:tc>
          <w:tcPr>
            <w:tcW w:w="750" w:type="dxa"/>
          </w:tcPr>
          <w:p w14:paraId="1311C399" w14:textId="77777777" w:rsidR="00A30477" w:rsidRPr="00A30477" w:rsidRDefault="00A30477" w:rsidP="00D54481">
            <w:pPr>
              <w:shd w:val="clear" w:color="auto" w:fill="92D050"/>
              <w:spacing w:line="276" w:lineRule="auto"/>
              <w:rPr>
                <w:szCs w:val="24"/>
              </w:rPr>
            </w:pPr>
            <w:r w:rsidRPr="00A30477">
              <w:rPr>
                <w:szCs w:val="24"/>
              </w:rPr>
              <w:lastRenderedPageBreak/>
              <w:t>G</w:t>
            </w:r>
          </w:p>
          <w:p w14:paraId="611D6716" w14:textId="77777777" w:rsidR="001555D4" w:rsidRDefault="001555D4" w:rsidP="00D54481">
            <w:pPr>
              <w:shd w:val="clear" w:color="auto" w:fill="92D050"/>
              <w:spacing w:line="276" w:lineRule="auto"/>
              <w:rPr>
                <w:szCs w:val="24"/>
              </w:rPr>
            </w:pPr>
          </w:p>
          <w:p w14:paraId="2B8972F7" w14:textId="00A550E7" w:rsidR="00A30477" w:rsidRPr="00A30477" w:rsidRDefault="00A30477" w:rsidP="00D54481">
            <w:pPr>
              <w:shd w:val="clear" w:color="auto" w:fill="92D050"/>
              <w:spacing w:line="276" w:lineRule="auto"/>
              <w:rPr>
                <w:szCs w:val="24"/>
              </w:rPr>
            </w:pPr>
            <w:r w:rsidRPr="00A30477">
              <w:rPr>
                <w:szCs w:val="24"/>
              </w:rPr>
              <w:lastRenderedPageBreak/>
              <w:t>G</w:t>
            </w:r>
          </w:p>
          <w:p w14:paraId="530C31EA" w14:textId="77777777" w:rsidR="00A30477" w:rsidRPr="00A30477" w:rsidRDefault="00A30477" w:rsidP="00D54481">
            <w:pPr>
              <w:shd w:val="clear" w:color="auto" w:fill="92D050"/>
              <w:spacing w:line="276" w:lineRule="auto"/>
              <w:rPr>
                <w:szCs w:val="24"/>
              </w:rPr>
            </w:pPr>
            <w:r w:rsidRPr="00A30477">
              <w:rPr>
                <w:szCs w:val="24"/>
              </w:rPr>
              <w:t>G</w:t>
            </w:r>
          </w:p>
          <w:p w14:paraId="15E3C317" w14:textId="77777777" w:rsidR="00A30477" w:rsidRPr="00A30477" w:rsidRDefault="00A30477" w:rsidP="00D54481">
            <w:pPr>
              <w:shd w:val="clear" w:color="auto" w:fill="92D050"/>
              <w:spacing w:line="276" w:lineRule="auto"/>
              <w:rPr>
                <w:szCs w:val="24"/>
              </w:rPr>
            </w:pPr>
          </w:p>
          <w:p w14:paraId="5DBFFE1A" w14:textId="77777777" w:rsidR="00A30477" w:rsidRPr="00A30477" w:rsidRDefault="00A30477" w:rsidP="00D54481">
            <w:pPr>
              <w:shd w:val="clear" w:color="auto" w:fill="92D050"/>
              <w:spacing w:line="276" w:lineRule="auto"/>
              <w:rPr>
                <w:szCs w:val="24"/>
              </w:rPr>
            </w:pPr>
            <w:r w:rsidRPr="00A30477">
              <w:rPr>
                <w:szCs w:val="24"/>
              </w:rPr>
              <w:t>G</w:t>
            </w:r>
          </w:p>
          <w:p w14:paraId="298426DB" w14:textId="77777777" w:rsidR="00A30477" w:rsidRPr="00A30477" w:rsidRDefault="00A30477" w:rsidP="00D54481">
            <w:pPr>
              <w:shd w:val="clear" w:color="auto" w:fill="92D050"/>
              <w:spacing w:line="276" w:lineRule="auto"/>
              <w:rPr>
                <w:szCs w:val="24"/>
              </w:rPr>
            </w:pPr>
          </w:p>
          <w:p w14:paraId="4DD35941" w14:textId="77777777" w:rsidR="00A30477" w:rsidRPr="00A30477" w:rsidRDefault="00A30477" w:rsidP="00D54481">
            <w:pPr>
              <w:shd w:val="clear" w:color="auto" w:fill="92D050"/>
              <w:spacing w:line="276" w:lineRule="auto"/>
              <w:rPr>
                <w:szCs w:val="24"/>
              </w:rPr>
            </w:pPr>
            <w:r w:rsidRPr="00A30477">
              <w:rPr>
                <w:szCs w:val="24"/>
              </w:rPr>
              <w:t>G</w:t>
            </w:r>
          </w:p>
          <w:p w14:paraId="4013E735" w14:textId="77777777" w:rsidR="00A30477" w:rsidRPr="00A30477" w:rsidRDefault="00A30477" w:rsidP="00D54481">
            <w:pPr>
              <w:shd w:val="clear" w:color="auto" w:fill="92D050"/>
              <w:spacing w:line="276" w:lineRule="auto"/>
              <w:rPr>
                <w:szCs w:val="24"/>
              </w:rPr>
            </w:pPr>
          </w:p>
          <w:p w14:paraId="5699B8DD" w14:textId="77777777" w:rsidR="00A30477" w:rsidRPr="00A30477" w:rsidRDefault="00A30477" w:rsidP="00D54481">
            <w:pPr>
              <w:shd w:val="clear" w:color="auto" w:fill="92D050"/>
              <w:spacing w:line="276" w:lineRule="auto"/>
              <w:rPr>
                <w:szCs w:val="24"/>
              </w:rPr>
            </w:pPr>
            <w:r w:rsidRPr="00A30477">
              <w:rPr>
                <w:szCs w:val="24"/>
              </w:rPr>
              <w:t>G</w:t>
            </w:r>
          </w:p>
          <w:p w14:paraId="14098BAD" w14:textId="77777777" w:rsidR="00A30477" w:rsidRPr="00A30477" w:rsidRDefault="00A30477" w:rsidP="00D54481">
            <w:pPr>
              <w:shd w:val="clear" w:color="auto" w:fill="92D050"/>
              <w:spacing w:line="276" w:lineRule="auto"/>
              <w:rPr>
                <w:szCs w:val="24"/>
              </w:rPr>
            </w:pPr>
            <w:r w:rsidRPr="00A30477">
              <w:rPr>
                <w:szCs w:val="24"/>
              </w:rPr>
              <w:t>G</w:t>
            </w:r>
          </w:p>
          <w:p w14:paraId="27101155" w14:textId="77777777" w:rsidR="001555D4" w:rsidRDefault="001555D4" w:rsidP="00D54481">
            <w:pPr>
              <w:shd w:val="clear" w:color="auto" w:fill="92D050"/>
              <w:spacing w:line="276" w:lineRule="auto"/>
              <w:rPr>
                <w:szCs w:val="24"/>
              </w:rPr>
            </w:pPr>
          </w:p>
          <w:p w14:paraId="4D402192" w14:textId="4008A789" w:rsidR="00A30477" w:rsidRPr="00A30477" w:rsidRDefault="00A30477" w:rsidP="00D54481">
            <w:pPr>
              <w:shd w:val="clear" w:color="auto" w:fill="92D050"/>
              <w:spacing w:line="276" w:lineRule="auto"/>
              <w:rPr>
                <w:szCs w:val="24"/>
              </w:rPr>
            </w:pPr>
            <w:r w:rsidRPr="00A30477">
              <w:rPr>
                <w:szCs w:val="24"/>
              </w:rPr>
              <w:t>G</w:t>
            </w:r>
          </w:p>
          <w:p w14:paraId="7275AE78" w14:textId="77777777" w:rsidR="001555D4" w:rsidRDefault="001555D4" w:rsidP="00D54481">
            <w:pPr>
              <w:shd w:val="clear" w:color="auto" w:fill="92D050"/>
              <w:spacing w:line="276" w:lineRule="auto"/>
              <w:rPr>
                <w:szCs w:val="24"/>
              </w:rPr>
            </w:pPr>
          </w:p>
          <w:p w14:paraId="3054C0F2" w14:textId="27B3176C" w:rsidR="00A30477" w:rsidRPr="00A30477" w:rsidRDefault="00A30477" w:rsidP="00D54481">
            <w:pPr>
              <w:shd w:val="clear" w:color="auto" w:fill="92D050"/>
              <w:spacing w:line="276" w:lineRule="auto"/>
              <w:rPr>
                <w:szCs w:val="24"/>
              </w:rPr>
            </w:pPr>
            <w:r w:rsidRPr="00A30477">
              <w:rPr>
                <w:szCs w:val="24"/>
              </w:rPr>
              <w:t>G</w:t>
            </w:r>
          </w:p>
          <w:p w14:paraId="21018388" w14:textId="77777777" w:rsidR="00A30477" w:rsidRPr="00A30477" w:rsidRDefault="00A30477" w:rsidP="00D54481">
            <w:pPr>
              <w:shd w:val="clear" w:color="auto" w:fill="92D050"/>
              <w:spacing w:line="276" w:lineRule="auto"/>
              <w:rPr>
                <w:szCs w:val="24"/>
              </w:rPr>
            </w:pPr>
            <w:r w:rsidRPr="00A30477">
              <w:rPr>
                <w:szCs w:val="24"/>
              </w:rPr>
              <w:t>G</w:t>
            </w:r>
          </w:p>
          <w:p w14:paraId="1C10B71B" w14:textId="77777777" w:rsidR="001555D4" w:rsidRDefault="001555D4" w:rsidP="00D54481">
            <w:pPr>
              <w:shd w:val="clear" w:color="auto" w:fill="92D050"/>
              <w:spacing w:line="276" w:lineRule="auto"/>
              <w:rPr>
                <w:szCs w:val="24"/>
              </w:rPr>
            </w:pPr>
          </w:p>
          <w:p w14:paraId="557FB72A" w14:textId="77777777" w:rsidR="001555D4" w:rsidRDefault="001555D4" w:rsidP="00D54481">
            <w:pPr>
              <w:shd w:val="clear" w:color="auto" w:fill="92D050"/>
              <w:spacing w:line="276" w:lineRule="auto"/>
              <w:rPr>
                <w:szCs w:val="24"/>
              </w:rPr>
            </w:pPr>
          </w:p>
          <w:p w14:paraId="521FC009" w14:textId="10A003F6" w:rsidR="00A30477" w:rsidRDefault="00A30477" w:rsidP="00D54481">
            <w:pPr>
              <w:shd w:val="clear" w:color="auto" w:fill="92D050"/>
              <w:spacing w:line="276" w:lineRule="auto"/>
              <w:rPr>
                <w:szCs w:val="24"/>
              </w:rPr>
            </w:pPr>
            <w:r w:rsidRPr="00A30477">
              <w:rPr>
                <w:szCs w:val="24"/>
              </w:rPr>
              <w:t>G</w:t>
            </w:r>
          </w:p>
          <w:p w14:paraId="65C4AFB5" w14:textId="4595AD90" w:rsidR="00F83640" w:rsidRDefault="00F83640" w:rsidP="00D54481">
            <w:pPr>
              <w:shd w:val="clear" w:color="auto" w:fill="92D050"/>
              <w:spacing w:line="276" w:lineRule="auto"/>
              <w:rPr>
                <w:szCs w:val="24"/>
              </w:rPr>
            </w:pPr>
          </w:p>
          <w:p w14:paraId="1A303BFD" w14:textId="477A281C" w:rsidR="00F83640" w:rsidRDefault="00F83640" w:rsidP="00D54481">
            <w:pPr>
              <w:shd w:val="clear" w:color="auto" w:fill="92D050"/>
              <w:spacing w:line="276" w:lineRule="auto"/>
              <w:rPr>
                <w:szCs w:val="24"/>
              </w:rPr>
            </w:pPr>
          </w:p>
          <w:p w14:paraId="346193CA" w14:textId="1E6F6927" w:rsidR="00F83640" w:rsidRPr="00A30477" w:rsidRDefault="00F83640" w:rsidP="00D54481">
            <w:pPr>
              <w:shd w:val="clear" w:color="auto" w:fill="92D050"/>
              <w:spacing w:line="276" w:lineRule="auto"/>
              <w:rPr>
                <w:szCs w:val="24"/>
              </w:rPr>
            </w:pPr>
            <w:r>
              <w:rPr>
                <w:szCs w:val="24"/>
              </w:rPr>
              <w:t>G</w:t>
            </w:r>
          </w:p>
          <w:p w14:paraId="3A339FE9" w14:textId="1FA2B1B5" w:rsidR="00A30477" w:rsidRPr="00A30477" w:rsidRDefault="00A30477" w:rsidP="00D54481">
            <w:pPr>
              <w:shd w:val="clear" w:color="auto" w:fill="92D050"/>
              <w:spacing w:line="276" w:lineRule="auto"/>
              <w:rPr>
                <w:szCs w:val="24"/>
              </w:rPr>
            </w:pPr>
          </w:p>
        </w:tc>
      </w:tr>
      <w:tr w:rsidR="00A30477" w:rsidRPr="00A30477" w14:paraId="0B506172" w14:textId="77777777" w:rsidTr="00F83640">
        <w:trPr>
          <w:trHeight w:val="852"/>
        </w:trPr>
        <w:tc>
          <w:tcPr>
            <w:tcW w:w="1666" w:type="dxa"/>
          </w:tcPr>
          <w:p w14:paraId="7E99DE76" w14:textId="77777777" w:rsidR="00A30477" w:rsidRPr="00A30477" w:rsidRDefault="00A30477" w:rsidP="00A30477">
            <w:pPr>
              <w:tabs>
                <w:tab w:val="left" w:pos="72"/>
              </w:tabs>
              <w:spacing w:line="276" w:lineRule="auto"/>
              <w:jc w:val="both"/>
              <w:rPr>
                <w:szCs w:val="24"/>
              </w:rPr>
            </w:pPr>
            <w:r w:rsidRPr="00A30477">
              <w:rPr>
                <w:szCs w:val="24"/>
              </w:rPr>
              <w:lastRenderedPageBreak/>
              <w:t>Harmful Substances</w:t>
            </w:r>
          </w:p>
        </w:tc>
        <w:tc>
          <w:tcPr>
            <w:tcW w:w="11087" w:type="dxa"/>
          </w:tcPr>
          <w:p w14:paraId="6FF85B10" w14:textId="77777777" w:rsidR="00A30477" w:rsidRPr="00A30477" w:rsidRDefault="00A30477" w:rsidP="00A30477">
            <w:pPr>
              <w:numPr>
                <w:ilvl w:val="0"/>
                <w:numId w:val="21"/>
              </w:numPr>
              <w:tabs>
                <w:tab w:val="left" w:pos="72"/>
              </w:tabs>
              <w:spacing w:line="276" w:lineRule="auto"/>
              <w:jc w:val="both"/>
              <w:rPr>
                <w:szCs w:val="24"/>
              </w:rPr>
            </w:pPr>
            <w:r w:rsidRPr="00A30477">
              <w:rPr>
                <w:szCs w:val="24"/>
              </w:rPr>
              <w:t xml:space="preserve">Update internal policies and arrange training to reflect the ‘People First - Language Matters’ </w:t>
            </w:r>
            <w:proofErr w:type="gramStart"/>
            <w:r w:rsidRPr="00A30477">
              <w:rPr>
                <w:szCs w:val="24"/>
              </w:rPr>
              <w:t>approach</w:t>
            </w:r>
            <w:proofErr w:type="gramEnd"/>
          </w:p>
          <w:p w14:paraId="6612AE61" w14:textId="77777777" w:rsidR="00F83640" w:rsidRDefault="00F83640" w:rsidP="00A30477">
            <w:pPr>
              <w:numPr>
                <w:ilvl w:val="0"/>
                <w:numId w:val="21"/>
              </w:numPr>
              <w:tabs>
                <w:tab w:val="left" w:pos="72"/>
              </w:tabs>
              <w:spacing w:line="276" w:lineRule="auto"/>
              <w:jc w:val="both"/>
              <w:rPr>
                <w:szCs w:val="24"/>
              </w:rPr>
            </w:pPr>
            <w:r w:rsidRPr="00F83640">
              <w:rPr>
                <w:szCs w:val="24"/>
              </w:rPr>
              <w:t xml:space="preserve">Deliver HLH's commitments to the Planet Youth programme a collaboration between NHSH and HLH Youth and Sport Services </w:t>
            </w:r>
          </w:p>
          <w:p w14:paraId="74754EEE" w14:textId="4AEC4B54" w:rsidR="00A30477" w:rsidRPr="00A30477" w:rsidRDefault="00A30477" w:rsidP="00A30477">
            <w:pPr>
              <w:numPr>
                <w:ilvl w:val="0"/>
                <w:numId w:val="21"/>
              </w:numPr>
              <w:tabs>
                <w:tab w:val="left" w:pos="72"/>
              </w:tabs>
              <w:spacing w:line="276" w:lineRule="auto"/>
              <w:jc w:val="both"/>
              <w:rPr>
                <w:szCs w:val="24"/>
              </w:rPr>
            </w:pPr>
            <w:r w:rsidRPr="00A30477">
              <w:rPr>
                <w:szCs w:val="24"/>
              </w:rPr>
              <w:t xml:space="preserve">Work closely with a range of referring partners to ensure that learning is available through the Adult Learning Service which is accessible for those living with the impact of harmful </w:t>
            </w:r>
            <w:proofErr w:type="gramStart"/>
            <w:r w:rsidRPr="00A30477">
              <w:rPr>
                <w:szCs w:val="24"/>
              </w:rPr>
              <w:t>substances</w:t>
            </w:r>
            <w:proofErr w:type="gramEnd"/>
            <w:r w:rsidRPr="00A30477">
              <w:rPr>
                <w:szCs w:val="24"/>
              </w:rPr>
              <w:t xml:space="preserve"> </w:t>
            </w:r>
          </w:p>
          <w:p w14:paraId="5934B97A" w14:textId="77777777" w:rsidR="00A30477" w:rsidRDefault="00A30477" w:rsidP="00A30477">
            <w:pPr>
              <w:numPr>
                <w:ilvl w:val="0"/>
                <w:numId w:val="21"/>
              </w:numPr>
              <w:tabs>
                <w:tab w:val="left" w:pos="72"/>
              </w:tabs>
              <w:spacing w:line="276" w:lineRule="auto"/>
              <w:jc w:val="both"/>
              <w:rPr>
                <w:szCs w:val="24"/>
              </w:rPr>
            </w:pPr>
            <w:r w:rsidRPr="00A30477">
              <w:rPr>
                <w:szCs w:val="24"/>
              </w:rPr>
              <w:lastRenderedPageBreak/>
              <w:t>Programme learning opportunities for young people to enable them to make informed choices about substance us and work closely with Highland Drug and Alcohol Partnership on joint initiatives through Youth Services.</w:t>
            </w:r>
          </w:p>
          <w:p w14:paraId="72D9FED4" w14:textId="57B516B3" w:rsidR="0073300C" w:rsidRPr="0073300C" w:rsidRDefault="0073300C" w:rsidP="0073300C">
            <w:pPr>
              <w:tabs>
                <w:tab w:val="left" w:pos="72"/>
              </w:tabs>
              <w:spacing w:line="276" w:lineRule="auto"/>
              <w:ind w:left="643"/>
              <w:jc w:val="both"/>
              <w:rPr>
                <w:szCs w:val="24"/>
              </w:rPr>
            </w:pPr>
          </w:p>
        </w:tc>
        <w:tc>
          <w:tcPr>
            <w:tcW w:w="1057" w:type="dxa"/>
          </w:tcPr>
          <w:p w14:paraId="3011FD82" w14:textId="5E61803B" w:rsidR="00A30477" w:rsidRPr="00A30477" w:rsidRDefault="00A30477" w:rsidP="00A30477">
            <w:pPr>
              <w:spacing w:line="276" w:lineRule="auto"/>
              <w:rPr>
                <w:szCs w:val="24"/>
              </w:rPr>
            </w:pPr>
            <w:r w:rsidRPr="00A30477">
              <w:rPr>
                <w:szCs w:val="24"/>
              </w:rPr>
              <w:lastRenderedPageBreak/>
              <w:t>Mar 2</w:t>
            </w:r>
            <w:r w:rsidR="00F83640">
              <w:rPr>
                <w:szCs w:val="24"/>
              </w:rPr>
              <w:t>4</w:t>
            </w:r>
          </w:p>
          <w:p w14:paraId="08BA01DB" w14:textId="443A2ED6" w:rsidR="00A30477" w:rsidRPr="00A30477" w:rsidRDefault="00A30477" w:rsidP="00A30477">
            <w:pPr>
              <w:spacing w:line="276" w:lineRule="auto"/>
              <w:rPr>
                <w:szCs w:val="24"/>
              </w:rPr>
            </w:pPr>
            <w:r w:rsidRPr="00A30477">
              <w:rPr>
                <w:szCs w:val="24"/>
              </w:rPr>
              <w:t>Mar 2</w:t>
            </w:r>
            <w:r w:rsidR="00F83640">
              <w:rPr>
                <w:szCs w:val="24"/>
              </w:rPr>
              <w:t>4</w:t>
            </w:r>
          </w:p>
          <w:p w14:paraId="484809BF" w14:textId="77777777" w:rsidR="00F83640" w:rsidRDefault="00F83640" w:rsidP="00A30477">
            <w:pPr>
              <w:spacing w:line="276" w:lineRule="auto"/>
              <w:rPr>
                <w:szCs w:val="24"/>
              </w:rPr>
            </w:pPr>
          </w:p>
          <w:p w14:paraId="27990AE4" w14:textId="7F3988EF" w:rsidR="00A30477" w:rsidRPr="00A30477" w:rsidRDefault="00A30477" w:rsidP="00A30477">
            <w:pPr>
              <w:spacing w:line="276" w:lineRule="auto"/>
              <w:rPr>
                <w:szCs w:val="24"/>
              </w:rPr>
            </w:pPr>
            <w:r w:rsidRPr="00A30477">
              <w:rPr>
                <w:szCs w:val="24"/>
              </w:rPr>
              <w:t>Mar 2</w:t>
            </w:r>
            <w:r w:rsidR="00F83640">
              <w:rPr>
                <w:szCs w:val="24"/>
              </w:rPr>
              <w:t>4</w:t>
            </w:r>
          </w:p>
          <w:p w14:paraId="3543A3F9" w14:textId="77777777" w:rsidR="00A30477" w:rsidRPr="00A30477" w:rsidRDefault="00A30477" w:rsidP="00A30477">
            <w:pPr>
              <w:spacing w:line="276" w:lineRule="auto"/>
              <w:rPr>
                <w:szCs w:val="24"/>
              </w:rPr>
            </w:pPr>
          </w:p>
          <w:p w14:paraId="26EACDB8" w14:textId="0D897424" w:rsidR="00A30477" w:rsidRPr="00A30477" w:rsidRDefault="00A30477" w:rsidP="00A30477">
            <w:pPr>
              <w:spacing w:line="276" w:lineRule="auto"/>
              <w:rPr>
                <w:szCs w:val="24"/>
              </w:rPr>
            </w:pPr>
            <w:r w:rsidRPr="00A30477">
              <w:rPr>
                <w:szCs w:val="24"/>
              </w:rPr>
              <w:t>Mar 2</w:t>
            </w:r>
            <w:r w:rsidR="00F83640">
              <w:rPr>
                <w:szCs w:val="24"/>
              </w:rPr>
              <w:t>4</w:t>
            </w:r>
          </w:p>
        </w:tc>
        <w:tc>
          <w:tcPr>
            <w:tcW w:w="750" w:type="dxa"/>
            <w:shd w:val="clear" w:color="auto" w:fill="auto"/>
          </w:tcPr>
          <w:p w14:paraId="18E2C3E5" w14:textId="6700E9CE" w:rsidR="00A30477" w:rsidRPr="00A30477" w:rsidRDefault="001555D4" w:rsidP="001555D4">
            <w:pPr>
              <w:shd w:val="clear" w:color="auto" w:fill="FFC000"/>
              <w:spacing w:line="276" w:lineRule="auto"/>
              <w:rPr>
                <w:szCs w:val="24"/>
              </w:rPr>
            </w:pPr>
            <w:r>
              <w:rPr>
                <w:szCs w:val="24"/>
              </w:rPr>
              <w:t>A</w:t>
            </w:r>
          </w:p>
          <w:p w14:paraId="66118996" w14:textId="30595620" w:rsidR="00A30477" w:rsidRPr="00A30477" w:rsidRDefault="00F83640" w:rsidP="00F83640">
            <w:pPr>
              <w:shd w:val="clear" w:color="auto" w:fill="92D050"/>
              <w:spacing w:line="276" w:lineRule="auto"/>
              <w:rPr>
                <w:szCs w:val="24"/>
              </w:rPr>
            </w:pPr>
            <w:r>
              <w:rPr>
                <w:szCs w:val="24"/>
              </w:rPr>
              <w:t>G</w:t>
            </w:r>
          </w:p>
          <w:p w14:paraId="44D82532" w14:textId="77777777" w:rsidR="00F83640" w:rsidRDefault="00F83640" w:rsidP="00F83640">
            <w:pPr>
              <w:spacing w:line="276" w:lineRule="auto"/>
              <w:rPr>
                <w:szCs w:val="24"/>
              </w:rPr>
            </w:pPr>
          </w:p>
          <w:p w14:paraId="03FFD028" w14:textId="0EAAADBF" w:rsidR="00A30477" w:rsidRPr="00A30477" w:rsidRDefault="00A30477" w:rsidP="00D54481">
            <w:pPr>
              <w:shd w:val="clear" w:color="auto" w:fill="92D050"/>
              <w:spacing w:line="276" w:lineRule="auto"/>
              <w:rPr>
                <w:szCs w:val="24"/>
              </w:rPr>
            </w:pPr>
            <w:r w:rsidRPr="00A30477">
              <w:rPr>
                <w:szCs w:val="24"/>
              </w:rPr>
              <w:t>G</w:t>
            </w:r>
          </w:p>
          <w:p w14:paraId="07E13D37" w14:textId="77777777" w:rsidR="00A30477" w:rsidRPr="00A30477" w:rsidRDefault="00A30477" w:rsidP="00A30477">
            <w:pPr>
              <w:spacing w:line="276" w:lineRule="auto"/>
              <w:rPr>
                <w:szCs w:val="24"/>
              </w:rPr>
            </w:pPr>
          </w:p>
          <w:p w14:paraId="66F620AC" w14:textId="14071E35" w:rsidR="00A30477" w:rsidRPr="00A30477" w:rsidRDefault="00A30477" w:rsidP="00A30477">
            <w:pPr>
              <w:spacing w:line="276" w:lineRule="auto"/>
              <w:rPr>
                <w:szCs w:val="24"/>
              </w:rPr>
            </w:pPr>
            <w:r w:rsidRPr="00D54481">
              <w:rPr>
                <w:szCs w:val="24"/>
                <w:shd w:val="clear" w:color="auto" w:fill="92D050"/>
              </w:rPr>
              <w:t>G</w:t>
            </w:r>
            <w:r w:rsidR="00291128">
              <w:rPr>
                <w:szCs w:val="24"/>
                <w:shd w:val="clear" w:color="auto" w:fill="92D050"/>
              </w:rPr>
              <w:t xml:space="preserve">     </w:t>
            </w:r>
          </w:p>
        </w:tc>
      </w:tr>
      <w:tr w:rsidR="00A30477" w:rsidRPr="00A30477" w14:paraId="522DD128" w14:textId="77777777" w:rsidTr="000070DD">
        <w:tc>
          <w:tcPr>
            <w:tcW w:w="1666" w:type="dxa"/>
          </w:tcPr>
          <w:p w14:paraId="25B708AA" w14:textId="77777777" w:rsidR="00A30477" w:rsidRPr="00A30477" w:rsidRDefault="00A30477" w:rsidP="00A30477">
            <w:pPr>
              <w:spacing w:line="276" w:lineRule="auto"/>
              <w:rPr>
                <w:szCs w:val="24"/>
              </w:rPr>
            </w:pPr>
            <w:r w:rsidRPr="00A30477">
              <w:rPr>
                <w:szCs w:val="24"/>
              </w:rPr>
              <w:t>Poverty and Inequality</w:t>
            </w:r>
          </w:p>
        </w:tc>
        <w:tc>
          <w:tcPr>
            <w:tcW w:w="11087" w:type="dxa"/>
          </w:tcPr>
          <w:p w14:paraId="79D428B6" w14:textId="77777777" w:rsidR="00A30477" w:rsidRPr="00A30477" w:rsidRDefault="00A30477" w:rsidP="00A30477">
            <w:pPr>
              <w:numPr>
                <w:ilvl w:val="0"/>
                <w:numId w:val="22"/>
              </w:numPr>
              <w:tabs>
                <w:tab w:val="left" w:pos="72"/>
              </w:tabs>
              <w:spacing w:line="276" w:lineRule="auto"/>
              <w:contextualSpacing/>
              <w:jc w:val="both"/>
              <w:rPr>
                <w:szCs w:val="24"/>
              </w:rPr>
            </w:pPr>
            <w:r w:rsidRPr="00A30477">
              <w:rPr>
                <w:szCs w:val="24"/>
              </w:rPr>
              <w:t xml:space="preserve">Provide training opportunities for the workforce in topics related to poverty and </w:t>
            </w:r>
            <w:proofErr w:type="gramStart"/>
            <w:r w:rsidRPr="00A30477">
              <w:rPr>
                <w:szCs w:val="24"/>
              </w:rPr>
              <w:t>inequality</w:t>
            </w:r>
            <w:proofErr w:type="gramEnd"/>
          </w:p>
          <w:p w14:paraId="5B2ACED8" w14:textId="77777777" w:rsidR="00A30477" w:rsidRPr="00A30477" w:rsidRDefault="00A30477" w:rsidP="00A30477">
            <w:pPr>
              <w:numPr>
                <w:ilvl w:val="0"/>
                <w:numId w:val="22"/>
              </w:numPr>
              <w:tabs>
                <w:tab w:val="left" w:pos="72"/>
              </w:tabs>
              <w:spacing w:line="276" w:lineRule="auto"/>
              <w:contextualSpacing/>
              <w:jc w:val="both"/>
              <w:rPr>
                <w:szCs w:val="24"/>
              </w:rPr>
            </w:pPr>
            <w:r w:rsidRPr="00A30477">
              <w:rPr>
                <w:szCs w:val="24"/>
              </w:rPr>
              <w:t xml:space="preserve">Develop an approach to augmenting trauma informed practice across the </w:t>
            </w:r>
            <w:proofErr w:type="gramStart"/>
            <w:r w:rsidRPr="00A30477">
              <w:rPr>
                <w:szCs w:val="24"/>
              </w:rPr>
              <w:t>workforce</w:t>
            </w:r>
            <w:proofErr w:type="gramEnd"/>
          </w:p>
          <w:p w14:paraId="144E10B5" w14:textId="77777777" w:rsidR="00A30477" w:rsidRPr="00A30477" w:rsidRDefault="00A30477" w:rsidP="00A30477">
            <w:pPr>
              <w:numPr>
                <w:ilvl w:val="0"/>
                <w:numId w:val="22"/>
              </w:numPr>
              <w:tabs>
                <w:tab w:val="left" w:pos="72"/>
              </w:tabs>
              <w:spacing w:line="276" w:lineRule="auto"/>
              <w:contextualSpacing/>
              <w:jc w:val="both"/>
              <w:rPr>
                <w:szCs w:val="24"/>
              </w:rPr>
            </w:pPr>
            <w:r w:rsidRPr="00A30477">
              <w:rPr>
                <w:szCs w:val="24"/>
              </w:rPr>
              <w:t xml:space="preserve">Promote and preserve the Budget offering for </w:t>
            </w:r>
            <w:r w:rsidRPr="00A30477">
              <w:rPr>
                <w:i/>
                <w:iCs/>
                <w:szCs w:val="24"/>
              </w:rPr>
              <w:t>highlife</w:t>
            </w:r>
            <w:r w:rsidRPr="00A30477">
              <w:rPr>
                <w:szCs w:val="24"/>
              </w:rPr>
              <w:t xml:space="preserve"> </w:t>
            </w:r>
            <w:proofErr w:type="gramStart"/>
            <w:r w:rsidRPr="00A30477">
              <w:rPr>
                <w:szCs w:val="24"/>
              </w:rPr>
              <w:t>membership</w:t>
            </w:r>
            <w:proofErr w:type="gramEnd"/>
          </w:p>
          <w:p w14:paraId="11E3BA3C" w14:textId="49289486" w:rsidR="00A30477" w:rsidRPr="00A30477" w:rsidRDefault="00A30477" w:rsidP="00A30477">
            <w:pPr>
              <w:numPr>
                <w:ilvl w:val="0"/>
                <w:numId w:val="22"/>
              </w:numPr>
              <w:tabs>
                <w:tab w:val="left" w:pos="72"/>
              </w:tabs>
              <w:spacing w:line="276" w:lineRule="auto"/>
              <w:jc w:val="both"/>
              <w:rPr>
                <w:szCs w:val="24"/>
              </w:rPr>
            </w:pPr>
            <w:r w:rsidRPr="00A30477">
              <w:rPr>
                <w:szCs w:val="24"/>
              </w:rPr>
              <w:t xml:space="preserve">Facilitate social interaction and empathic help and support – </w:t>
            </w:r>
            <w:r w:rsidR="0073300C">
              <w:rPr>
                <w:szCs w:val="24"/>
              </w:rPr>
              <w:t>(</w:t>
            </w:r>
            <w:r w:rsidRPr="00A30477">
              <w:rPr>
                <w:szCs w:val="24"/>
              </w:rPr>
              <w:t>face-to-face and digital</w:t>
            </w:r>
            <w:r w:rsidR="0073300C">
              <w:rPr>
                <w:szCs w:val="24"/>
              </w:rPr>
              <w:t>)</w:t>
            </w:r>
            <w:r w:rsidRPr="00A30477">
              <w:rPr>
                <w:szCs w:val="24"/>
              </w:rPr>
              <w:t xml:space="preserve"> through </w:t>
            </w:r>
            <w:proofErr w:type="gramStart"/>
            <w:r w:rsidRPr="00A30477">
              <w:rPr>
                <w:szCs w:val="24"/>
              </w:rPr>
              <w:t>libraries</w:t>
            </w:r>
            <w:proofErr w:type="gramEnd"/>
          </w:p>
          <w:p w14:paraId="686C5866" w14:textId="77777777" w:rsidR="00A30477" w:rsidRPr="00A30477" w:rsidRDefault="00A30477" w:rsidP="00A30477">
            <w:pPr>
              <w:numPr>
                <w:ilvl w:val="0"/>
                <w:numId w:val="22"/>
              </w:numPr>
              <w:tabs>
                <w:tab w:val="left" w:pos="72"/>
              </w:tabs>
              <w:spacing w:line="276" w:lineRule="auto"/>
              <w:jc w:val="both"/>
              <w:rPr>
                <w:szCs w:val="24"/>
              </w:rPr>
            </w:pPr>
            <w:r w:rsidRPr="00A30477">
              <w:rPr>
                <w:szCs w:val="24"/>
              </w:rPr>
              <w:t xml:space="preserve">Offer free to access and targeted programmes (towards communities which have locality plans as part of the work of Community Planning partners) to reduce inequalities through Adult Learning Service </w:t>
            </w:r>
          </w:p>
          <w:p w14:paraId="494AB200" w14:textId="72CD399A" w:rsidR="00A30477" w:rsidRPr="00291128" w:rsidRDefault="00A30477" w:rsidP="00291128">
            <w:pPr>
              <w:numPr>
                <w:ilvl w:val="0"/>
                <w:numId w:val="22"/>
              </w:numPr>
              <w:tabs>
                <w:tab w:val="left" w:pos="72"/>
              </w:tabs>
              <w:spacing w:line="276" w:lineRule="auto"/>
              <w:jc w:val="both"/>
              <w:rPr>
                <w:szCs w:val="24"/>
              </w:rPr>
            </w:pPr>
            <w:r w:rsidRPr="00A30477">
              <w:rPr>
                <w:szCs w:val="24"/>
              </w:rPr>
              <w:t xml:space="preserve">Provide free accessible youth work provision and focus the work at those at risk of poorer outcomes.  </w:t>
            </w:r>
          </w:p>
        </w:tc>
        <w:tc>
          <w:tcPr>
            <w:tcW w:w="1057" w:type="dxa"/>
          </w:tcPr>
          <w:p w14:paraId="519B9526" w14:textId="4A72A720" w:rsidR="00A30477" w:rsidRPr="00A30477" w:rsidRDefault="00A30477" w:rsidP="00A30477">
            <w:pPr>
              <w:spacing w:line="276" w:lineRule="auto"/>
              <w:rPr>
                <w:szCs w:val="24"/>
              </w:rPr>
            </w:pPr>
            <w:r w:rsidRPr="00A30477">
              <w:rPr>
                <w:szCs w:val="24"/>
              </w:rPr>
              <w:t>Mar 2</w:t>
            </w:r>
            <w:r w:rsidR="00F83640">
              <w:rPr>
                <w:szCs w:val="24"/>
              </w:rPr>
              <w:t>4</w:t>
            </w:r>
          </w:p>
          <w:p w14:paraId="58B5A2E7" w14:textId="411C397D" w:rsidR="00A30477" w:rsidRPr="00A30477" w:rsidRDefault="00A30477" w:rsidP="00A30477">
            <w:pPr>
              <w:spacing w:line="276" w:lineRule="auto"/>
              <w:rPr>
                <w:szCs w:val="24"/>
              </w:rPr>
            </w:pPr>
            <w:r w:rsidRPr="00A30477">
              <w:rPr>
                <w:szCs w:val="24"/>
              </w:rPr>
              <w:t>Mar 2</w:t>
            </w:r>
            <w:r w:rsidR="00F83640">
              <w:rPr>
                <w:szCs w:val="24"/>
              </w:rPr>
              <w:t>4</w:t>
            </w:r>
          </w:p>
          <w:p w14:paraId="4B37586D" w14:textId="22B481DF" w:rsidR="00A30477" w:rsidRPr="00A30477" w:rsidRDefault="00A30477" w:rsidP="00A30477">
            <w:pPr>
              <w:spacing w:line="276" w:lineRule="auto"/>
              <w:rPr>
                <w:szCs w:val="24"/>
              </w:rPr>
            </w:pPr>
            <w:r w:rsidRPr="00A30477">
              <w:rPr>
                <w:szCs w:val="24"/>
              </w:rPr>
              <w:t>Mar 2</w:t>
            </w:r>
            <w:r w:rsidR="00F83640">
              <w:rPr>
                <w:szCs w:val="24"/>
              </w:rPr>
              <w:t>4</w:t>
            </w:r>
          </w:p>
          <w:p w14:paraId="254825A4" w14:textId="17FC9D0C" w:rsidR="00A30477" w:rsidRPr="00A30477" w:rsidRDefault="00A30477" w:rsidP="00A30477">
            <w:pPr>
              <w:spacing w:line="276" w:lineRule="auto"/>
              <w:rPr>
                <w:szCs w:val="24"/>
              </w:rPr>
            </w:pPr>
            <w:r w:rsidRPr="00A30477">
              <w:rPr>
                <w:szCs w:val="24"/>
              </w:rPr>
              <w:t>Mar 2</w:t>
            </w:r>
            <w:r w:rsidR="00F83640">
              <w:rPr>
                <w:szCs w:val="24"/>
              </w:rPr>
              <w:t>4</w:t>
            </w:r>
          </w:p>
          <w:p w14:paraId="268F4670" w14:textId="77777777" w:rsidR="00A30477" w:rsidRPr="00A30477" w:rsidRDefault="00A30477" w:rsidP="00A30477">
            <w:pPr>
              <w:spacing w:line="276" w:lineRule="auto"/>
              <w:rPr>
                <w:szCs w:val="24"/>
              </w:rPr>
            </w:pPr>
            <w:r w:rsidRPr="00A30477">
              <w:rPr>
                <w:szCs w:val="24"/>
              </w:rPr>
              <w:t>Mar 23</w:t>
            </w:r>
          </w:p>
          <w:p w14:paraId="0FBC14B6" w14:textId="77777777" w:rsidR="00F83640" w:rsidRDefault="00F83640" w:rsidP="00A30477">
            <w:pPr>
              <w:spacing w:line="276" w:lineRule="auto"/>
              <w:rPr>
                <w:szCs w:val="24"/>
              </w:rPr>
            </w:pPr>
          </w:p>
          <w:p w14:paraId="2327DE7A" w14:textId="304B870D" w:rsidR="00A30477" w:rsidRPr="00A30477" w:rsidRDefault="00A30477" w:rsidP="00A30477">
            <w:pPr>
              <w:spacing w:line="276" w:lineRule="auto"/>
              <w:rPr>
                <w:szCs w:val="24"/>
              </w:rPr>
            </w:pPr>
            <w:r w:rsidRPr="00A30477">
              <w:rPr>
                <w:szCs w:val="24"/>
              </w:rPr>
              <w:t>Mar 2</w:t>
            </w:r>
            <w:r w:rsidR="00F83640">
              <w:rPr>
                <w:szCs w:val="24"/>
              </w:rPr>
              <w:t>4</w:t>
            </w:r>
          </w:p>
        </w:tc>
        <w:tc>
          <w:tcPr>
            <w:tcW w:w="750" w:type="dxa"/>
          </w:tcPr>
          <w:p w14:paraId="4B8EC370" w14:textId="77777777" w:rsidR="00A30477" w:rsidRPr="00A30477" w:rsidRDefault="00A30477" w:rsidP="00D54481">
            <w:pPr>
              <w:shd w:val="clear" w:color="auto" w:fill="92D050"/>
              <w:spacing w:line="276" w:lineRule="auto"/>
              <w:rPr>
                <w:szCs w:val="24"/>
              </w:rPr>
            </w:pPr>
            <w:r w:rsidRPr="00A30477">
              <w:rPr>
                <w:szCs w:val="24"/>
              </w:rPr>
              <w:t>G</w:t>
            </w:r>
          </w:p>
          <w:p w14:paraId="3EEC86B7" w14:textId="2DE5D021" w:rsidR="00A30477" w:rsidRPr="00A30477" w:rsidRDefault="004E2E7C" w:rsidP="004E2E7C">
            <w:pPr>
              <w:shd w:val="clear" w:color="auto" w:fill="92D050"/>
              <w:spacing w:line="276" w:lineRule="auto"/>
              <w:rPr>
                <w:szCs w:val="24"/>
              </w:rPr>
            </w:pPr>
            <w:r>
              <w:rPr>
                <w:szCs w:val="24"/>
              </w:rPr>
              <w:t>G</w:t>
            </w:r>
          </w:p>
          <w:p w14:paraId="12F8EAF5" w14:textId="77777777" w:rsidR="00A30477" w:rsidRPr="00A30477" w:rsidRDefault="00A30477" w:rsidP="00D54481">
            <w:pPr>
              <w:shd w:val="clear" w:color="auto" w:fill="92D050"/>
              <w:spacing w:line="276" w:lineRule="auto"/>
              <w:rPr>
                <w:szCs w:val="24"/>
              </w:rPr>
            </w:pPr>
            <w:r w:rsidRPr="00A30477">
              <w:rPr>
                <w:szCs w:val="24"/>
              </w:rPr>
              <w:t>G</w:t>
            </w:r>
          </w:p>
          <w:p w14:paraId="725A6FA0" w14:textId="77777777" w:rsidR="00A30477" w:rsidRPr="00A30477" w:rsidRDefault="00A30477" w:rsidP="00D54481">
            <w:pPr>
              <w:shd w:val="clear" w:color="auto" w:fill="92D050"/>
              <w:spacing w:line="276" w:lineRule="auto"/>
              <w:rPr>
                <w:szCs w:val="24"/>
              </w:rPr>
            </w:pPr>
            <w:r w:rsidRPr="00A30477">
              <w:rPr>
                <w:szCs w:val="24"/>
              </w:rPr>
              <w:t>G</w:t>
            </w:r>
          </w:p>
          <w:p w14:paraId="4F3CE7DB" w14:textId="77777777" w:rsidR="00A30477" w:rsidRPr="00A30477" w:rsidRDefault="00A30477" w:rsidP="00D54481">
            <w:pPr>
              <w:shd w:val="clear" w:color="auto" w:fill="92D050"/>
              <w:spacing w:line="276" w:lineRule="auto"/>
              <w:rPr>
                <w:szCs w:val="24"/>
              </w:rPr>
            </w:pPr>
            <w:r w:rsidRPr="00A30477">
              <w:rPr>
                <w:szCs w:val="24"/>
              </w:rPr>
              <w:t>G</w:t>
            </w:r>
          </w:p>
          <w:p w14:paraId="0B2849B6" w14:textId="77777777" w:rsidR="00F83640" w:rsidRDefault="00F83640" w:rsidP="00A30477">
            <w:pPr>
              <w:spacing w:line="276" w:lineRule="auto"/>
              <w:rPr>
                <w:szCs w:val="24"/>
                <w:shd w:val="clear" w:color="auto" w:fill="92D050"/>
              </w:rPr>
            </w:pPr>
          </w:p>
          <w:p w14:paraId="601CF69D" w14:textId="3D734B9B" w:rsidR="00A30477" w:rsidRPr="00A30477" w:rsidRDefault="00A30477" w:rsidP="00A30477">
            <w:pPr>
              <w:spacing w:line="276" w:lineRule="auto"/>
              <w:rPr>
                <w:szCs w:val="24"/>
              </w:rPr>
            </w:pPr>
            <w:r w:rsidRPr="00D54481">
              <w:rPr>
                <w:szCs w:val="24"/>
                <w:shd w:val="clear" w:color="auto" w:fill="92D050"/>
              </w:rPr>
              <w:t>G</w:t>
            </w:r>
          </w:p>
        </w:tc>
      </w:tr>
      <w:tr w:rsidR="00A30477" w:rsidRPr="00A30477" w14:paraId="7EAB0617" w14:textId="77777777" w:rsidTr="000070DD">
        <w:tc>
          <w:tcPr>
            <w:tcW w:w="1666" w:type="dxa"/>
          </w:tcPr>
          <w:p w14:paraId="42BDC97E" w14:textId="77777777" w:rsidR="00A30477" w:rsidRPr="00A30477" w:rsidRDefault="00A30477" w:rsidP="00A30477">
            <w:pPr>
              <w:spacing w:line="276" w:lineRule="auto"/>
              <w:rPr>
                <w:szCs w:val="24"/>
              </w:rPr>
            </w:pPr>
            <w:r w:rsidRPr="00A30477">
              <w:rPr>
                <w:szCs w:val="24"/>
              </w:rPr>
              <w:t>Healthy Weight and Physical Activity</w:t>
            </w:r>
          </w:p>
        </w:tc>
        <w:tc>
          <w:tcPr>
            <w:tcW w:w="11087" w:type="dxa"/>
          </w:tcPr>
          <w:p w14:paraId="05E7B813" w14:textId="77777777"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Develop the Active Health programme targeting people with a range of health conditions including:</w:t>
            </w:r>
          </w:p>
          <w:p w14:paraId="258D6774"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 xml:space="preserve">cancer; chronic pain; Parkinson’s disease; type 2 diabetes; cardiovascular disease; people a at risk of falling; neurological conditions.   </w:t>
            </w:r>
          </w:p>
          <w:p w14:paraId="3CC6899C" w14:textId="77777777"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 xml:space="preserve">Deliver commissioned services for NHSH such as: </w:t>
            </w:r>
          </w:p>
          <w:p w14:paraId="2799EF8E"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 xml:space="preserve">Live </w:t>
            </w:r>
            <w:proofErr w:type="gramStart"/>
            <w:r w:rsidRPr="00A30477">
              <w:rPr>
                <w:szCs w:val="24"/>
              </w:rPr>
              <w:t>It</w:t>
            </w:r>
            <w:proofErr w:type="gramEnd"/>
            <w:r w:rsidRPr="00A30477">
              <w:rPr>
                <w:szCs w:val="24"/>
              </w:rPr>
              <w:t xml:space="preserve"> healthy weight programme </w:t>
            </w:r>
          </w:p>
          <w:p w14:paraId="5787D1CF"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Digital Inclusion programme for people with Type 2 Diabetes</w:t>
            </w:r>
          </w:p>
          <w:p w14:paraId="1088C705" w14:textId="77777777" w:rsidR="00A30477" w:rsidRPr="00A30477" w:rsidRDefault="00A30477" w:rsidP="00A30477">
            <w:pPr>
              <w:numPr>
                <w:ilvl w:val="1"/>
                <w:numId w:val="23"/>
              </w:numPr>
              <w:tabs>
                <w:tab w:val="left" w:pos="72"/>
              </w:tabs>
              <w:spacing w:line="276" w:lineRule="auto"/>
              <w:contextualSpacing/>
              <w:jc w:val="both"/>
              <w:rPr>
                <w:szCs w:val="24"/>
              </w:rPr>
            </w:pPr>
            <w:r w:rsidRPr="00A30477">
              <w:rPr>
                <w:szCs w:val="24"/>
              </w:rPr>
              <w:t>Physiotherapy in leisure centres</w:t>
            </w:r>
          </w:p>
          <w:p w14:paraId="6A47D5F8" w14:textId="46E0A641"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Support the development</w:t>
            </w:r>
            <w:r w:rsidR="0073300C">
              <w:rPr>
                <w:szCs w:val="24"/>
              </w:rPr>
              <w:t xml:space="preserve"> and</w:t>
            </w:r>
            <w:r w:rsidRPr="00A30477">
              <w:rPr>
                <w:szCs w:val="24"/>
              </w:rPr>
              <w:t xml:space="preserve"> implementation of</w:t>
            </w:r>
            <w:r w:rsidR="0073300C">
              <w:rPr>
                <w:szCs w:val="24"/>
              </w:rPr>
              <w:t xml:space="preserve"> the</w:t>
            </w:r>
            <w:r w:rsidRPr="00A30477">
              <w:rPr>
                <w:szCs w:val="24"/>
              </w:rPr>
              <w:t xml:space="preserve"> Active Highland Strategy and Disability Sport Strategy</w:t>
            </w:r>
          </w:p>
          <w:p w14:paraId="60E86C0D" w14:textId="68FFBFE0"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 xml:space="preserve">Embed physical activity and nutrition into existing Youth and Adult Learning programmes and activities wherever relevant, inc.  healthy snacks at youth club settings, after school food provision to reduce food insecurity, health walks, </w:t>
            </w:r>
            <w:r w:rsidR="00AB6EF2" w:rsidRPr="00A30477">
              <w:rPr>
                <w:szCs w:val="24"/>
              </w:rPr>
              <w:t>bushcraft,</w:t>
            </w:r>
            <w:r w:rsidRPr="00A30477">
              <w:rPr>
                <w:szCs w:val="24"/>
              </w:rPr>
              <w:t xml:space="preserve"> and outdoor activities (with HLH Rangers and Outdoor Activities colleagues).</w:t>
            </w:r>
          </w:p>
          <w:p w14:paraId="4F860A36" w14:textId="77777777" w:rsidR="00A30477" w:rsidRPr="00A30477" w:rsidRDefault="00A30477" w:rsidP="00A30477">
            <w:pPr>
              <w:numPr>
                <w:ilvl w:val="0"/>
                <w:numId w:val="23"/>
              </w:numPr>
              <w:tabs>
                <w:tab w:val="left" w:pos="72"/>
              </w:tabs>
              <w:spacing w:line="276" w:lineRule="auto"/>
              <w:contextualSpacing/>
              <w:jc w:val="both"/>
              <w:rPr>
                <w:szCs w:val="24"/>
              </w:rPr>
            </w:pPr>
            <w:r w:rsidRPr="00A30477">
              <w:rPr>
                <w:szCs w:val="24"/>
              </w:rPr>
              <w:t xml:space="preserve">Collaborate with UHI on research studies relating to healthy weight and/or physical </w:t>
            </w:r>
            <w:proofErr w:type="gramStart"/>
            <w:r w:rsidRPr="00A30477">
              <w:rPr>
                <w:szCs w:val="24"/>
              </w:rPr>
              <w:t>activity</w:t>
            </w:r>
            <w:proofErr w:type="gramEnd"/>
            <w:r w:rsidRPr="00A30477">
              <w:rPr>
                <w:szCs w:val="24"/>
              </w:rPr>
              <w:t xml:space="preserve"> </w:t>
            </w:r>
          </w:p>
          <w:p w14:paraId="31BACAE0" w14:textId="078465FE" w:rsidR="00A30477" w:rsidRPr="00291128" w:rsidRDefault="00A30477" w:rsidP="00291128">
            <w:pPr>
              <w:numPr>
                <w:ilvl w:val="0"/>
                <w:numId w:val="23"/>
              </w:numPr>
              <w:tabs>
                <w:tab w:val="left" w:pos="72"/>
              </w:tabs>
              <w:spacing w:line="276" w:lineRule="auto"/>
              <w:contextualSpacing/>
              <w:jc w:val="both"/>
              <w:rPr>
                <w:szCs w:val="24"/>
              </w:rPr>
            </w:pPr>
            <w:r w:rsidRPr="00A30477">
              <w:rPr>
                <w:szCs w:val="24"/>
              </w:rPr>
              <w:t>Maximise opportunities to provide healthy freshly made food for consumption in all HLH catering outlets</w:t>
            </w:r>
          </w:p>
        </w:tc>
        <w:tc>
          <w:tcPr>
            <w:tcW w:w="1057" w:type="dxa"/>
          </w:tcPr>
          <w:p w14:paraId="6605BE60" w14:textId="083B6711" w:rsidR="00A30477" w:rsidRPr="00A30477" w:rsidRDefault="00A30477" w:rsidP="00A30477">
            <w:pPr>
              <w:spacing w:line="276" w:lineRule="auto"/>
              <w:rPr>
                <w:szCs w:val="24"/>
              </w:rPr>
            </w:pPr>
            <w:r w:rsidRPr="00A30477">
              <w:rPr>
                <w:szCs w:val="24"/>
              </w:rPr>
              <w:t>Mar 2</w:t>
            </w:r>
            <w:r w:rsidR="00F83640">
              <w:rPr>
                <w:szCs w:val="24"/>
              </w:rPr>
              <w:t>4</w:t>
            </w:r>
          </w:p>
          <w:p w14:paraId="05656243" w14:textId="77777777" w:rsidR="00A30477" w:rsidRPr="00A30477" w:rsidRDefault="00A30477" w:rsidP="00A30477">
            <w:pPr>
              <w:spacing w:line="276" w:lineRule="auto"/>
              <w:rPr>
                <w:szCs w:val="24"/>
              </w:rPr>
            </w:pPr>
          </w:p>
          <w:p w14:paraId="1D7761B5" w14:textId="77777777" w:rsidR="00A30477" w:rsidRPr="00A30477" w:rsidRDefault="00A30477" w:rsidP="00A30477">
            <w:pPr>
              <w:spacing w:line="276" w:lineRule="auto"/>
              <w:rPr>
                <w:szCs w:val="24"/>
              </w:rPr>
            </w:pPr>
          </w:p>
          <w:p w14:paraId="0A9B668B" w14:textId="5DEF37E2" w:rsidR="00A30477" w:rsidRPr="00A30477" w:rsidRDefault="00A30477" w:rsidP="00A30477">
            <w:pPr>
              <w:spacing w:line="276" w:lineRule="auto"/>
              <w:rPr>
                <w:szCs w:val="24"/>
              </w:rPr>
            </w:pPr>
            <w:r w:rsidRPr="00A30477">
              <w:rPr>
                <w:szCs w:val="24"/>
              </w:rPr>
              <w:t>Mar 2</w:t>
            </w:r>
            <w:r w:rsidR="00F83640">
              <w:rPr>
                <w:szCs w:val="24"/>
              </w:rPr>
              <w:t>4</w:t>
            </w:r>
          </w:p>
          <w:p w14:paraId="06B99573" w14:textId="77777777" w:rsidR="00A30477" w:rsidRPr="00A30477" w:rsidRDefault="00A30477" w:rsidP="00A30477">
            <w:pPr>
              <w:spacing w:line="276" w:lineRule="auto"/>
              <w:rPr>
                <w:szCs w:val="24"/>
              </w:rPr>
            </w:pPr>
          </w:p>
          <w:p w14:paraId="18A72409" w14:textId="77777777" w:rsidR="00A30477" w:rsidRPr="00A30477" w:rsidRDefault="00A30477" w:rsidP="00A30477">
            <w:pPr>
              <w:spacing w:line="276" w:lineRule="auto"/>
              <w:rPr>
                <w:szCs w:val="24"/>
              </w:rPr>
            </w:pPr>
          </w:p>
          <w:p w14:paraId="5F1E3D24" w14:textId="77777777" w:rsidR="00A30477" w:rsidRPr="00A30477" w:rsidRDefault="00A30477" w:rsidP="00A30477">
            <w:pPr>
              <w:spacing w:line="276" w:lineRule="auto"/>
              <w:rPr>
                <w:szCs w:val="24"/>
              </w:rPr>
            </w:pPr>
          </w:p>
          <w:p w14:paraId="261C800C" w14:textId="4F72FCB7" w:rsidR="00A30477" w:rsidRPr="00A30477" w:rsidRDefault="00A30477" w:rsidP="00A30477">
            <w:pPr>
              <w:spacing w:line="276" w:lineRule="auto"/>
              <w:rPr>
                <w:szCs w:val="24"/>
              </w:rPr>
            </w:pPr>
            <w:r w:rsidRPr="00A30477">
              <w:rPr>
                <w:szCs w:val="24"/>
              </w:rPr>
              <w:t>Mar 2</w:t>
            </w:r>
            <w:r w:rsidR="00F83640">
              <w:rPr>
                <w:szCs w:val="24"/>
              </w:rPr>
              <w:t>4</w:t>
            </w:r>
          </w:p>
          <w:p w14:paraId="2E690A67" w14:textId="77777777" w:rsidR="00A30477" w:rsidRPr="00A30477" w:rsidRDefault="00A30477" w:rsidP="00A30477">
            <w:pPr>
              <w:spacing w:line="276" w:lineRule="auto"/>
              <w:rPr>
                <w:szCs w:val="24"/>
              </w:rPr>
            </w:pPr>
          </w:p>
          <w:p w14:paraId="0EC0D42F" w14:textId="3BCE8CD5" w:rsidR="00A30477" w:rsidRPr="00A30477" w:rsidRDefault="00A30477" w:rsidP="00A30477">
            <w:pPr>
              <w:spacing w:line="276" w:lineRule="auto"/>
              <w:rPr>
                <w:szCs w:val="24"/>
              </w:rPr>
            </w:pPr>
            <w:r w:rsidRPr="00A30477">
              <w:rPr>
                <w:szCs w:val="24"/>
              </w:rPr>
              <w:t>Mar 2</w:t>
            </w:r>
            <w:r w:rsidR="00F83640">
              <w:rPr>
                <w:szCs w:val="24"/>
              </w:rPr>
              <w:t>4</w:t>
            </w:r>
          </w:p>
          <w:p w14:paraId="1698BC7C" w14:textId="77777777" w:rsidR="00A30477" w:rsidRPr="00A30477" w:rsidRDefault="00A30477" w:rsidP="00A30477">
            <w:pPr>
              <w:spacing w:line="276" w:lineRule="auto"/>
              <w:rPr>
                <w:szCs w:val="24"/>
              </w:rPr>
            </w:pPr>
          </w:p>
          <w:p w14:paraId="7C83975E" w14:textId="77777777" w:rsidR="00A30477" w:rsidRPr="00A30477" w:rsidRDefault="00A30477" w:rsidP="00A30477">
            <w:pPr>
              <w:spacing w:line="276" w:lineRule="auto"/>
              <w:rPr>
                <w:szCs w:val="24"/>
              </w:rPr>
            </w:pPr>
          </w:p>
          <w:p w14:paraId="5F52E570" w14:textId="77777777" w:rsidR="00A30477" w:rsidRPr="00A30477" w:rsidRDefault="00A30477" w:rsidP="00A30477">
            <w:pPr>
              <w:spacing w:line="276" w:lineRule="auto"/>
              <w:rPr>
                <w:szCs w:val="24"/>
              </w:rPr>
            </w:pPr>
          </w:p>
          <w:p w14:paraId="408DB9EC" w14:textId="06C28BA6" w:rsidR="00A30477" w:rsidRPr="00A30477" w:rsidRDefault="00A30477" w:rsidP="00A30477">
            <w:pPr>
              <w:spacing w:line="276" w:lineRule="auto"/>
              <w:rPr>
                <w:szCs w:val="24"/>
              </w:rPr>
            </w:pPr>
            <w:r w:rsidRPr="00A30477">
              <w:rPr>
                <w:szCs w:val="24"/>
              </w:rPr>
              <w:t>Mar 2</w:t>
            </w:r>
            <w:r w:rsidR="00F83640">
              <w:rPr>
                <w:szCs w:val="24"/>
              </w:rPr>
              <w:t>4</w:t>
            </w:r>
          </w:p>
          <w:p w14:paraId="7C80CB80" w14:textId="2F3DDD20" w:rsidR="00A30477" w:rsidRPr="00A30477" w:rsidRDefault="00A30477" w:rsidP="00A30477">
            <w:pPr>
              <w:spacing w:line="276" w:lineRule="auto"/>
              <w:rPr>
                <w:szCs w:val="24"/>
              </w:rPr>
            </w:pPr>
            <w:r w:rsidRPr="00A30477">
              <w:rPr>
                <w:szCs w:val="24"/>
              </w:rPr>
              <w:t>Mar 2</w:t>
            </w:r>
            <w:r w:rsidR="00F83640">
              <w:rPr>
                <w:szCs w:val="24"/>
              </w:rPr>
              <w:t>4</w:t>
            </w:r>
          </w:p>
        </w:tc>
        <w:tc>
          <w:tcPr>
            <w:tcW w:w="750" w:type="dxa"/>
          </w:tcPr>
          <w:p w14:paraId="740BEF33" w14:textId="77777777" w:rsidR="00A30477" w:rsidRPr="00A30477" w:rsidRDefault="00A30477" w:rsidP="00D54481">
            <w:pPr>
              <w:shd w:val="clear" w:color="auto" w:fill="92D050"/>
              <w:spacing w:line="276" w:lineRule="auto"/>
              <w:rPr>
                <w:szCs w:val="24"/>
              </w:rPr>
            </w:pPr>
            <w:r w:rsidRPr="00A30477">
              <w:rPr>
                <w:szCs w:val="24"/>
              </w:rPr>
              <w:t>G</w:t>
            </w:r>
          </w:p>
          <w:p w14:paraId="08E4618E" w14:textId="77777777" w:rsidR="00A30477" w:rsidRPr="00A30477" w:rsidRDefault="00A30477" w:rsidP="00A30477">
            <w:pPr>
              <w:spacing w:line="276" w:lineRule="auto"/>
              <w:rPr>
                <w:szCs w:val="24"/>
              </w:rPr>
            </w:pPr>
          </w:p>
          <w:p w14:paraId="3C7F38F6" w14:textId="77777777" w:rsidR="00A30477" w:rsidRPr="00A30477" w:rsidRDefault="00A30477" w:rsidP="00A30477">
            <w:pPr>
              <w:spacing w:line="276" w:lineRule="auto"/>
              <w:rPr>
                <w:szCs w:val="24"/>
              </w:rPr>
            </w:pPr>
          </w:p>
          <w:p w14:paraId="11585821" w14:textId="77777777" w:rsidR="00A30477" w:rsidRPr="00A30477" w:rsidRDefault="00A30477" w:rsidP="00D54481">
            <w:pPr>
              <w:shd w:val="clear" w:color="auto" w:fill="92D050"/>
              <w:spacing w:line="276" w:lineRule="auto"/>
              <w:rPr>
                <w:szCs w:val="24"/>
              </w:rPr>
            </w:pPr>
            <w:r w:rsidRPr="00A30477">
              <w:rPr>
                <w:szCs w:val="24"/>
              </w:rPr>
              <w:t>G</w:t>
            </w:r>
          </w:p>
          <w:p w14:paraId="0539966D" w14:textId="77777777" w:rsidR="00A30477" w:rsidRPr="00A30477" w:rsidRDefault="00A30477" w:rsidP="00A30477">
            <w:pPr>
              <w:spacing w:line="276" w:lineRule="auto"/>
              <w:rPr>
                <w:szCs w:val="24"/>
              </w:rPr>
            </w:pPr>
          </w:p>
          <w:p w14:paraId="0D4C7C10" w14:textId="77777777" w:rsidR="00A30477" w:rsidRPr="00A30477" w:rsidRDefault="00A30477" w:rsidP="00A30477">
            <w:pPr>
              <w:spacing w:line="276" w:lineRule="auto"/>
              <w:rPr>
                <w:szCs w:val="24"/>
              </w:rPr>
            </w:pPr>
          </w:p>
          <w:p w14:paraId="4A402896" w14:textId="77777777" w:rsidR="00A30477" w:rsidRPr="00A30477" w:rsidRDefault="00A30477" w:rsidP="00A30477">
            <w:pPr>
              <w:spacing w:line="276" w:lineRule="auto"/>
              <w:rPr>
                <w:szCs w:val="24"/>
              </w:rPr>
            </w:pPr>
          </w:p>
          <w:p w14:paraId="1A61D3DE" w14:textId="77777777" w:rsidR="00A30477" w:rsidRPr="00A30477" w:rsidRDefault="00A30477" w:rsidP="00D54481">
            <w:pPr>
              <w:shd w:val="clear" w:color="auto" w:fill="92D050"/>
              <w:spacing w:line="276" w:lineRule="auto"/>
              <w:rPr>
                <w:szCs w:val="24"/>
              </w:rPr>
            </w:pPr>
            <w:r w:rsidRPr="00A30477">
              <w:rPr>
                <w:szCs w:val="24"/>
              </w:rPr>
              <w:t>G</w:t>
            </w:r>
          </w:p>
          <w:p w14:paraId="3609A92A" w14:textId="77777777" w:rsidR="00A30477" w:rsidRPr="00A30477" w:rsidRDefault="00A30477" w:rsidP="00A30477">
            <w:pPr>
              <w:spacing w:line="276" w:lineRule="auto"/>
              <w:rPr>
                <w:szCs w:val="24"/>
              </w:rPr>
            </w:pPr>
          </w:p>
          <w:p w14:paraId="2BAB8EF8" w14:textId="77777777" w:rsidR="00A30477" w:rsidRPr="00A30477" w:rsidRDefault="00A30477" w:rsidP="00D54481">
            <w:pPr>
              <w:shd w:val="clear" w:color="auto" w:fill="92D050"/>
              <w:spacing w:line="276" w:lineRule="auto"/>
              <w:rPr>
                <w:szCs w:val="24"/>
              </w:rPr>
            </w:pPr>
            <w:r w:rsidRPr="00A30477">
              <w:rPr>
                <w:szCs w:val="24"/>
              </w:rPr>
              <w:t>G</w:t>
            </w:r>
          </w:p>
          <w:p w14:paraId="6F988A58" w14:textId="77777777" w:rsidR="00A30477" w:rsidRPr="00A30477" w:rsidRDefault="00A30477" w:rsidP="00A30477">
            <w:pPr>
              <w:spacing w:line="276" w:lineRule="auto"/>
              <w:rPr>
                <w:szCs w:val="24"/>
              </w:rPr>
            </w:pPr>
          </w:p>
          <w:p w14:paraId="4A005265" w14:textId="77777777" w:rsidR="00A30477" w:rsidRPr="00A30477" w:rsidRDefault="00A30477" w:rsidP="00A30477">
            <w:pPr>
              <w:spacing w:line="276" w:lineRule="auto"/>
              <w:rPr>
                <w:szCs w:val="24"/>
              </w:rPr>
            </w:pPr>
          </w:p>
          <w:p w14:paraId="0965D36C" w14:textId="77777777" w:rsidR="00A30477" w:rsidRPr="00A30477" w:rsidRDefault="00A30477" w:rsidP="00A30477">
            <w:pPr>
              <w:spacing w:line="276" w:lineRule="auto"/>
              <w:rPr>
                <w:szCs w:val="24"/>
              </w:rPr>
            </w:pPr>
          </w:p>
          <w:p w14:paraId="226C8AD6" w14:textId="77777777" w:rsidR="00A30477" w:rsidRPr="00A30477" w:rsidRDefault="00A30477" w:rsidP="00D54481">
            <w:pPr>
              <w:shd w:val="clear" w:color="auto" w:fill="92D050"/>
              <w:spacing w:line="276" w:lineRule="auto"/>
              <w:rPr>
                <w:szCs w:val="24"/>
              </w:rPr>
            </w:pPr>
            <w:r w:rsidRPr="00A30477">
              <w:rPr>
                <w:szCs w:val="24"/>
              </w:rPr>
              <w:t>G</w:t>
            </w:r>
          </w:p>
          <w:p w14:paraId="6B8594D1" w14:textId="544412AE" w:rsidR="00A30477" w:rsidRPr="00A30477" w:rsidRDefault="00A30477" w:rsidP="00A30477">
            <w:pPr>
              <w:spacing w:line="276" w:lineRule="auto"/>
              <w:rPr>
                <w:szCs w:val="24"/>
              </w:rPr>
            </w:pPr>
            <w:r w:rsidRPr="00D54481">
              <w:rPr>
                <w:szCs w:val="24"/>
                <w:shd w:val="clear" w:color="auto" w:fill="92D050"/>
              </w:rPr>
              <w:t>G</w:t>
            </w:r>
          </w:p>
        </w:tc>
      </w:tr>
    </w:tbl>
    <w:p w14:paraId="6C5A9DD6" w14:textId="3AAB518F" w:rsidR="00856EDD" w:rsidRDefault="00856EDD" w:rsidP="0073300C">
      <w:pPr>
        <w:rPr>
          <w:rFonts w:ascii="Arial" w:hAnsi="Arial" w:cs="Arial"/>
          <w:b/>
          <w:sz w:val="22"/>
          <w:szCs w:val="22"/>
        </w:rPr>
      </w:pPr>
    </w:p>
    <w:sectPr w:rsidR="00856EDD" w:rsidSect="00CE3F83">
      <w:pgSz w:w="16838" w:h="11906" w:orient="landscape"/>
      <w:pgMar w:top="992"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7B7C" w14:textId="77777777" w:rsidR="00CE3F83" w:rsidRDefault="00CE3F83">
      <w:r>
        <w:separator/>
      </w:r>
    </w:p>
  </w:endnote>
  <w:endnote w:type="continuationSeparator" w:id="0">
    <w:p w14:paraId="78076A84" w14:textId="77777777" w:rsidR="00CE3F83" w:rsidRDefault="00CE3F83">
      <w:r>
        <w:continuationSeparator/>
      </w:r>
    </w:p>
  </w:endnote>
  <w:endnote w:type="continuationNotice" w:id="1">
    <w:p w14:paraId="1D899745" w14:textId="77777777" w:rsidR="00CE3F83" w:rsidRDefault="00CE3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22BF" w14:textId="77777777" w:rsidR="00FA7CC2" w:rsidRDefault="00FA7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FA1D" w14:textId="77777777" w:rsidR="00CE3F83" w:rsidRDefault="00CE3F83">
      <w:r>
        <w:separator/>
      </w:r>
    </w:p>
  </w:footnote>
  <w:footnote w:type="continuationSeparator" w:id="0">
    <w:p w14:paraId="272B4C5B" w14:textId="77777777" w:rsidR="00CE3F83" w:rsidRDefault="00CE3F83">
      <w:r>
        <w:continuationSeparator/>
      </w:r>
    </w:p>
  </w:footnote>
  <w:footnote w:type="continuationNotice" w:id="1">
    <w:p w14:paraId="4BD89DAE" w14:textId="77777777" w:rsidR="00CE3F83" w:rsidRDefault="00CE3F83"/>
  </w:footnote>
  <w:footnote w:id="2">
    <w:p w14:paraId="46A4C3FB" w14:textId="2112D128" w:rsidR="00707A91" w:rsidRDefault="00707A91">
      <w:pPr>
        <w:pStyle w:val="FootnoteText"/>
      </w:pPr>
      <w:r>
        <w:rPr>
          <w:rStyle w:val="FootnoteReference"/>
        </w:rPr>
        <w:footnoteRef/>
      </w:r>
      <w:r>
        <w:t xml:space="preserve"> </w:t>
      </w:r>
      <w:hyperlink r:id="rId1" w:history="1">
        <w:r w:rsidR="006E2613" w:rsidRPr="006E2613">
          <w:rPr>
            <w:rStyle w:val="Hyperlink"/>
          </w:rPr>
          <w:t>Public Health Scotland – Systems-based Approach to Physical Activity in Scotland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5FF7" w14:textId="77777777" w:rsidR="00FA7CC2" w:rsidRDefault="00FA7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04BC"/>
    <w:multiLevelType w:val="hybridMultilevel"/>
    <w:tmpl w:val="8BCEFD2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0E5F725D"/>
    <w:multiLevelType w:val="hybridMultilevel"/>
    <w:tmpl w:val="72AC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409D"/>
    <w:multiLevelType w:val="hybridMultilevel"/>
    <w:tmpl w:val="61C8A6A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E018E"/>
    <w:multiLevelType w:val="hybridMultilevel"/>
    <w:tmpl w:val="8B584C0E"/>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64D48"/>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96C65"/>
    <w:multiLevelType w:val="hybridMultilevel"/>
    <w:tmpl w:val="967A3FFC"/>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21A68"/>
    <w:multiLevelType w:val="hybridMultilevel"/>
    <w:tmpl w:val="8F08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7BA"/>
    <w:multiLevelType w:val="hybridMultilevel"/>
    <w:tmpl w:val="507ADF4C"/>
    <w:lvl w:ilvl="0" w:tplc="1408F6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03404"/>
    <w:multiLevelType w:val="hybridMultilevel"/>
    <w:tmpl w:val="EF80AE96"/>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F69BE"/>
    <w:multiLevelType w:val="hybridMultilevel"/>
    <w:tmpl w:val="C2F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153E0"/>
    <w:multiLevelType w:val="hybridMultilevel"/>
    <w:tmpl w:val="02106862"/>
    <w:lvl w:ilvl="0" w:tplc="663C6A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76F5E"/>
    <w:multiLevelType w:val="hybridMultilevel"/>
    <w:tmpl w:val="50F419F0"/>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C7751"/>
    <w:multiLevelType w:val="hybridMultilevel"/>
    <w:tmpl w:val="73C01568"/>
    <w:lvl w:ilvl="0" w:tplc="8AEAC25A">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F0A71"/>
    <w:multiLevelType w:val="hybridMultilevel"/>
    <w:tmpl w:val="69D0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945BE"/>
    <w:multiLevelType w:val="hybridMultilevel"/>
    <w:tmpl w:val="8EB8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A6C37"/>
    <w:multiLevelType w:val="hybridMultilevel"/>
    <w:tmpl w:val="73E6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F01CC"/>
    <w:multiLevelType w:val="hybridMultilevel"/>
    <w:tmpl w:val="5510AC9E"/>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B5086"/>
    <w:multiLevelType w:val="hybridMultilevel"/>
    <w:tmpl w:val="EFF2C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E6275"/>
    <w:multiLevelType w:val="hybridMultilevel"/>
    <w:tmpl w:val="EC4E32D6"/>
    <w:lvl w:ilvl="0" w:tplc="0809000F">
      <w:start w:val="1"/>
      <w:numFmt w:val="decimal"/>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9" w15:restartNumberingAfterBreak="0">
    <w:nsid w:val="5B23248C"/>
    <w:multiLevelType w:val="hybridMultilevel"/>
    <w:tmpl w:val="B164C298"/>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81B35"/>
    <w:multiLevelType w:val="hybridMultilevel"/>
    <w:tmpl w:val="0414EBA4"/>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B0E66"/>
    <w:multiLevelType w:val="hybridMultilevel"/>
    <w:tmpl w:val="1BEEDFE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8A74B9"/>
    <w:multiLevelType w:val="hybridMultilevel"/>
    <w:tmpl w:val="6A2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E041C"/>
    <w:multiLevelType w:val="hybridMultilevel"/>
    <w:tmpl w:val="893E70F8"/>
    <w:lvl w:ilvl="0" w:tplc="6B2284DC">
      <w:start w:val="1"/>
      <w:numFmt w:val="bullet"/>
      <w:lvlText w:val="o"/>
      <w:lvlJc w:val="left"/>
      <w:pPr>
        <w:ind w:left="1320" w:hanging="360"/>
      </w:pPr>
      <w:rPr>
        <w:rFonts w:ascii="Courier New" w:hAnsi="Courier New"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4" w15:restartNumberingAfterBreak="0">
    <w:nsid w:val="70431257"/>
    <w:multiLevelType w:val="hybridMultilevel"/>
    <w:tmpl w:val="A6D4C46C"/>
    <w:lvl w:ilvl="0" w:tplc="61C06D0A">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5" w15:restartNumberingAfterBreak="0">
    <w:nsid w:val="71BA2A45"/>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73192"/>
    <w:multiLevelType w:val="hybridMultilevel"/>
    <w:tmpl w:val="F3EE7C9A"/>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803BB"/>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D6C7B"/>
    <w:multiLevelType w:val="hybridMultilevel"/>
    <w:tmpl w:val="DF06973C"/>
    <w:lvl w:ilvl="0" w:tplc="79E6DE08">
      <w:start w:val="1"/>
      <w:numFmt w:val="bullet"/>
      <w:lvlText w:val=""/>
      <w:lvlJc w:val="left"/>
      <w:pPr>
        <w:tabs>
          <w:tab w:val="num" w:pos="720"/>
        </w:tabs>
        <w:ind w:left="720" w:hanging="360"/>
      </w:pPr>
      <w:rPr>
        <w:rFonts w:ascii="Symbol" w:hAnsi="Symbol" w:hint="default"/>
      </w:rPr>
    </w:lvl>
    <w:lvl w:ilvl="1" w:tplc="5F3279F8" w:tentative="1">
      <w:start w:val="1"/>
      <w:numFmt w:val="bullet"/>
      <w:lvlText w:val=""/>
      <w:lvlJc w:val="left"/>
      <w:pPr>
        <w:tabs>
          <w:tab w:val="num" w:pos="1440"/>
        </w:tabs>
        <w:ind w:left="1440" w:hanging="360"/>
      </w:pPr>
      <w:rPr>
        <w:rFonts w:ascii="Symbol" w:hAnsi="Symbol" w:hint="default"/>
      </w:rPr>
    </w:lvl>
    <w:lvl w:ilvl="2" w:tplc="B4D4B85E" w:tentative="1">
      <w:start w:val="1"/>
      <w:numFmt w:val="bullet"/>
      <w:lvlText w:val=""/>
      <w:lvlJc w:val="left"/>
      <w:pPr>
        <w:tabs>
          <w:tab w:val="num" w:pos="2160"/>
        </w:tabs>
        <w:ind w:left="2160" w:hanging="360"/>
      </w:pPr>
      <w:rPr>
        <w:rFonts w:ascii="Symbol" w:hAnsi="Symbol" w:hint="default"/>
      </w:rPr>
    </w:lvl>
    <w:lvl w:ilvl="3" w:tplc="9CCCCAF0" w:tentative="1">
      <w:start w:val="1"/>
      <w:numFmt w:val="bullet"/>
      <w:lvlText w:val=""/>
      <w:lvlJc w:val="left"/>
      <w:pPr>
        <w:tabs>
          <w:tab w:val="num" w:pos="2880"/>
        </w:tabs>
        <w:ind w:left="2880" w:hanging="360"/>
      </w:pPr>
      <w:rPr>
        <w:rFonts w:ascii="Symbol" w:hAnsi="Symbol" w:hint="default"/>
      </w:rPr>
    </w:lvl>
    <w:lvl w:ilvl="4" w:tplc="E9BEA4FA" w:tentative="1">
      <w:start w:val="1"/>
      <w:numFmt w:val="bullet"/>
      <w:lvlText w:val=""/>
      <w:lvlJc w:val="left"/>
      <w:pPr>
        <w:tabs>
          <w:tab w:val="num" w:pos="3600"/>
        </w:tabs>
        <w:ind w:left="3600" w:hanging="360"/>
      </w:pPr>
      <w:rPr>
        <w:rFonts w:ascii="Symbol" w:hAnsi="Symbol" w:hint="default"/>
      </w:rPr>
    </w:lvl>
    <w:lvl w:ilvl="5" w:tplc="BB4CD814" w:tentative="1">
      <w:start w:val="1"/>
      <w:numFmt w:val="bullet"/>
      <w:lvlText w:val=""/>
      <w:lvlJc w:val="left"/>
      <w:pPr>
        <w:tabs>
          <w:tab w:val="num" w:pos="4320"/>
        </w:tabs>
        <w:ind w:left="4320" w:hanging="360"/>
      </w:pPr>
      <w:rPr>
        <w:rFonts w:ascii="Symbol" w:hAnsi="Symbol" w:hint="default"/>
      </w:rPr>
    </w:lvl>
    <w:lvl w:ilvl="6" w:tplc="3A46F9D2" w:tentative="1">
      <w:start w:val="1"/>
      <w:numFmt w:val="bullet"/>
      <w:lvlText w:val=""/>
      <w:lvlJc w:val="left"/>
      <w:pPr>
        <w:tabs>
          <w:tab w:val="num" w:pos="5040"/>
        </w:tabs>
        <w:ind w:left="5040" w:hanging="360"/>
      </w:pPr>
      <w:rPr>
        <w:rFonts w:ascii="Symbol" w:hAnsi="Symbol" w:hint="default"/>
      </w:rPr>
    </w:lvl>
    <w:lvl w:ilvl="7" w:tplc="7A7C5BD2" w:tentative="1">
      <w:start w:val="1"/>
      <w:numFmt w:val="bullet"/>
      <w:lvlText w:val=""/>
      <w:lvlJc w:val="left"/>
      <w:pPr>
        <w:tabs>
          <w:tab w:val="num" w:pos="5760"/>
        </w:tabs>
        <w:ind w:left="5760" w:hanging="360"/>
      </w:pPr>
      <w:rPr>
        <w:rFonts w:ascii="Symbol" w:hAnsi="Symbol" w:hint="default"/>
      </w:rPr>
    </w:lvl>
    <w:lvl w:ilvl="8" w:tplc="F1B8C91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E415890"/>
    <w:multiLevelType w:val="hybridMultilevel"/>
    <w:tmpl w:val="B874B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276004">
    <w:abstractNumId w:val="19"/>
  </w:num>
  <w:num w:numId="2" w16cid:durableId="533618108">
    <w:abstractNumId w:val="20"/>
  </w:num>
  <w:num w:numId="3" w16cid:durableId="148644140">
    <w:abstractNumId w:val="12"/>
  </w:num>
  <w:num w:numId="4" w16cid:durableId="1015767867">
    <w:abstractNumId w:val="16"/>
  </w:num>
  <w:num w:numId="5" w16cid:durableId="1649820379">
    <w:abstractNumId w:val="26"/>
  </w:num>
  <w:num w:numId="6" w16cid:durableId="1421365475">
    <w:abstractNumId w:val="21"/>
  </w:num>
  <w:num w:numId="7" w16cid:durableId="441875484">
    <w:abstractNumId w:val="11"/>
  </w:num>
  <w:num w:numId="8" w16cid:durableId="1859849746">
    <w:abstractNumId w:val="23"/>
  </w:num>
  <w:num w:numId="9" w16cid:durableId="565187815">
    <w:abstractNumId w:val="10"/>
  </w:num>
  <w:num w:numId="10" w16cid:durableId="1988822948">
    <w:abstractNumId w:val="15"/>
  </w:num>
  <w:num w:numId="11" w16cid:durableId="1704089679">
    <w:abstractNumId w:val="5"/>
  </w:num>
  <w:num w:numId="12" w16cid:durableId="1592935403">
    <w:abstractNumId w:val="3"/>
  </w:num>
  <w:num w:numId="13" w16cid:durableId="2092046624">
    <w:abstractNumId w:val="8"/>
  </w:num>
  <w:num w:numId="14" w16cid:durableId="437411223">
    <w:abstractNumId w:val="2"/>
  </w:num>
  <w:num w:numId="15" w16cid:durableId="126433127">
    <w:abstractNumId w:val="25"/>
  </w:num>
  <w:num w:numId="16" w16cid:durableId="1662271147">
    <w:abstractNumId w:val="18"/>
  </w:num>
  <w:num w:numId="17" w16cid:durableId="144667542">
    <w:abstractNumId w:val="24"/>
  </w:num>
  <w:num w:numId="18" w16cid:durableId="1994260988">
    <w:abstractNumId w:val="9"/>
  </w:num>
  <w:num w:numId="19" w16cid:durableId="743185269">
    <w:abstractNumId w:val="22"/>
  </w:num>
  <w:num w:numId="20" w16cid:durableId="1115249633">
    <w:abstractNumId w:val="1"/>
  </w:num>
  <w:num w:numId="21" w16cid:durableId="1502424658">
    <w:abstractNumId w:val="0"/>
  </w:num>
  <w:num w:numId="22" w16cid:durableId="1691106685">
    <w:abstractNumId w:val="17"/>
  </w:num>
  <w:num w:numId="23" w16cid:durableId="712582534">
    <w:abstractNumId w:val="6"/>
  </w:num>
  <w:num w:numId="24" w16cid:durableId="1728528423">
    <w:abstractNumId w:val="28"/>
  </w:num>
  <w:num w:numId="25" w16cid:durableId="217665769">
    <w:abstractNumId w:val="13"/>
  </w:num>
  <w:num w:numId="26" w16cid:durableId="1499811703">
    <w:abstractNumId w:val="4"/>
  </w:num>
  <w:num w:numId="27" w16cid:durableId="573391616">
    <w:abstractNumId w:val="27"/>
  </w:num>
  <w:num w:numId="28" w16cid:durableId="542711550">
    <w:abstractNumId w:val="7"/>
  </w:num>
  <w:num w:numId="29" w16cid:durableId="924072525">
    <w:abstractNumId w:val="14"/>
  </w:num>
  <w:num w:numId="30" w16cid:durableId="128210660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05E1A"/>
    <w:rsid w:val="000108D3"/>
    <w:rsid w:val="00010CFF"/>
    <w:rsid w:val="00016342"/>
    <w:rsid w:val="00016420"/>
    <w:rsid w:val="00017155"/>
    <w:rsid w:val="00020B3A"/>
    <w:rsid w:val="00020F26"/>
    <w:rsid w:val="00021961"/>
    <w:rsid w:val="0002343E"/>
    <w:rsid w:val="000258A7"/>
    <w:rsid w:val="000261C0"/>
    <w:rsid w:val="00027492"/>
    <w:rsid w:val="000329B8"/>
    <w:rsid w:val="00034706"/>
    <w:rsid w:val="0003591A"/>
    <w:rsid w:val="0003605C"/>
    <w:rsid w:val="0004526F"/>
    <w:rsid w:val="00045F18"/>
    <w:rsid w:val="000463F2"/>
    <w:rsid w:val="00046FAA"/>
    <w:rsid w:val="00051E90"/>
    <w:rsid w:val="00052AD3"/>
    <w:rsid w:val="00053019"/>
    <w:rsid w:val="00053201"/>
    <w:rsid w:val="0005450F"/>
    <w:rsid w:val="00054DE1"/>
    <w:rsid w:val="000552AA"/>
    <w:rsid w:val="0005537B"/>
    <w:rsid w:val="00055485"/>
    <w:rsid w:val="000564DC"/>
    <w:rsid w:val="00056AEE"/>
    <w:rsid w:val="000604BC"/>
    <w:rsid w:val="00060B7A"/>
    <w:rsid w:val="00060E4F"/>
    <w:rsid w:val="00061B5D"/>
    <w:rsid w:val="00061EBA"/>
    <w:rsid w:val="000626C6"/>
    <w:rsid w:val="00063169"/>
    <w:rsid w:val="00067063"/>
    <w:rsid w:val="00067BEA"/>
    <w:rsid w:val="00070580"/>
    <w:rsid w:val="000721BD"/>
    <w:rsid w:val="00072C54"/>
    <w:rsid w:val="00076DD4"/>
    <w:rsid w:val="00076F18"/>
    <w:rsid w:val="00080158"/>
    <w:rsid w:val="00080B9B"/>
    <w:rsid w:val="00082C6F"/>
    <w:rsid w:val="0008366F"/>
    <w:rsid w:val="00086C6F"/>
    <w:rsid w:val="00087D49"/>
    <w:rsid w:val="00090094"/>
    <w:rsid w:val="00093AFD"/>
    <w:rsid w:val="000947E0"/>
    <w:rsid w:val="00094A77"/>
    <w:rsid w:val="00096048"/>
    <w:rsid w:val="00097EA8"/>
    <w:rsid w:val="000A50B1"/>
    <w:rsid w:val="000B003E"/>
    <w:rsid w:val="000B08F3"/>
    <w:rsid w:val="000B0E4F"/>
    <w:rsid w:val="000B2950"/>
    <w:rsid w:val="000B5F94"/>
    <w:rsid w:val="000B6781"/>
    <w:rsid w:val="000C08BC"/>
    <w:rsid w:val="000C3FAB"/>
    <w:rsid w:val="000C4E3E"/>
    <w:rsid w:val="000D33B4"/>
    <w:rsid w:val="000D4C86"/>
    <w:rsid w:val="000D5CF8"/>
    <w:rsid w:val="000D6F28"/>
    <w:rsid w:val="000D7ADD"/>
    <w:rsid w:val="000E240A"/>
    <w:rsid w:val="000E25CE"/>
    <w:rsid w:val="000E7961"/>
    <w:rsid w:val="000F00B8"/>
    <w:rsid w:val="000F274B"/>
    <w:rsid w:val="000F6071"/>
    <w:rsid w:val="001006B1"/>
    <w:rsid w:val="001023BB"/>
    <w:rsid w:val="00106B71"/>
    <w:rsid w:val="001072B4"/>
    <w:rsid w:val="00110096"/>
    <w:rsid w:val="001109DF"/>
    <w:rsid w:val="00111F17"/>
    <w:rsid w:val="0011354C"/>
    <w:rsid w:val="00116F35"/>
    <w:rsid w:val="00120CB0"/>
    <w:rsid w:val="00121135"/>
    <w:rsid w:val="00123B60"/>
    <w:rsid w:val="001240B7"/>
    <w:rsid w:val="0012770F"/>
    <w:rsid w:val="00135985"/>
    <w:rsid w:val="00137AA6"/>
    <w:rsid w:val="00137C75"/>
    <w:rsid w:val="00141F79"/>
    <w:rsid w:val="0014254F"/>
    <w:rsid w:val="0014465F"/>
    <w:rsid w:val="00146BB2"/>
    <w:rsid w:val="00153278"/>
    <w:rsid w:val="0015445E"/>
    <w:rsid w:val="00154CF4"/>
    <w:rsid w:val="001555D4"/>
    <w:rsid w:val="00156824"/>
    <w:rsid w:val="00157A6E"/>
    <w:rsid w:val="00157EE9"/>
    <w:rsid w:val="00160E5D"/>
    <w:rsid w:val="00161DCD"/>
    <w:rsid w:val="00161E32"/>
    <w:rsid w:val="001620DF"/>
    <w:rsid w:val="00162218"/>
    <w:rsid w:val="00175434"/>
    <w:rsid w:val="001759A2"/>
    <w:rsid w:val="0017621B"/>
    <w:rsid w:val="00177991"/>
    <w:rsid w:val="00183578"/>
    <w:rsid w:val="00186B2D"/>
    <w:rsid w:val="00187B19"/>
    <w:rsid w:val="0019592B"/>
    <w:rsid w:val="00196698"/>
    <w:rsid w:val="00196A83"/>
    <w:rsid w:val="001A103B"/>
    <w:rsid w:val="001A1878"/>
    <w:rsid w:val="001A19E4"/>
    <w:rsid w:val="001A1A55"/>
    <w:rsid w:val="001A2DF0"/>
    <w:rsid w:val="001A7EE9"/>
    <w:rsid w:val="001B0017"/>
    <w:rsid w:val="001B0D7F"/>
    <w:rsid w:val="001B1ADB"/>
    <w:rsid w:val="001B2DF1"/>
    <w:rsid w:val="001B3218"/>
    <w:rsid w:val="001B336B"/>
    <w:rsid w:val="001B4D58"/>
    <w:rsid w:val="001B79BA"/>
    <w:rsid w:val="001C0B61"/>
    <w:rsid w:val="001C1840"/>
    <w:rsid w:val="001C279E"/>
    <w:rsid w:val="001C4A6F"/>
    <w:rsid w:val="001C7153"/>
    <w:rsid w:val="001D1D38"/>
    <w:rsid w:val="001D1E7E"/>
    <w:rsid w:val="001D1F6A"/>
    <w:rsid w:val="001D5BD7"/>
    <w:rsid w:val="001D6596"/>
    <w:rsid w:val="001D673F"/>
    <w:rsid w:val="001E0281"/>
    <w:rsid w:val="001E1C61"/>
    <w:rsid w:val="001E2029"/>
    <w:rsid w:val="001E3FB6"/>
    <w:rsid w:val="001F024A"/>
    <w:rsid w:val="001F0815"/>
    <w:rsid w:val="001F13AA"/>
    <w:rsid w:val="001F201F"/>
    <w:rsid w:val="00200F6B"/>
    <w:rsid w:val="00202527"/>
    <w:rsid w:val="002065D3"/>
    <w:rsid w:val="00206A2E"/>
    <w:rsid w:val="00210CBE"/>
    <w:rsid w:val="002130DB"/>
    <w:rsid w:val="0021334D"/>
    <w:rsid w:val="002139F1"/>
    <w:rsid w:val="00213B7E"/>
    <w:rsid w:val="00216863"/>
    <w:rsid w:val="002200C0"/>
    <w:rsid w:val="0022042F"/>
    <w:rsid w:val="0022202D"/>
    <w:rsid w:val="00222FA8"/>
    <w:rsid w:val="00223872"/>
    <w:rsid w:val="0022532A"/>
    <w:rsid w:val="00227935"/>
    <w:rsid w:val="002315E3"/>
    <w:rsid w:val="0023514C"/>
    <w:rsid w:val="002363E8"/>
    <w:rsid w:val="00236C8E"/>
    <w:rsid w:val="0024024C"/>
    <w:rsid w:val="00245A36"/>
    <w:rsid w:val="00246951"/>
    <w:rsid w:val="002500D6"/>
    <w:rsid w:val="002508D2"/>
    <w:rsid w:val="00251443"/>
    <w:rsid w:val="002531A5"/>
    <w:rsid w:val="002550F6"/>
    <w:rsid w:val="00257703"/>
    <w:rsid w:val="002610A0"/>
    <w:rsid w:val="002610BF"/>
    <w:rsid w:val="00261CA0"/>
    <w:rsid w:val="00263FD9"/>
    <w:rsid w:val="002650EF"/>
    <w:rsid w:val="00266668"/>
    <w:rsid w:val="00266E24"/>
    <w:rsid w:val="00271DEE"/>
    <w:rsid w:val="00272AB9"/>
    <w:rsid w:val="00273494"/>
    <w:rsid w:val="00273A1B"/>
    <w:rsid w:val="0027419E"/>
    <w:rsid w:val="00274974"/>
    <w:rsid w:val="00276BF9"/>
    <w:rsid w:val="00277E84"/>
    <w:rsid w:val="00281CFB"/>
    <w:rsid w:val="002822B1"/>
    <w:rsid w:val="002836D0"/>
    <w:rsid w:val="00285424"/>
    <w:rsid w:val="002874B1"/>
    <w:rsid w:val="00291128"/>
    <w:rsid w:val="00291301"/>
    <w:rsid w:val="0029364D"/>
    <w:rsid w:val="00294F59"/>
    <w:rsid w:val="00296155"/>
    <w:rsid w:val="00297FF5"/>
    <w:rsid w:val="002A109A"/>
    <w:rsid w:val="002A3857"/>
    <w:rsid w:val="002A406A"/>
    <w:rsid w:val="002A42ED"/>
    <w:rsid w:val="002A660A"/>
    <w:rsid w:val="002A69FF"/>
    <w:rsid w:val="002B09AA"/>
    <w:rsid w:val="002B6A59"/>
    <w:rsid w:val="002B7373"/>
    <w:rsid w:val="002B7886"/>
    <w:rsid w:val="002B7DC4"/>
    <w:rsid w:val="002C0611"/>
    <w:rsid w:val="002C3FF8"/>
    <w:rsid w:val="002C5124"/>
    <w:rsid w:val="002C5B1C"/>
    <w:rsid w:val="002D00F1"/>
    <w:rsid w:val="002D0FCF"/>
    <w:rsid w:val="002D1A45"/>
    <w:rsid w:val="002D415B"/>
    <w:rsid w:val="002D4B4A"/>
    <w:rsid w:val="002D720F"/>
    <w:rsid w:val="002D7497"/>
    <w:rsid w:val="002E0F7A"/>
    <w:rsid w:val="002E14C3"/>
    <w:rsid w:val="002E6218"/>
    <w:rsid w:val="002E6CD7"/>
    <w:rsid w:val="00301F18"/>
    <w:rsid w:val="003027CA"/>
    <w:rsid w:val="00302C59"/>
    <w:rsid w:val="00302CC5"/>
    <w:rsid w:val="00304EEE"/>
    <w:rsid w:val="00311394"/>
    <w:rsid w:val="0031146C"/>
    <w:rsid w:val="0031163A"/>
    <w:rsid w:val="0031442F"/>
    <w:rsid w:val="00316A65"/>
    <w:rsid w:val="0031740A"/>
    <w:rsid w:val="003177A9"/>
    <w:rsid w:val="0032008B"/>
    <w:rsid w:val="003244E8"/>
    <w:rsid w:val="003256DC"/>
    <w:rsid w:val="00327073"/>
    <w:rsid w:val="003277C1"/>
    <w:rsid w:val="00330CB7"/>
    <w:rsid w:val="00332EE3"/>
    <w:rsid w:val="003353BD"/>
    <w:rsid w:val="003353E6"/>
    <w:rsid w:val="00335915"/>
    <w:rsid w:val="0033762A"/>
    <w:rsid w:val="0034370E"/>
    <w:rsid w:val="00345AAE"/>
    <w:rsid w:val="00345B42"/>
    <w:rsid w:val="00346085"/>
    <w:rsid w:val="00347DE2"/>
    <w:rsid w:val="003519E5"/>
    <w:rsid w:val="003520EE"/>
    <w:rsid w:val="003539A6"/>
    <w:rsid w:val="00356B53"/>
    <w:rsid w:val="0035759B"/>
    <w:rsid w:val="00361E2A"/>
    <w:rsid w:val="00362C80"/>
    <w:rsid w:val="00363C8D"/>
    <w:rsid w:val="00367B18"/>
    <w:rsid w:val="0037135A"/>
    <w:rsid w:val="00371939"/>
    <w:rsid w:val="00373074"/>
    <w:rsid w:val="003752AE"/>
    <w:rsid w:val="003752B1"/>
    <w:rsid w:val="0037729E"/>
    <w:rsid w:val="00377AC7"/>
    <w:rsid w:val="0038113F"/>
    <w:rsid w:val="00383116"/>
    <w:rsid w:val="00387210"/>
    <w:rsid w:val="0038780F"/>
    <w:rsid w:val="00392255"/>
    <w:rsid w:val="003924C9"/>
    <w:rsid w:val="003925D8"/>
    <w:rsid w:val="0039334C"/>
    <w:rsid w:val="003933EB"/>
    <w:rsid w:val="0039450A"/>
    <w:rsid w:val="00394F05"/>
    <w:rsid w:val="003A05F6"/>
    <w:rsid w:val="003A0920"/>
    <w:rsid w:val="003A0E84"/>
    <w:rsid w:val="003A3419"/>
    <w:rsid w:val="003A4902"/>
    <w:rsid w:val="003A4CE7"/>
    <w:rsid w:val="003A5E56"/>
    <w:rsid w:val="003A699D"/>
    <w:rsid w:val="003B4A2F"/>
    <w:rsid w:val="003B65C8"/>
    <w:rsid w:val="003B687F"/>
    <w:rsid w:val="003C03D1"/>
    <w:rsid w:val="003C0FA5"/>
    <w:rsid w:val="003C2203"/>
    <w:rsid w:val="003C2445"/>
    <w:rsid w:val="003C24D5"/>
    <w:rsid w:val="003C2BDD"/>
    <w:rsid w:val="003C35B5"/>
    <w:rsid w:val="003C366F"/>
    <w:rsid w:val="003C56B7"/>
    <w:rsid w:val="003C6313"/>
    <w:rsid w:val="003D152E"/>
    <w:rsid w:val="003D3185"/>
    <w:rsid w:val="003D3AAE"/>
    <w:rsid w:val="003D49B7"/>
    <w:rsid w:val="003D6C7F"/>
    <w:rsid w:val="003D6D90"/>
    <w:rsid w:val="003E190D"/>
    <w:rsid w:val="003E28FC"/>
    <w:rsid w:val="003E343E"/>
    <w:rsid w:val="003E5749"/>
    <w:rsid w:val="003E6DB9"/>
    <w:rsid w:val="003E76C1"/>
    <w:rsid w:val="003F4F1E"/>
    <w:rsid w:val="003F5EC4"/>
    <w:rsid w:val="0040037A"/>
    <w:rsid w:val="00403EE8"/>
    <w:rsid w:val="0041056A"/>
    <w:rsid w:val="00411F81"/>
    <w:rsid w:val="00414822"/>
    <w:rsid w:val="00416BFF"/>
    <w:rsid w:val="00421753"/>
    <w:rsid w:val="00430A4B"/>
    <w:rsid w:val="00432CB4"/>
    <w:rsid w:val="0043304A"/>
    <w:rsid w:val="00434799"/>
    <w:rsid w:val="004358B2"/>
    <w:rsid w:val="004422E5"/>
    <w:rsid w:val="00442EF7"/>
    <w:rsid w:val="004433D1"/>
    <w:rsid w:val="0044596B"/>
    <w:rsid w:val="00445D1F"/>
    <w:rsid w:val="004465D9"/>
    <w:rsid w:val="0045654D"/>
    <w:rsid w:val="00457330"/>
    <w:rsid w:val="00460DC3"/>
    <w:rsid w:val="00461355"/>
    <w:rsid w:val="00461E96"/>
    <w:rsid w:val="004661E5"/>
    <w:rsid w:val="00466E1A"/>
    <w:rsid w:val="004673D7"/>
    <w:rsid w:val="00467532"/>
    <w:rsid w:val="004675A0"/>
    <w:rsid w:val="00471C69"/>
    <w:rsid w:val="0047500A"/>
    <w:rsid w:val="00481C97"/>
    <w:rsid w:val="00483A3F"/>
    <w:rsid w:val="004877B3"/>
    <w:rsid w:val="00492FC4"/>
    <w:rsid w:val="0049308D"/>
    <w:rsid w:val="004973CD"/>
    <w:rsid w:val="004979DD"/>
    <w:rsid w:val="004A0C37"/>
    <w:rsid w:val="004A6032"/>
    <w:rsid w:val="004B0449"/>
    <w:rsid w:val="004B0D25"/>
    <w:rsid w:val="004B1FE8"/>
    <w:rsid w:val="004B408C"/>
    <w:rsid w:val="004B57BC"/>
    <w:rsid w:val="004B7AEC"/>
    <w:rsid w:val="004C05F2"/>
    <w:rsid w:val="004C2750"/>
    <w:rsid w:val="004C28B6"/>
    <w:rsid w:val="004C3E78"/>
    <w:rsid w:val="004C4580"/>
    <w:rsid w:val="004C6EBD"/>
    <w:rsid w:val="004D0AFF"/>
    <w:rsid w:val="004D3839"/>
    <w:rsid w:val="004D593E"/>
    <w:rsid w:val="004E0801"/>
    <w:rsid w:val="004E236F"/>
    <w:rsid w:val="004E2E7C"/>
    <w:rsid w:val="004E46B0"/>
    <w:rsid w:val="004E4874"/>
    <w:rsid w:val="004E51B4"/>
    <w:rsid w:val="004E6F77"/>
    <w:rsid w:val="004E7563"/>
    <w:rsid w:val="004E7681"/>
    <w:rsid w:val="004F0E40"/>
    <w:rsid w:val="004F1C86"/>
    <w:rsid w:val="004F2053"/>
    <w:rsid w:val="004F284C"/>
    <w:rsid w:val="004F64A6"/>
    <w:rsid w:val="004F6740"/>
    <w:rsid w:val="004F7ADA"/>
    <w:rsid w:val="0050018D"/>
    <w:rsid w:val="00502802"/>
    <w:rsid w:val="00502C81"/>
    <w:rsid w:val="00504150"/>
    <w:rsid w:val="00504936"/>
    <w:rsid w:val="00510A80"/>
    <w:rsid w:val="0051221D"/>
    <w:rsid w:val="0051490F"/>
    <w:rsid w:val="00515AF2"/>
    <w:rsid w:val="00516648"/>
    <w:rsid w:val="00516870"/>
    <w:rsid w:val="00517AB9"/>
    <w:rsid w:val="00520DEC"/>
    <w:rsid w:val="005246E1"/>
    <w:rsid w:val="005261AB"/>
    <w:rsid w:val="005275B5"/>
    <w:rsid w:val="0053448A"/>
    <w:rsid w:val="00535849"/>
    <w:rsid w:val="00540480"/>
    <w:rsid w:val="00541B49"/>
    <w:rsid w:val="00541FAD"/>
    <w:rsid w:val="0054405A"/>
    <w:rsid w:val="00546564"/>
    <w:rsid w:val="00546DC4"/>
    <w:rsid w:val="0054720E"/>
    <w:rsid w:val="0055048D"/>
    <w:rsid w:val="005508D1"/>
    <w:rsid w:val="00553364"/>
    <w:rsid w:val="005564FD"/>
    <w:rsid w:val="005676E0"/>
    <w:rsid w:val="005735C6"/>
    <w:rsid w:val="0057721A"/>
    <w:rsid w:val="00577B6E"/>
    <w:rsid w:val="005819D4"/>
    <w:rsid w:val="00583F58"/>
    <w:rsid w:val="00585D1C"/>
    <w:rsid w:val="00586A08"/>
    <w:rsid w:val="005873D4"/>
    <w:rsid w:val="00590C36"/>
    <w:rsid w:val="00590D65"/>
    <w:rsid w:val="00591F38"/>
    <w:rsid w:val="005939CC"/>
    <w:rsid w:val="0059426B"/>
    <w:rsid w:val="00595195"/>
    <w:rsid w:val="00597098"/>
    <w:rsid w:val="00597282"/>
    <w:rsid w:val="00597BC7"/>
    <w:rsid w:val="005A1C99"/>
    <w:rsid w:val="005A2597"/>
    <w:rsid w:val="005A275D"/>
    <w:rsid w:val="005A5F69"/>
    <w:rsid w:val="005A62D5"/>
    <w:rsid w:val="005B1409"/>
    <w:rsid w:val="005B443B"/>
    <w:rsid w:val="005B5ADB"/>
    <w:rsid w:val="005B6BF0"/>
    <w:rsid w:val="005C0B62"/>
    <w:rsid w:val="005C1C76"/>
    <w:rsid w:val="005C27AB"/>
    <w:rsid w:val="005C6AC6"/>
    <w:rsid w:val="005C75EB"/>
    <w:rsid w:val="005D0E56"/>
    <w:rsid w:val="005D651C"/>
    <w:rsid w:val="005D7152"/>
    <w:rsid w:val="005E101B"/>
    <w:rsid w:val="005E13FF"/>
    <w:rsid w:val="005E164D"/>
    <w:rsid w:val="005E23D5"/>
    <w:rsid w:val="005E2A03"/>
    <w:rsid w:val="005E6747"/>
    <w:rsid w:val="005F11D6"/>
    <w:rsid w:val="005F32E1"/>
    <w:rsid w:val="005F450D"/>
    <w:rsid w:val="005F7D32"/>
    <w:rsid w:val="00601261"/>
    <w:rsid w:val="00601E91"/>
    <w:rsid w:val="00601FF3"/>
    <w:rsid w:val="0060261E"/>
    <w:rsid w:val="00604ADA"/>
    <w:rsid w:val="0060797F"/>
    <w:rsid w:val="00611167"/>
    <w:rsid w:val="006118B0"/>
    <w:rsid w:val="0061518E"/>
    <w:rsid w:val="00616A25"/>
    <w:rsid w:val="00616A63"/>
    <w:rsid w:val="0062092E"/>
    <w:rsid w:val="00620BFB"/>
    <w:rsid w:val="00621011"/>
    <w:rsid w:val="006222B5"/>
    <w:rsid w:val="00623703"/>
    <w:rsid w:val="00623E22"/>
    <w:rsid w:val="00624310"/>
    <w:rsid w:val="006243A9"/>
    <w:rsid w:val="00627FA8"/>
    <w:rsid w:val="00634306"/>
    <w:rsid w:val="00637AA0"/>
    <w:rsid w:val="00637B3E"/>
    <w:rsid w:val="00640804"/>
    <w:rsid w:val="00640A4E"/>
    <w:rsid w:val="00640F37"/>
    <w:rsid w:val="006411C2"/>
    <w:rsid w:val="00641296"/>
    <w:rsid w:val="006431A7"/>
    <w:rsid w:val="006434DE"/>
    <w:rsid w:val="00644969"/>
    <w:rsid w:val="00646EA4"/>
    <w:rsid w:val="0064794E"/>
    <w:rsid w:val="006521DA"/>
    <w:rsid w:val="0065375B"/>
    <w:rsid w:val="00661286"/>
    <w:rsid w:val="00662591"/>
    <w:rsid w:val="00662922"/>
    <w:rsid w:val="00662C30"/>
    <w:rsid w:val="00663093"/>
    <w:rsid w:val="0066364E"/>
    <w:rsid w:val="00664193"/>
    <w:rsid w:val="0066627B"/>
    <w:rsid w:val="0066697F"/>
    <w:rsid w:val="006727AC"/>
    <w:rsid w:val="0067538A"/>
    <w:rsid w:val="0067793E"/>
    <w:rsid w:val="00681209"/>
    <w:rsid w:val="0068171D"/>
    <w:rsid w:val="0068231D"/>
    <w:rsid w:val="0068426F"/>
    <w:rsid w:val="006869BC"/>
    <w:rsid w:val="006871D3"/>
    <w:rsid w:val="0069073C"/>
    <w:rsid w:val="00690A53"/>
    <w:rsid w:val="00692FE2"/>
    <w:rsid w:val="006930C4"/>
    <w:rsid w:val="006953A5"/>
    <w:rsid w:val="0069574C"/>
    <w:rsid w:val="0069595A"/>
    <w:rsid w:val="006960A5"/>
    <w:rsid w:val="00696D37"/>
    <w:rsid w:val="00697271"/>
    <w:rsid w:val="00697AFB"/>
    <w:rsid w:val="006A0EF3"/>
    <w:rsid w:val="006A3273"/>
    <w:rsid w:val="006A4CEF"/>
    <w:rsid w:val="006A59E7"/>
    <w:rsid w:val="006A71DD"/>
    <w:rsid w:val="006B011E"/>
    <w:rsid w:val="006B28E9"/>
    <w:rsid w:val="006B5114"/>
    <w:rsid w:val="006B62A7"/>
    <w:rsid w:val="006B7375"/>
    <w:rsid w:val="006B7622"/>
    <w:rsid w:val="006B787E"/>
    <w:rsid w:val="006C040D"/>
    <w:rsid w:val="006C06F0"/>
    <w:rsid w:val="006C1CE5"/>
    <w:rsid w:val="006C20B7"/>
    <w:rsid w:val="006C55E8"/>
    <w:rsid w:val="006C5BB7"/>
    <w:rsid w:val="006C6E67"/>
    <w:rsid w:val="006D0028"/>
    <w:rsid w:val="006D4204"/>
    <w:rsid w:val="006D545C"/>
    <w:rsid w:val="006D5E79"/>
    <w:rsid w:val="006D6DD6"/>
    <w:rsid w:val="006E2613"/>
    <w:rsid w:val="006E34E2"/>
    <w:rsid w:val="006E4FD9"/>
    <w:rsid w:val="006E56D8"/>
    <w:rsid w:val="006E5FFB"/>
    <w:rsid w:val="006F1496"/>
    <w:rsid w:val="006F19D6"/>
    <w:rsid w:val="006F2E8D"/>
    <w:rsid w:val="006F5C78"/>
    <w:rsid w:val="006F7E7A"/>
    <w:rsid w:val="0070071D"/>
    <w:rsid w:val="00702281"/>
    <w:rsid w:val="00706196"/>
    <w:rsid w:val="00707A91"/>
    <w:rsid w:val="00707C87"/>
    <w:rsid w:val="00713359"/>
    <w:rsid w:val="00714937"/>
    <w:rsid w:val="007161EF"/>
    <w:rsid w:val="00716DA6"/>
    <w:rsid w:val="00720145"/>
    <w:rsid w:val="007214D1"/>
    <w:rsid w:val="007221E2"/>
    <w:rsid w:val="0072431F"/>
    <w:rsid w:val="00724B70"/>
    <w:rsid w:val="00725F13"/>
    <w:rsid w:val="00730C77"/>
    <w:rsid w:val="00731481"/>
    <w:rsid w:val="0073300C"/>
    <w:rsid w:val="007351DF"/>
    <w:rsid w:val="0073777C"/>
    <w:rsid w:val="00740292"/>
    <w:rsid w:val="0074360E"/>
    <w:rsid w:val="007452C5"/>
    <w:rsid w:val="00746D11"/>
    <w:rsid w:val="00752DFE"/>
    <w:rsid w:val="007602B4"/>
    <w:rsid w:val="0076434E"/>
    <w:rsid w:val="00766ECB"/>
    <w:rsid w:val="0076737B"/>
    <w:rsid w:val="007675B9"/>
    <w:rsid w:val="00770F10"/>
    <w:rsid w:val="00772FC0"/>
    <w:rsid w:val="00774D2E"/>
    <w:rsid w:val="0077614C"/>
    <w:rsid w:val="00776664"/>
    <w:rsid w:val="00776884"/>
    <w:rsid w:val="007778C6"/>
    <w:rsid w:val="00781293"/>
    <w:rsid w:val="00786BBF"/>
    <w:rsid w:val="0079414E"/>
    <w:rsid w:val="00794632"/>
    <w:rsid w:val="0079473E"/>
    <w:rsid w:val="0079600B"/>
    <w:rsid w:val="00796FEE"/>
    <w:rsid w:val="0079745B"/>
    <w:rsid w:val="00797573"/>
    <w:rsid w:val="007A1ED5"/>
    <w:rsid w:val="007A4117"/>
    <w:rsid w:val="007B4E78"/>
    <w:rsid w:val="007B6F2A"/>
    <w:rsid w:val="007C1AD0"/>
    <w:rsid w:val="007C1B8C"/>
    <w:rsid w:val="007C3AB8"/>
    <w:rsid w:val="007C4FAA"/>
    <w:rsid w:val="007C6631"/>
    <w:rsid w:val="007D0123"/>
    <w:rsid w:val="007D20AF"/>
    <w:rsid w:val="007D2EE1"/>
    <w:rsid w:val="007D66D4"/>
    <w:rsid w:val="007D680B"/>
    <w:rsid w:val="007E0045"/>
    <w:rsid w:val="007E02CF"/>
    <w:rsid w:val="007E05DE"/>
    <w:rsid w:val="007E3A04"/>
    <w:rsid w:val="007E492D"/>
    <w:rsid w:val="007E685C"/>
    <w:rsid w:val="007E6AE7"/>
    <w:rsid w:val="007E7219"/>
    <w:rsid w:val="007F07D8"/>
    <w:rsid w:val="007F0E2B"/>
    <w:rsid w:val="007F2756"/>
    <w:rsid w:val="007F3411"/>
    <w:rsid w:val="007F4975"/>
    <w:rsid w:val="007F54BC"/>
    <w:rsid w:val="00801BA2"/>
    <w:rsid w:val="008072C5"/>
    <w:rsid w:val="00810B76"/>
    <w:rsid w:val="00811A6F"/>
    <w:rsid w:val="00811EAC"/>
    <w:rsid w:val="00812FD9"/>
    <w:rsid w:val="00814462"/>
    <w:rsid w:val="00815EF6"/>
    <w:rsid w:val="008210A6"/>
    <w:rsid w:val="00822068"/>
    <w:rsid w:val="00825FD9"/>
    <w:rsid w:val="008261E6"/>
    <w:rsid w:val="00833C99"/>
    <w:rsid w:val="00834F94"/>
    <w:rsid w:val="0083500A"/>
    <w:rsid w:val="00835167"/>
    <w:rsid w:val="0083746E"/>
    <w:rsid w:val="00852D90"/>
    <w:rsid w:val="008540A2"/>
    <w:rsid w:val="00854114"/>
    <w:rsid w:val="00854DF4"/>
    <w:rsid w:val="00855337"/>
    <w:rsid w:val="00855BB7"/>
    <w:rsid w:val="008568A9"/>
    <w:rsid w:val="00856DFF"/>
    <w:rsid w:val="00856EDD"/>
    <w:rsid w:val="0086014C"/>
    <w:rsid w:val="008609B4"/>
    <w:rsid w:val="00861DAC"/>
    <w:rsid w:val="00863650"/>
    <w:rsid w:val="00866065"/>
    <w:rsid w:val="00872AEF"/>
    <w:rsid w:val="00877650"/>
    <w:rsid w:val="00880FEB"/>
    <w:rsid w:val="00882233"/>
    <w:rsid w:val="00883C83"/>
    <w:rsid w:val="00884863"/>
    <w:rsid w:val="00886774"/>
    <w:rsid w:val="00886C24"/>
    <w:rsid w:val="0089449E"/>
    <w:rsid w:val="00895EB7"/>
    <w:rsid w:val="00897C16"/>
    <w:rsid w:val="008A1F14"/>
    <w:rsid w:val="008A3881"/>
    <w:rsid w:val="008A3C33"/>
    <w:rsid w:val="008A3F16"/>
    <w:rsid w:val="008A6861"/>
    <w:rsid w:val="008A6A82"/>
    <w:rsid w:val="008A6D5E"/>
    <w:rsid w:val="008B01B7"/>
    <w:rsid w:val="008B1D2E"/>
    <w:rsid w:val="008B4352"/>
    <w:rsid w:val="008B4D54"/>
    <w:rsid w:val="008B58C7"/>
    <w:rsid w:val="008B6C7F"/>
    <w:rsid w:val="008B7ADB"/>
    <w:rsid w:val="008C021A"/>
    <w:rsid w:val="008C08B8"/>
    <w:rsid w:val="008C7C82"/>
    <w:rsid w:val="008D083D"/>
    <w:rsid w:val="008D0AEF"/>
    <w:rsid w:val="008D3BEA"/>
    <w:rsid w:val="008D65EF"/>
    <w:rsid w:val="008E614B"/>
    <w:rsid w:val="008E7B6E"/>
    <w:rsid w:val="008F0ABD"/>
    <w:rsid w:val="008F1704"/>
    <w:rsid w:val="008F5A22"/>
    <w:rsid w:val="009001AE"/>
    <w:rsid w:val="00903C53"/>
    <w:rsid w:val="00905CF9"/>
    <w:rsid w:val="00906AF8"/>
    <w:rsid w:val="00910B09"/>
    <w:rsid w:val="0091508D"/>
    <w:rsid w:val="00916FD9"/>
    <w:rsid w:val="00920E5F"/>
    <w:rsid w:val="00923513"/>
    <w:rsid w:val="00924F35"/>
    <w:rsid w:val="009260C2"/>
    <w:rsid w:val="009276DA"/>
    <w:rsid w:val="00931922"/>
    <w:rsid w:val="0093359A"/>
    <w:rsid w:val="0093377B"/>
    <w:rsid w:val="009363D0"/>
    <w:rsid w:val="009370AF"/>
    <w:rsid w:val="00942149"/>
    <w:rsid w:val="009436D1"/>
    <w:rsid w:val="00943BA0"/>
    <w:rsid w:val="00944ABB"/>
    <w:rsid w:val="00945123"/>
    <w:rsid w:val="009453FC"/>
    <w:rsid w:val="0094726A"/>
    <w:rsid w:val="009512AA"/>
    <w:rsid w:val="009535A7"/>
    <w:rsid w:val="00953E5E"/>
    <w:rsid w:val="0095523B"/>
    <w:rsid w:val="009555B1"/>
    <w:rsid w:val="00955991"/>
    <w:rsid w:val="00960B6F"/>
    <w:rsid w:val="00961ABE"/>
    <w:rsid w:val="009641CE"/>
    <w:rsid w:val="0096599A"/>
    <w:rsid w:val="00966044"/>
    <w:rsid w:val="0096650B"/>
    <w:rsid w:val="0097099E"/>
    <w:rsid w:val="00971AFD"/>
    <w:rsid w:val="0097288F"/>
    <w:rsid w:val="00972F0B"/>
    <w:rsid w:val="0097320F"/>
    <w:rsid w:val="00973C15"/>
    <w:rsid w:val="009742DB"/>
    <w:rsid w:val="00974CE6"/>
    <w:rsid w:val="009758F3"/>
    <w:rsid w:val="00976703"/>
    <w:rsid w:val="009777D8"/>
    <w:rsid w:val="00986092"/>
    <w:rsid w:val="00987018"/>
    <w:rsid w:val="00992C0D"/>
    <w:rsid w:val="0099482C"/>
    <w:rsid w:val="00994FB7"/>
    <w:rsid w:val="00996002"/>
    <w:rsid w:val="009A04C7"/>
    <w:rsid w:val="009A0698"/>
    <w:rsid w:val="009A0D10"/>
    <w:rsid w:val="009A1902"/>
    <w:rsid w:val="009A1CA3"/>
    <w:rsid w:val="009A3C7F"/>
    <w:rsid w:val="009A3D9C"/>
    <w:rsid w:val="009A51B2"/>
    <w:rsid w:val="009A7A90"/>
    <w:rsid w:val="009B286A"/>
    <w:rsid w:val="009B6361"/>
    <w:rsid w:val="009B72F6"/>
    <w:rsid w:val="009C1774"/>
    <w:rsid w:val="009C211C"/>
    <w:rsid w:val="009C3327"/>
    <w:rsid w:val="009C418A"/>
    <w:rsid w:val="009D1CD2"/>
    <w:rsid w:val="009D42AA"/>
    <w:rsid w:val="009D4732"/>
    <w:rsid w:val="009D5306"/>
    <w:rsid w:val="009D5D83"/>
    <w:rsid w:val="009D605C"/>
    <w:rsid w:val="009D72DA"/>
    <w:rsid w:val="009D7A1C"/>
    <w:rsid w:val="009E18BF"/>
    <w:rsid w:val="009E50CB"/>
    <w:rsid w:val="009E64C2"/>
    <w:rsid w:val="009E694A"/>
    <w:rsid w:val="009E7B36"/>
    <w:rsid w:val="009F0D90"/>
    <w:rsid w:val="009F237B"/>
    <w:rsid w:val="009F335B"/>
    <w:rsid w:val="009F347B"/>
    <w:rsid w:val="009F5062"/>
    <w:rsid w:val="009F5A8A"/>
    <w:rsid w:val="009F630F"/>
    <w:rsid w:val="009F7903"/>
    <w:rsid w:val="00A01971"/>
    <w:rsid w:val="00A03FA9"/>
    <w:rsid w:val="00A04671"/>
    <w:rsid w:val="00A061B9"/>
    <w:rsid w:val="00A1217C"/>
    <w:rsid w:val="00A125FA"/>
    <w:rsid w:val="00A143D8"/>
    <w:rsid w:val="00A1634C"/>
    <w:rsid w:val="00A16B5A"/>
    <w:rsid w:val="00A170E0"/>
    <w:rsid w:val="00A17672"/>
    <w:rsid w:val="00A20718"/>
    <w:rsid w:val="00A30477"/>
    <w:rsid w:val="00A34EB9"/>
    <w:rsid w:val="00A364F9"/>
    <w:rsid w:val="00A372B6"/>
    <w:rsid w:val="00A41CEF"/>
    <w:rsid w:val="00A427EF"/>
    <w:rsid w:val="00A440EE"/>
    <w:rsid w:val="00A45EC7"/>
    <w:rsid w:val="00A47A09"/>
    <w:rsid w:val="00A47DBA"/>
    <w:rsid w:val="00A507A0"/>
    <w:rsid w:val="00A53534"/>
    <w:rsid w:val="00A535DB"/>
    <w:rsid w:val="00A5400C"/>
    <w:rsid w:val="00A574AB"/>
    <w:rsid w:val="00A57EB8"/>
    <w:rsid w:val="00A60B3E"/>
    <w:rsid w:val="00A616D5"/>
    <w:rsid w:val="00A62C6C"/>
    <w:rsid w:val="00A63DAD"/>
    <w:rsid w:val="00A64644"/>
    <w:rsid w:val="00A64F02"/>
    <w:rsid w:val="00A650EA"/>
    <w:rsid w:val="00A66099"/>
    <w:rsid w:val="00A660C2"/>
    <w:rsid w:val="00A6707C"/>
    <w:rsid w:val="00A72476"/>
    <w:rsid w:val="00A750CA"/>
    <w:rsid w:val="00A75FC3"/>
    <w:rsid w:val="00A81111"/>
    <w:rsid w:val="00A8159A"/>
    <w:rsid w:val="00A85ED5"/>
    <w:rsid w:val="00A869F7"/>
    <w:rsid w:val="00A92975"/>
    <w:rsid w:val="00A9423F"/>
    <w:rsid w:val="00A95B4E"/>
    <w:rsid w:val="00AA18F2"/>
    <w:rsid w:val="00AA4145"/>
    <w:rsid w:val="00AA47D0"/>
    <w:rsid w:val="00AA4969"/>
    <w:rsid w:val="00AA4C44"/>
    <w:rsid w:val="00AA53AB"/>
    <w:rsid w:val="00AB227B"/>
    <w:rsid w:val="00AB2785"/>
    <w:rsid w:val="00AB62AA"/>
    <w:rsid w:val="00AB66D8"/>
    <w:rsid w:val="00AB6EF2"/>
    <w:rsid w:val="00AB7A4B"/>
    <w:rsid w:val="00AC0F2E"/>
    <w:rsid w:val="00AC46D7"/>
    <w:rsid w:val="00AC5673"/>
    <w:rsid w:val="00AC6E8D"/>
    <w:rsid w:val="00AC71D1"/>
    <w:rsid w:val="00AD0502"/>
    <w:rsid w:val="00AD0837"/>
    <w:rsid w:val="00AD0D67"/>
    <w:rsid w:val="00AD4204"/>
    <w:rsid w:val="00AD55F9"/>
    <w:rsid w:val="00AE02AA"/>
    <w:rsid w:val="00AE26FC"/>
    <w:rsid w:val="00AE47B9"/>
    <w:rsid w:val="00AE486E"/>
    <w:rsid w:val="00AE7407"/>
    <w:rsid w:val="00AE77F3"/>
    <w:rsid w:val="00AF02B6"/>
    <w:rsid w:val="00AF3FCA"/>
    <w:rsid w:val="00AF561C"/>
    <w:rsid w:val="00AF5AD2"/>
    <w:rsid w:val="00AF6F8B"/>
    <w:rsid w:val="00B01334"/>
    <w:rsid w:val="00B029E9"/>
    <w:rsid w:val="00B02F59"/>
    <w:rsid w:val="00B035CB"/>
    <w:rsid w:val="00B035E4"/>
    <w:rsid w:val="00B048C8"/>
    <w:rsid w:val="00B05F21"/>
    <w:rsid w:val="00B065C1"/>
    <w:rsid w:val="00B10203"/>
    <w:rsid w:val="00B14378"/>
    <w:rsid w:val="00B15542"/>
    <w:rsid w:val="00B2061A"/>
    <w:rsid w:val="00B243CD"/>
    <w:rsid w:val="00B2498D"/>
    <w:rsid w:val="00B2638E"/>
    <w:rsid w:val="00B26825"/>
    <w:rsid w:val="00B26AFC"/>
    <w:rsid w:val="00B26FE3"/>
    <w:rsid w:val="00B34347"/>
    <w:rsid w:val="00B344DC"/>
    <w:rsid w:val="00B35920"/>
    <w:rsid w:val="00B359FB"/>
    <w:rsid w:val="00B414A1"/>
    <w:rsid w:val="00B4511E"/>
    <w:rsid w:val="00B45234"/>
    <w:rsid w:val="00B45709"/>
    <w:rsid w:val="00B4659E"/>
    <w:rsid w:val="00B476C4"/>
    <w:rsid w:val="00B5074C"/>
    <w:rsid w:val="00B5142B"/>
    <w:rsid w:val="00B54A57"/>
    <w:rsid w:val="00B551FB"/>
    <w:rsid w:val="00B5559B"/>
    <w:rsid w:val="00B56CDC"/>
    <w:rsid w:val="00B61067"/>
    <w:rsid w:val="00B62A13"/>
    <w:rsid w:val="00B66A68"/>
    <w:rsid w:val="00B72D72"/>
    <w:rsid w:val="00B73407"/>
    <w:rsid w:val="00B73575"/>
    <w:rsid w:val="00B74FFB"/>
    <w:rsid w:val="00B76FA4"/>
    <w:rsid w:val="00B7725B"/>
    <w:rsid w:val="00B804AC"/>
    <w:rsid w:val="00B80E5F"/>
    <w:rsid w:val="00B81A7E"/>
    <w:rsid w:val="00B84929"/>
    <w:rsid w:val="00B84A5D"/>
    <w:rsid w:val="00B86649"/>
    <w:rsid w:val="00B87A0C"/>
    <w:rsid w:val="00B90820"/>
    <w:rsid w:val="00B90E62"/>
    <w:rsid w:val="00B91D5B"/>
    <w:rsid w:val="00B94B05"/>
    <w:rsid w:val="00B97E4A"/>
    <w:rsid w:val="00BA05B2"/>
    <w:rsid w:val="00BA0807"/>
    <w:rsid w:val="00BA43EC"/>
    <w:rsid w:val="00BA7BFF"/>
    <w:rsid w:val="00BB4A08"/>
    <w:rsid w:val="00BB6192"/>
    <w:rsid w:val="00BB6D1F"/>
    <w:rsid w:val="00BB7643"/>
    <w:rsid w:val="00BC0072"/>
    <w:rsid w:val="00BC1312"/>
    <w:rsid w:val="00BC686C"/>
    <w:rsid w:val="00BD0EC5"/>
    <w:rsid w:val="00BD0F71"/>
    <w:rsid w:val="00BD5C15"/>
    <w:rsid w:val="00BD5FE7"/>
    <w:rsid w:val="00BD6BB3"/>
    <w:rsid w:val="00BE12B8"/>
    <w:rsid w:val="00BE2EB1"/>
    <w:rsid w:val="00BE5121"/>
    <w:rsid w:val="00BE6B12"/>
    <w:rsid w:val="00BF285A"/>
    <w:rsid w:val="00BF2869"/>
    <w:rsid w:val="00BF6206"/>
    <w:rsid w:val="00BF6826"/>
    <w:rsid w:val="00C00B5D"/>
    <w:rsid w:val="00C033C8"/>
    <w:rsid w:val="00C04E4B"/>
    <w:rsid w:val="00C054F1"/>
    <w:rsid w:val="00C05F06"/>
    <w:rsid w:val="00C05FB9"/>
    <w:rsid w:val="00C061DD"/>
    <w:rsid w:val="00C07825"/>
    <w:rsid w:val="00C122DB"/>
    <w:rsid w:val="00C124D1"/>
    <w:rsid w:val="00C12E6B"/>
    <w:rsid w:val="00C138B8"/>
    <w:rsid w:val="00C153AC"/>
    <w:rsid w:val="00C167F5"/>
    <w:rsid w:val="00C16F1D"/>
    <w:rsid w:val="00C20474"/>
    <w:rsid w:val="00C22113"/>
    <w:rsid w:val="00C2226B"/>
    <w:rsid w:val="00C23682"/>
    <w:rsid w:val="00C25BDA"/>
    <w:rsid w:val="00C312A5"/>
    <w:rsid w:val="00C313CB"/>
    <w:rsid w:val="00C315A3"/>
    <w:rsid w:val="00C31C0B"/>
    <w:rsid w:val="00C33B8E"/>
    <w:rsid w:val="00C3408B"/>
    <w:rsid w:val="00C3739B"/>
    <w:rsid w:val="00C375F3"/>
    <w:rsid w:val="00C401B4"/>
    <w:rsid w:val="00C41361"/>
    <w:rsid w:val="00C44028"/>
    <w:rsid w:val="00C443BA"/>
    <w:rsid w:val="00C47B2D"/>
    <w:rsid w:val="00C50096"/>
    <w:rsid w:val="00C502FD"/>
    <w:rsid w:val="00C531C3"/>
    <w:rsid w:val="00C53B71"/>
    <w:rsid w:val="00C5482A"/>
    <w:rsid w:val="00C560E2"/>
    <w:rsid w:val="00C57112"/>
    <w:rsid w:val="00C57EE4"/>
    <w:rsid w:val="00C60A34"/>
    <w:rsid w:val="00C6194F"/>
    <w:rsid w:val="00C6242B"/>
    <w:rsid w:val="00C62B95"/>
    <w:rsid w:val="00C660D7"/>
    <w:rsid w:val="00C7419F"/>
    <w:rsid w:val="00C753F0"/>
    <w:rsid w:val="00C75AAC"/>
    <w:rsid w:val="00C75E90"/>
    <w:rsid w:val="00C8005D"/>
    <w:rsid w:val="00C817E7"/>
    <w:rsid w:val="00C82C58"/>
    <w:rsid w:val="00C86269"/>
    <w:rsid w:val="00C869CF"/>
    <w:rsid w:val="00C87A64"/>
    <w:rsid w:val="00C908C0"/>
    <w:rsid w:val="00C9109C"/>
    <w:rsid w:val="00C92123"/>
    <w:rsid w:val="00C93D12"/>
    <w:rsid w:val="00C93FB9"/>
    <w:rsid w:val="00C95CF3"/>
    <w:rsid w:val="00C97A35"/>
    <w:rsid w:val="00C97ED0"/>
    <w:rsid w:val="00CA18DD"/>
    <w:rsid w:val="00CA265A"/>
    <w:rsid w:val="00CA36BB"/>
    <w:rsid w:val="00CA3A3D"/>
    <w:rsid w:val="00CA42D5"/>
    <w:rsid w:val="00CA4C90"/>
    <w:rsid w:val="00CA527B"/>
    <w:rsid w:val="00CB750E"/>
    <w:rsid w:val="00CC1318"/>
    <w:rsid w:val="00CC23B3"/>
    <w:rsid w:val="00CC3DB5"/>
    <w:rsid w:val="00CC4984"/>
    <w:rsid w:val="00CC5D8D"/>
    <w:rsid w:val="00CC6F83"/>
    <w:rsid w:val="00CD01BB"/>
    <w:rsid w:val="00CD0C69"/>
    <w:rsid w:val="00CD1D9B"/>
    <w:rsid w:val="00CD21AE"/>
    <w:rsid w:val="00CD3165"/>
    <w:rsid w:val="00CD5EA4"/>
    <w:rsid w:val="00CD6220"/>
    <w:rsid w:val="00CE1525"/>
    <w:rsid w:val="00CE25BB"/>
    <w:rsid w:val="00CE3F83"/>
    <w:rsid w:val="00CE632D"/>
    <w:rsid w:val="00CE73D1"/>
    <w:rsid w:val="00CF355C"/>
    <w:rsid w:val="00CF5C27"/>
    <w:rsid w:val="00CF7F1C"/>
    <w:rsid w:val="00D03332"/>
    <w:rsid w:val="00D054FA"/>
    <w:rsid w:val="00D06B69"/>
    <w:rsid w:val="00D1171B"/>
    <w:rsid w:val="00D11DFE"/>
    <w:rsid w:val="00D15130"/>
    <w:rsid w:val="00D165DE"/>
    <w:rsid w:val="00D16C7D"/>
    <w:rsid w:val="00D22EE2"/>
    <w:rsid w:val="00D23819"/>
    <w:rsid w:val="00D26715"/>
    <w:rsid w:val="00D327E0"/>
    <w:rsid w:val="00D34395"/>
    <w:rsid w:val="00D359BC"/>
    <w:rsid w:val="00D377DC"/>
    <w:rsid w:val="00D37956"/>
    <w:rsid w:val="00D400B2"/>
    <w:rsid w:val="00D41FE3"/>
    <w:rsid w:val="00D45B08"/>
    <w:rsid w:val="00D51DA1"/>
    <w:rsid w:val="00D52C16"/>
    <w:rsid w:val="00D53C87"/>
    <w:rsid w:val="00D54481"/>
    <w:rsid w:val="00D54799"/>
    <w:rsid w:val="00D553BC"/>
    <w:rsid w:val="00D55F8C"/>
    <w:rsid w:val="00D57CDF"/>
    <w:rsid w:val="00D601B5"/>
    <w:rsid w:val="00D62717"/>
    <w:rsid w:val="00D64EFD"/>
    <w:rsid w:val="00D658D1"/>
    <w:rsid w:val="00D72F95"/>
    <w:rsid w:val="00D77A20"/>
    <w:rsid w:val="00D77B6B"/>
    <w:rsid w:val="00D828AB"/>
    <w:rsid w:val="00D842DB"/>
    <w:rsid w:val="00D85CC1"/>
    <w:rsid w:val="00D90C9D"/>
    <w:rsid w:val="00D91716"/>
    <w:rsid w:val="00D93990"/>
    <w:rsid w:val="00D96F68"/>
    <w:rsid w:val="00D972B7"/>
    <w:rsid w:val="00DA012A"/>
    <w:rsid w:val="00DA3233"/>
    <w:rsid w:val="00DA3B59"/>
    <w:rsid w:val="00DA434E"/>
    <w:rsid w:val="00DA67A9"/>
    <w:rsid w:val="00DA6D4E"/>
    <w:rsid w:val="00DA6EA3"/>
    <w:rsid w:val="00DB082B"/>
    <w:rsid w:val="00DB3601"/>
    <w:rsid w:val="00DB5EE4"/>
    <w:rsid w:val="00DB6D7C"/>
    <w:rsid w:val="00DC127D"/>
    <w:rsid w:val="00DC1330"/>
    <w:rsid w:val="00DC2C7B"/>
    <w:rsid w:val="00DC369E"/>
    <w:rsid w:val="00DC3911"/>
    <w:rsid w:val="00DC4A80"/>
    <w:rsid w:val="00DC5988"/>
    <w:rsid w:val="00DC73D4"/>
    <w:rsid w:val="00DC75A2"/>
    <w:rsid w:val="00DC7788"/>
    <w:rsid w:val="00DD18A0"/>
    <w:rsid w:val="00DD564D"/>
    <w:rsid w:val="00DD6422"/>
    <w:rsid w:val="00DD6FF8"/>
    <w:rsid w:val="00DE06AD"/>
    <w:rsid w:val="00DE08CE"/>
    <w:rsid w:val="00DE1B21"/>
    <w:rsid w:val="00DE1E6C"/>
    <w:rsid w:val="00DE4223"/>
    <w:rsid w:val="00DE516B"/>
    <w:rsid w:val="00DE5F32"/>
    <w:rsid w:val="00DE64F1"/>
    <w:rsid w:val="00DE6BD7"/>
    <w:rsid w:val="00DF09DC"/>
    <w:rsid w:val="00DF0C8D"/>
    <w:rsid w:val="00DF0E89"/>
    <w:rsid w:val="00DF2CD7"/>
    <w:rsid w:val="00DF2DD6"/>
    <w:rsid w:val="00DF4A6E"/>
    <w:rsid w:val="00E00596"/>
    <w:rsid w:val="00E0390B"/>
    <w:rsid w:val="00E04017"/>
    <w:rsid w:val="00E04C12"/>
    <w:rsid w:val="00E06F81"/>
    <w:rsid w:val="00E1121D"/>
    <w:rsid w:val="00E1207E"/>
    <w:rsid w:val="00E12697"/>
    <w:rsid w:val="00E13030"/>
    <w:rsid w:val="00E13F7E"/>
    <w:rsid w:val="00E150C0"/>
    <w:rsid w:val="00E1655B"/>
    <w:rsid w:val="00E1744C"/>
    <w:rsid w:val="00E2107E"/>
    <w:rsid w:val="00E2315F"/>
    <w:rsid w:val="00E2553D"/>
    <w:rsid w:val="00E25D85"/>
    <w:rsid w:val="00E30A09"/>
    <w:rsid w:val="00E30F7C"/>
    <w:rsid w:val="00E31E12"/>
    <w:rsid w:val="00E33269"/>
    <w:rsid w:val="00E345B1"/>
    <w:rsid w:val="00E35850"/>
    <w:rsid w:val="00E35C2B"/>
    <w:rsid w:val="00E41610"/>
    <w:rsid w:val="00E42DCD"/>
    <w:rsid w:val="00E44F42"/>
    <w:rsid w:val="00E464C2"/>
    <w:rsid w:val="00E508F3"/>
    <w:rsid w:val="00E550DF"/>
    <w:rsid w:val="00E6195A"/>
    <w:rsid w:val="00E65925"/>
    <w:rsid w:val="00E65D54"/>
    <w:rsid w:val="00E67B85"/>
    <w:rsid w:val="00E76035"/>
    <w:rsid w:val="00E763AA"/>
    <w:rsid w:val="00E77B40"/>
    <w:rsid w:val="00E827B7"/>
    <w:rsid w:val="00E8298A"/>
    <w:rsid w:val="00E82BE9"/>
    <w:rsid w:val="00E87801"/>
    <w:rsid w:val="00E90076"/>
    <w:rsid w:val="00E92139"/>
    <w:rsid w:val="00E938ED"/>
    <w:rsid w:val="00EA0AB7"/>
    <w:rsid w:val="00EA297D"/>
    <w:rsid w:val="00EA32BB"/>
    <w:rsid w:val="00EA4802"/>
    <w:rsid w:val="00EA70C6"/>
    <w:rsid w:val="00EB1DEA"/>
    <w:rsid w:val="00EB2ABB"/>
    <w:rsid w:val="00EB3C45"/>
    <w:rsid w:val="00EB3EB3"/>
    <w:rsid w:val="00EB4862"/>
    <w:rsid w:val="00EB5404"/>
    <w:rsid w:val="00EB6097"/>
    <w:rsid w:val="00EB6912"/>
    <w:rsid w:val="00EC02C1"/>
    <w:rsid w:val="00EC0A30"/>
    <w:rsid w:val="00EC1B25"/>
    <w:rsid w:val="00EC455A"/>
    <w:rsid w:val="00EC4C14"/>
    <w:rsid w:val="00EC4C4F"/>
    <w:rsid w:val="00EC510A"/>
    <w:rsid w:val="00EC658F"/>
    <w:rsid w:val="00EC67A6"/>
    <w:rsid w:val="00EC6DA5"/>
    <w:rsid w:val="00EC707D"/>
    <w:rsid w:val="00ED108F"/>
    <w:rsid w:val="00ED27BF"/>
    <w:rsid w:val="00ED37C7"/>
    <w:rsid w:val="00EE08AE"/>
    <w:rsid w:val="00EE09B2"/>
    <w:rsid w:val="00EE1803"/>
    <w:rsid w:val="00EE378B"/>
    <w:rsid w:val="00EE3F97"/>
    <w:rsid w:val="00EE760B"/>
    <w:rsid w:val="00EE7882"/>
    <w:rsid w:val="00EF0F59"/>
    <w:rsid w:val="00EF27F4"/>
    <w:rsid w:val="00EF498D"/>
    <w:rsid w:val="00EF6C37"/>
    <w:rsid w:val="00EF6C95"/>
    <w:rsid w:val="00EF7ED3"/>
    <w:rsid w:val="00F01095"/>
    <w:rsid w:val="00F01AE3"/>
    <w:rsid w:val="00F029FE"/>
    <w:rsid w:val="00F067E4"/>
    <w:rsid w:val="00F06A8F"/>
    <w:rsid w:val="00F06FF3"/>
    <w:rsid w:val="00F07761"/>
    <w:rsid w:val="00F10476"/>
    <w:rsid w:val="00F1069D"/>
    <w:rsid w:val="00F13213"/>
    <w:rsid w:val="00F14405"/>
    <w:rsid w:val="00F17D50"/>
    <w:rsid w:val="00F2149F"/>
    <w:rsid w:val="00F23AC3"/>
    <w:rsid w:val="00F2525C"/>
    <w:rsid w:val="00F268DC"/>
    <w:rsid w:val="00F32670"/>
    <w:rsid w:val="00F33455"/>
    <w:rsid w:val="00F37F0A"/>
    <w:rsid w:val="00F40F23"/>
    <w:rsid w:val="00F413BB"/>
    <w:rsid w:val="00F41A45"/>
    <w:rsid w:val="00F43C36"/>
    <w:rsid w:val="00F458F8"/>
    <w:rsid w:val="00F51B91"/>
    <w:rsid w:val="00F530F0"/>
    <w:rsid w:val="00F53E6C"/>
    <w:rsid w:val="00F564E9"/>
    <w:rsid w:val="00F57F30"/>
    <w:rsid w:val="00F614A9"/>
    <w:rsid w:val="00F61523"/>
    <w:rsid w:val="00F6464F"/>
    <w:rsid w:val="00F724F0"/>
    <w:rsid w:val="00F72CC2"/>
    <w:rsid w:val="00F72FD1"/>
    <w:rsid w:val="00F73E76"/>
    <w:rsid w:val="00F750E4"/>
    <w:rsid w:val="00F76F9F"/>
    <w:rsid w:val="00F7796C"/>
    <w:rsid w:val="00F8057E"/>
    <w:rsid w:val="00F834B9"/>
    <w:rsid w:val="00F83640"/>
    <w:rsid w:val="00F8555B"/>
    <w:rsid w:val="00F91E85"/>
    <w:rsid w:val="00F91F02"/>
    <w:rsid w:val="00F9576D"/>
    <w:rsid w:val="00F97083"/>
    <w:rsid w:val="00FA053D"/>
    <w:rsid w:val="00FA0C43"/>
    <w:rsid w:val="00FA39D7"/>
    <w:rsid w:val="00FA41B0"/>
    <w:rsid w:val="00FA4D81"/>
    <w:rsid w:val="00FA5FB8"/>
    <w:rsid w:val="00FA6BFD"/>
    <w:rsid w:val="00FA7CC2"/>
    <w:rsid w:val="00FA7D26"/>
    <w:rsid w:val="00FB11B3"/>
    <w:rsid w:val="00FB13A4"/>
    <w:rsid w:val="00FB3470"/>
    <w:rsid w:val="00FB45C0"/>
    <w:rsid w:val="00FB4C98"/>
    <w:rsid w:val="00FB4F53"/>
    <w:rsid w:val="00FB58E2"/>
    <w:rsid w:val="00FB5D57"/>
    <w:rsid w:val="00FB62B6"/>
    <w:rsid w:val="00FC2527"/>
    <w:rsid w:val="00FC3CC8"/>
    <w:rsid w:val="00FC52A1"/>
    <w:rsid w:val="00FC54D7"/>
    <w:rsid w:val="00FC5B8B"/>
    <w:rsid w:val="00FD1A7C"/>
    <w:rsid w:val="00FD3044"/>
    <w:rsid w:val="00FD3F7E"/>
    <w:rsid w:val="00FD44BD"/>
    <w:rsid w:val="00FD4A5B"/>
    <w:rsid w:val="00FE130E"/>
    <w:rsid w:val="00FE3DC2"/>
    <w:rsid w:val="00FE4D79"/>
    <w:rsid w:val="00FF022D"/>
    <w:rsid w:val="00FF0821"/>
    <w:rsid w:val="00FF4278"/>
    <w:rsid w:val="00FF436A"/>
    <w:rsid w:val="00FF50D2"/>
    <w:rsid w:val="00FF51B3"/>
    <w:rsid w:val="00FF5270"/>
    <w:rsid w:val="00FF5426"/>
    <w:rsid w:val="00FF5D88"/>
    <w:rsid w:val="1C9F433B"/>
    <w:rsid w:val="2378F14C"/>
    <w:rsid w:val="3C73791E"/>
    <w:rsid w:val="41F82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BD606"/>
  <w15:docId w15:val="{20CD060C-6CD8-48C6-A7C0-E2D89C8C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F8"/>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27CA"/>
    <w:rPr>
      <w:color w:val="605E5C"/>
      <w:shd w:val="clear" w:color="auto" w:fill="E1DFDD"/>
    </w:rPr>
  </w:style>
  <w:style w:type="table" w:customStyle="1" w:styleId="TableGrid2">
    <w:name w:val="Table Grid2"/>
    <w:basedOn w:val="TableNormal"/>
    <w:next w:val="TableGrid"/>
    <w:uiPriority w:val="59"/>
    <w:rsid w:val="00A30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482A"/>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060E4F"/>
    <w:rPr>
      <w:sz w:val="20"/>
    </w:rPr>
  </w:style>
  <w:style w:type="character" w:customStyle="1" w:styleId="FootnoteTextChar">
    <w:name w:val="Footnote Text Char"/>
    <w:basedOn w:val="DefaultParagraphFont"/>
    <w:link w:val="FootnoteText"/>
    <w:uiPriority w:val="99"/>
    <w:semiHidden/>
    <w:rsid w:val="00060E4F"/>
  </w:style>
  <w:style w:type="character" w:styleId="FootnoteReference">
    <w:name w:val="footnote reference"/>
    <w:basedOn w:val="DefaultParagraphFont"/>
    <w:uiPriority w:val="99"/>
    <w:semiHidden/>
    <w:unhideWhenUsed/>
    <w:rsid w:val="00060E4F"/>
    <w:rPr>
      <w:vertAlign w:val="superscript"/>
    </w:rPr>
  </w:style>
  <w:style w:type="paragraph" w:styleId="Revision">
    <w:name w:val="Revision"/>
    <w:hidden/>
    <w:uiPriority w:val="99"/>
    <w:semiHidden/>
    <w:rsid w:val="00FA7C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23268">
      <w:bodyDiv w:val="1"/>
      <w:marLeft w:val="0"/>
      <w:marRight w:val="0"/>
      <w:marTop w:val="0"/>
      <w:marBottom w:val="0"/>
      <w:divBdr>
        <w:top w:val="none" w:sz="0" w:space="0" w:color="auto"/>
        <w:left w:val="none" w:sz="0" w:space="0" w:color="auto"/>
        <w:bottom w:val="none" w:sz="0" w:space="0" w:color="auto"/>
        <w:right w:val="none" w:sz="0" w:space="0" w:color="auto"/>
      </w:divBdr>
    </w:div>
    <w:div w:id="898438286">
      <w:bodyDiv w:val="1"/>
      <w:marLeft w:val="0"/>
      <w:marRight w:val="0"/>
      <w:marTop w:val="0"/>
      <w:marBottom w:val="0"/>
      <w:divBdr>
        <w:top w:val="none" w:sz="0" w:space="0" w:color="auto"/>
        <w:left w:val="none" w:sz="0" w:space="0" w:color="auto"/>
        <w:bottom w:val="none" w:sz="0" w:space="0" w:color="auto"/>
        <w:right w:val="none" w:sz="0" w:space="0" w:color="auto"/>
      </w:divBdr>
    </w:div>
    <w:div w:id="956333151">
      <w:bodyDiv w:val="1"/>
      <w:marLeft w:val="0"/>
      <w:marRight w:val="0"/>
      <w:marTop w:val="0"/>
      <w:marBottom w:val="0"/>
      <w:divBdr>
        <w:top w:val="none" w:sz="0" w:space="0" w:color="auto"/>
        <w:left w:val="none" w:sz="0" w:space="0" w:color="auto"/>
        <w:bottom w:val="none" w:sz="0" w:space="0" w:color="auto"/>
        <w:right w:val="none" w:sz="0" w:space="0" w:color="auto"/>
      </w:divBdr>
      <w:divsChild>
        <w:div w:id="607928947">
          <w:marLeft w:val="547"/>
          <w:marRight w:val="0"/>
          <w:marTop w:val="0"/>
          <w:marBottom w:val="312"/>
          <w:divBdr>
            <w:top w:val="none" w:sz="0" w:space="0" w:color="auto"/>
            <w:left w:val="none" w:sz="0" w:space="0" w:color="auto"/>
            <w:bottom w:val="none" w:sz="0" w:space="0" w:color="auto"/>
            <w:right w:val="none" w:sz="0" w:space="0" w:color="auto"/>
          </w:divBdr>
        </w:div>
        <w:div w:id="717120913">
          <w:marLeft w:val="547"/>
          <w:marRight w:val="0"/>
          <w:marTop w:val="0"/>
          <w:marBottom w:val="312"/>
          <w:divBdr>
            <w:top w:val="none" w:sz="0" w:space="0" w:color="auto"/>
            <w:left w:val="none" w:sz="0" w:space="0" w:color="auto"/>
            <w:bottom w:val="none" w:sz="0" w:space="0" w:color="auto"/>
            <w:right w:val="none" w:sz="0" w:space="0" w:color="auto"/>
          </w:divBdr>
        </w:div>
        <w:div w:id="95906449">
          <w:marLeft w:val="547"/>
          <w:marRight w:val="0"/>
          <w:marTop w:val="0"/>
          <w:marBottom w:val="312"/>
          <w:divBdr>
            <w:top w:val="none" w:sz="0" w:space="0" w:color="auto"/>
            <w:left w:val="none" w:sz="0" w:space="0" w:color="auto"/>
            <w:bottom w:val="none" w:sz="0" w:space="0" w:color="auto"/>
            <w:right w:val="none" w:sz="0" w:space="0" w:color="auto"/>
          </w:divBdr>
        </w:div>
        <w:div w:id="1867015263">
          <w:marLeft w:val="547"/>
          <w:marRight w:val="0"/>
          <w:marTop w:val="0"/>
          <w:marBottom w:val="312"/>
          <w:divBdr>
            <w:top w:val="none" w:sz="0" w:space="0" w:color="auto"/>
            <w:left w:val="none" w:sz="0" w:space="0" w:color="auto"/>
            <w:bottom w:val="none" w:sz="0" w:space="0" w:color="auto"/>
            <w:right w:val="none" w:sz="0" w:space="0" w:color="auto"/>
          </w:divBdr>
        </w:div>
      </w:divsChild>
    </w:div>
    <w:div w:id="1082527763">
      <w:bodyDiv w:val="1"/>
      <w:marLeft w:val="0"/>
      <w:marRight w:val="0"/>
      <w:marTop w:val="0"/>
      <w:marBottom w:val="0"/>
      <w:divBdr>
        <w:top w:val="none" w:sz="0" w:space="0" w:color="auto"/>
        <w:left w:val="none" w:sz="0" w:space="0" w:color="auto"/>
        <w:bottom w:val="none" w:sz="0" w:space="0" w:color="auto"/>
        <w:right w:val="none" w:sz="0" w:space="0" w:color="auto"/>
      </w:divBdr>
    </w:div>
    <w:div w:id="1586065346">
      <w:bodyDiv w:val="1"/>
      <w:marLeft w:val="0"/>
      <w:marRight w:val="0"/>
      <w:marTop w:val="0"/>
      <w:marBottom w:val="0"/>
      <w:divBdr>
        <w:top w:val="none" w:sz="0" w:space="0" w:color="auto"/>
        <w:left w:val="none" w:sz="0" w:space="0" w:color="auto"/>
        <w:bottom w:val="none" w:sz="0" w:space="0" w:color="auto"/>
        <w:right w:val="none" w:sz="0" w:space="0" w:color="auto"/>
      </w:divBdr>
    </w:div>
    <w:div w:id="1889955776">
      <w:bodyDiv w:val="1"/>
      <w:marLeft w:val="0"/>
      <w:marRight w:val="0"/>
      <w:marTop w:val="0"/>
      <w:marBottom w:val="0"/>
      <w:divBdr>
        <w:top w:val="none" w:sz="0" w:space="0" w:color="auto"/>
        <w:left w:val="none" w:sz="0" w:space="0" w:color="auto"/>
        <w:bottom w:val="none" w:sz="0" w:space="0" w:color="auto"/>
        <w:right w:val="none" w:sz="0" w:space="0" w:color="auto"/>
      </w:divBdr>
    </w:div>
    <w:div w:id="19426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lhinfo.com/userfiles/file/Board/Meetings/Board_Meetings/2024/28032024/F-Item-14-HWB-Update-THC-Progress-Update-Nov-2023-App-B.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ublichealthscotland.scot/media/16184/a-systems-based-approach-to-physical-activity-in-scot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6e69afbc6062a71d43155f6a641c4fef">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31c566ca5ea17c4326f446d7d511e359"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A63BB-BB96-4360-B182-0521408CCF85}">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1C83CDFD-6FAA-43A8-A37C-A28EF1C8D61D}">
  <ds:schemaRefs>
    <ds:schemaRef ds:uri="http://schemas.microsoft.com/sharepoint/v3/contenttype/forms"/>
  </ds:schemaRefs>
</ds:datastoreItem>
</file>

<file path=customXml/itemProps3.xml><?xml version="1.0" encoding="utf-8"?>
<ds:datastoreItem xmlns:ds="http://schemas.openxmlformats.org/officeDocument/2006/customXml" ds:itemID="{954159F6-307D-4BAA-9444-B2FD12C4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BE7D9-57C3-4CC7-BB57-BB4BCB35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2594</Words>
  <Characters>14791</Characters>
  <Application>Microsoft Office Word</Application>
  <DocSecurity>0</DocSecurity>
  <Lines>123</Lines>
  <Paragraphs>34</Paragraphs>
  <ScaleCrop>false</ScaleCrop>
  <Company>.</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Joyce Donaldson (HLH Culture &amp; Learning)</cp:lastModifiedBy>
  <cp:revision>168</cp:revision>
  <cp:lastPrinted>2019-06-06T11:02:00Z</cp:lastPrinted>
  <dcterms:created xsi:type="dcterms:W3CDTF">2024-02-20T17:05:00Z</dcterms:created>
  <dcterms:modified xsi:type="dcterms:W3CDTF">2024-03-27T16:39:00Z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-340513510</vt:i4>
  </property>
  <property fmtid="{D5CDD505-2E9C-101B-9397-08002B2CF9AE}" pid="3" name="_NewReviewCycle">
    <vt:lpwstr/>
  </property>
  <property fmtid="{D5CDD505-2E9C-101B-9397-08002B2CF9AE}" pid="4" name="_EmailSubject">
    <vt:lpwstr>HLH BOARD AGENDA AND PAPERS FOR WEB UPLOAD</vt:lpwstr>
  </property>
  <property fmtid="{D5CDD505-2E9C-101B-9397-08002B2CF9AE}" pid="5" name="_AuthorEmail">
    <vt:lpwstr/>
  </property>
  <property fmtid="{D5CDD505-2E9C-101B-9397-08002B2CF9AE}" pid="6" name="_AuthorEmailDisplayName">
    <vt:lpwstr>Jackie MacKenzie - High Life Highland</vt:lpwstr>
  </property>
  <property fmtid="{D5CDD505-2E9C-101B-9397-08002B2CF9AE}" pid="7" name="_PreviousAdHocReviewCycleID">
    <vt:i4>-835760472</vt:i4>
  </property>
  <property fmtid="{D5CDD505-2E9C-101B-9397-08002B2CF9AE}" pid="8" name="_ReviewingToolsShownOnce">
    <vt:lpwstr/>
  </property>
  <property fmtid="{D5CDD505-2E9C-101B-9397-08002B2CF9AE}" pid="9" name="ContentTypeId">
    <vt:lpwstr>0x01010075AB708E42E7E345B8456CCFC18D9783</vt:lpwstr>
  </property>
  <property fmtid="{D5CDD505-2E9C-101B-9397-08002B2CF9AE}" pid="10" name="MediaServiceImageTags">
    <vt:lpwstr/>
  </property>
</Properties>
</file>