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20053" w14:textId="77777777" w:rsidR="002055ED" w:rsidRDefault="004E70B5" w:rsidP="00E81C99">
      <w:pPr>
        <w:pStyle w:val="BodyText"/>
        <w:spacing w:before="85"/>
        <w:ind w:right="99"/>
        <w:jc w:val="center"/>
        <w:rPr>
          <w:rFonts w:ascii="Arial Black"/>
        </w:rPr>
      </w:pPr>
      <w:bookmarkStart w:id="0" w:name="Item_5-_Board_Matters_Arising_from_28082"/>
      <w:bookmarkEnd w:id="0"/>
      <w:r>
        <w:rPr>
          <w:rFonts w:ascii="Arial Black"/>
          <w:spacing w:val="-5"/>
        </w:rPr>
        <w:t>27</w:t>
      </w:r>
    </w:p>
    <w:p w14:paraId="77E201F5" w14:textId="77777777" w:rsidR="002055ED" w:rsidRDefault="002055ED">
      <w:pPr>
        <w:pStyle w:val="BodyText"/>
        <w:spacing w:before="170"/>
        <w:rPr>
          <w:b/>
          <w:sz w:val="20"/>
        </w:rPr>
      </w:pPr>
      <w:bookmarkStart w:id="1" w:name="Item_6_-_2025_meeting_dates"/>
      <w:bookmarkEnd w:id="1"/>
    </w:p>
    <w:tbl>
      <w:tblPr>
        <w:tblW w:w="0" w:type="auto"/>
        <w:tblInd w:w="377" w:type="dxa"/>
        <w:tblLayout w:type="fixed"/>
        <w:tblCellMar>
          <w:left w:w="0" w:type="dxa"/>
          <w:right w:w="0" w:type="dxa"/>
        </w:tblCellMar>
        <w:tblLook w:val="01E0" w:firstRow="1" w:lastRow="1" w:firstColumn="1" w:lastColumn="1" w:noHBand="0" w:noVBand="0"/>
      </w:tblPr>
      <w:tblGrid>
        <w:gridCol w:w="5195"/>
        <w:gridCol w:w="3554"/>
      </w:tblGrid>
      <w:tr w:rsidR="002055ED" w14:paraId="77E201FA" w14:textId="77777777">
        <w:trPr>
          <w:trHeight w:val="820"/>
        </w:trPr>
        <w:tc>
          <w:tcPr>
            <w:tcW w:w="5195" w:type="dxa"/>
          </w:tcPr>
          <w:p w14:paraId="77E201F6" w14:textId="77777777" w:rsidR="002055ED" w:rsidRDefault="004E70B5">
            <w:pPr>
              <w:pStyle w:val="TableParagraph"/>
              <w:spacing w:line="268" w:lineRule="exact"/>
              <w:ind w:left="50"/>
              <w:rPr>
                <w:b/>
                <w:sz w:val="24"/>
              </w:rPr>
            </w:pPr>
            <w:bookmarkStart w:id="2" w:name="Item_8_Finance_Report_24-12-11"/>
            <w:bookmarkEnd w:id="2"/>
            <w:r>
              <w:rPr>
                <w:b/>
                <w:sz w:val="24"/>
              </w:rPr>
              <w:t>HIGH</w:t>
            </w:r>
            <w:r>
              <w:rPr>
                <w:b/>
                <w:spacing w:val="-2"/>
                <w:sz w:val="24"/>
              </w:rPr>
              <w:t xml:space="preserve"> </w:t>
            </w:r>
            <w:r>
              <w:rPr>
                <w:b/>
                <w:sz w:val="24"/>
              </w:rPr>
              <w:t>LIFE</w:t>
            </w:r>
            <w:r>
              <w:rPr>
                <w:b/>
                <w:spacing w:val="-1"/>
                <w:sz w:val="24"/>
              </w:rPr>
              <w:t xml:space="preserve"> </w:t>
            </w:r>
            <w:r>
              <w:rPr>
                <w:b/>
                <w:spacing w:val="-2"/>
                <w:sz w:val="24"/>
              </w:rPr>
              <w:t>HIGHLAND</w:t>
            </w:r>
          </w:p>
          <w:p w14:paraId="77E201F7" w14:textId="77777777" w:rsidR="002055ED" w:rsidRDefault="004E70B5">
            <w:pPr>
              <w:pStyle w:val="TableParagraph"/>
              <w:ind w:left="50"/>
              <w:rPr>
                <w:b/>
                <w:sz w:val="24"/>
              </w:rPr>
            </w:pPr>
            <w:r>
              <w:rPr>
                <w:b/>
                <w:sz w:val="24"/>
              </w:rPr>
              <w:t>REPORT</w:t>
            </w:r>
            <w:r>
              <w:rPr>
                <w:b/>
                <w:spacing w:val="-1"/>
                <w:sz w:val="24"/>
              </w:rPr>
              <w:t xml:space="preserve"> </w:t>
            </w:r>
            <w:r>
              <w:rPr>
                <w:b/>
                <w:sz w:val="24"/>
              </w:rPr>
              <w:t>TO</w:t>
            </w:r>
            <w:r>
              <w:rPr>
                <w:b/>
                <w:spacing w:val="-1"/>
                <w:sz w:val="24"/>
              </w:rPr>
              <w:t xml:space="preserve"> </w:t>
            </w:r>
            <w:r>
              <w:rPr>
                <w:b/>
                <w:sz w:val="24"/>
              </w:rPr>
              <w:t>BOARD</w:t>
            </w:r>
            <w:r>
              <w:rPr>
                <w:b/>
                <w:spacing w:val="-4"/>
                <w:sz w:val="24"/>
              </w:rPr>
              <w:t xml:space="preserve"> </w:t>
            </w:r>
            <w:r>
              <w:rPr>
                <w:b/>
                <w:sz w:val="24"/>
              </w:rPr>
              <w:t>OF</w:t>
            </w:r>
            <w:r>
              <w:rPr>
                <w:b/>
                <w:spacing w:val="-1"/>
                <w:sz w:val="24"/>
              </w:rPr>
              <w:t xml:space="preserve"> </w:t>
            </w:r>
            <w:r>
              <w:rPr>
                <w:b/>
                <w:spacing w:val="-2"/>
                <w:sz w:val="24"/>
              </w:rPr>
              <w:t>DIRECTORS</w:t>
            </w:r>
          </w:p>
          <w:p w14:paraId="77E201F8" w14:textId="77777777" w:rsidR="002055ED" w:rsidRDefault="004E70B5">
            <w:pPr>
              <w:pStyle w:val="TableParagraph"/>
              <w:spacing w:line="256" w:lineRule="exact"/>
              <w:ind w:left="50"/>
              <w:rPr>
                <w:b/>
                <w:sz w:val="24"/>
              </w:rPr>
            </w:pPr>
            <w:r>
              <w:rPr>
                <w:b/>
                <w:sz w:val="24"/>
              </w:rPr>
              <w:t>11</w:t>
            </w:r>
            <w:r>
              <w:rPr>
                <w:b/>
                <w:spacing w:val="-3"/>
                <w:sz w:val="24"/>
              </w:rPr>
              <w:t xml:space="preserve"> </w:t>
            </w:r>
            <w:r>
              <w:rPr>
                <w:b/>
                <w:sz w:val="24"/>
              </w:rPr>
              <w:t>December</w:t>
            </w:r>
            <w:r>
              <w:rPr>
                <w:b/>
                <w:spacing w:val="-3"/>
                <w:sz w:val="24"/>
              </w:rPr>
              <w:t xml:space="preserve"> </w:t>
            </w:r>
            <w:r>
              <w:rPr>
                <w:b/>
                <w:spacing w:val="-4"/>
                <w:sz w:val="24"/>
              </w:rPr>
              <w:t>2024</w:t>
            </w:r>
          </w:p>
        </w:tc>
        <w:tc>
          <w:tcPr>
            <w:tcW w:w="3554" w:type="dxa"/>
          </w:tcPr>
          <w:p w14:paraId="77E201F9" w14:textId="77777777" w:rsidR="002055ED" w:rsidRDefault="004E70B5">
            <w:pPr>
              <w:pStyle w:val="TableParagraph"/>
              <w:ind w:left="917"/>
              <w:rPr>
                <w:sz w:val="24"/>
              </w:rPr>
            </w:pPr>
            <w:r>
              <w:rPr>
                <w:sz w:val="24"/>
              </w:rPr>
              <w:t>AGENDA ITEM 8 REPORT</w:t>
            </w:r>
            <w:r>
              <w:rPr>
                <w:spacing w:val="-17"/>
                <w:sz w:val="24"/>
              </w:rPr>
              <w:t xml:space="preserve"> </w:t>
            </w:r>
            <w:r>
              <w:rPr>
                <w:sz w:val="24"/>
              </w:rPr>
              <w:t>No</w:t>
            </w:r>
            <w:r>
              <w:rPr>
                <w:spacing w:val="-17"/>
                <w:sz w:val="24"/>
              </w:rPr>
              <w:t xml:space="preserve"> </w:t>
            </w:r>
            <w:r>
              <w:rPr>
                <w:sz w:val="24"/>
              </w:rPr>
              <w:t>HLH/27/24</w:t>
            </w:r>
          </w:p>
        </w:tc>
      </w:tr>
    </w:tbl>
    <w:p w14:paraId="77E201FB" w14:textId="77777777" w:rsidR="002055ED" w:rsidRDefault="004E70B5">
      <w:pPr>
        <w:tabs>
          <w:tab w:val="left" w:pos="2900"/>
        </w:tabs>
        <w:spacing w:before="164"/>
        <w:ind w:left="420"/>
        <w:rPr>
          <w:b/>
          <w:sz w:val="24"/>
        </w:rPr>
      </w:pPr>
      <w:r>
        <w:rPr>
          <w:b/>
          <w:sz w:val="24"/>
        </w:rPr>
        <w:t>FINANCE</w:t>
      </w:r>
      <w:r>
        <w:rPr>
          <w:b/>
          <w:spacing w:val="-4"/>
          <w:sz w:val="24"/>
        </w:rPr>
        <w:t xml:space="preserve"> </w:t>
      </w:r>
      <w:r>
        <w:rPr>
          <w:b/>
          <w:sz w:val="24"/>
        </w:rPr>
        <w:t>REPORT</w:t>
      </w:r>
      <w:r>
        <w:rPr>
          <w:b/>
          <w:spacing w:val="-3"/>
          <w:sz w:val="24"/>
        </w:rPr>
        <w:t xml:space="preserve"> </w:t>
      </w:r>
      <w:r>
        <w:rPr>
          <w:b/>
          <w:spacing w:val="-10"/>
          <w:sz w:val="24"/>
        </w:rPr>
        <w:t>-</w:t>
      </w:r>
      <w:r>
        <w:rPr>
          <w:b/>
          <w:sz w:val="24"/>
        </w:rPr>
        <w:tab/>
        <w:t>Report</w:t>
      </w:r>
      <w:r>
        <w:rPr>
          <w:b/>
          <w:spacing w:val="-3"/>
          <w:sz w:val="24"/>
        </w:rPr>
        <w:t xml:space="preserve"> </w:t>
      </w:r>
      <w:r>
        <w:rPr>
          <w:b/>
          <w:sz w:val="24"/>
        </w:rPr>
        <w:t>by</w:t>
      </w:r>
      <w:r>
        <w:rPr>
          <w:b/>
          <w:spacing w:val="-2"/>
          <w:sz w:val="24"/>
        </w:rPr>
        <w:t xml:space="preserve"> </w:t>
      </w:r>
      <w:r>
        <w:rPr>
          <w:b/>
          <w:sz w:val="24"/>
        </w:rPr>
        <w:t>Chief</w:t>
      </w:r>
      <w:r>
        <w:rPr>
          <w:b/>
          <w:spacing w:val="-2"/>
          <w:sz w:val="24"/>
        </w:rPr>
        <w:t xml:space="preserve"> Executive</w:t>
      </w:r>
    </w:p>
    <w:p w14:paraId="77E201FC" w14:textId="77777777" w:rsidR="002055ED" w:rsidRDefault="004E70B5">
      <w:pPr>
        <w:pStyle w:val="BodyText"/>
        <w:spacing w:before="10"/>
        <w:rPr>
          <w:b/>
          <w:sz w:val="18"/>
        </w:rPr>
      </w:pPr>
      <w:r>
        <w:rPr>
          <w:noProof/>
        </w:rPr>
        <mc:AlternateContent>
          <mc:Choice Requires="wps">
            <w:drawing>
              <wp:anchor distT="0" distB="0" distL="0" distR="0" simplePos="0" relativeHeight="487589376" behindDoc="1" locked="0" layoutInCell="1" allowOverlap="1" wp14:anchorId="77E21523" wp14:editId="77E21524">
                <wp:simplePos x="0" y="0"/>
                <wp:positionH relativeFrom="page">
                  <wp:posOffset>845826</wp:posOffset>
                </wp:positionH>
                <wp:positionV relativeFrom="paragraph">
                  <wp:posOffset>156266</wp:posOffset>
                </wp:positionV>
                <wp:extent cx="6280150" cy="316166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0" cy="3161665"/>
                        </a:xfrm>
                        <a:prstGeom prst="rect">
                          <a:avLst/>
                        </a:prstGeom>
                        <a:ln w="6108">
                          <a:solidFill>
                            <a:srgbClr val="000000"/>
                          </a:solidFill>
                          <a:prstDash val="solid"/>
                        </a:ln>
                      </wps:spPr>
                      <wps:txbx>
                        <w:txbxContent>
                          <w:p w14:paraId="77E216E3" w14:textId="77777777" w:rsidR="002055ED" w:rsidRDefault="004E70B5">
                            <w:pPr>
                              <w:spacing w:before="1"/>
                              <w:ind w:left="103"/>
                              <w:rPr>
                                <w:b/>
                                <w:sz w:val="24"/>
                              </w:rPr>
                            </w:pPr>
                            <w:r>
                              <w:rPr>
                                <w:b/>
                                <w:spacing w:val="-2"/>
                                <w:sz w:val="24"/>
                              </w:rPr>
                              <w:t>Summary</w:t>
                            </w:r>
                          </w:p>
                          <w:p w14:paraId="77E216E4" w14:textId="77777777" w:rsidR="002055ED" w:rsidRDefault="002055ED">
                            <w:pPr>
                              <w:pStyle w:val="BodyText"/>
                              <w:rPr>
                                <w:b/>
                              </w:rPr>
                            </w:pPr>
                          </w:p>
                          <w:p w14:paraId="77E216E5" w14:textId="77777777" w:rsidR="002055ED" w:rsidRDefault="004E70B5">
                            <w:pPr>
                              <w:pStyle w:val="BodyText"/>
                              <w:ind w:left="103"/>
                            </w:pPr>
                            <w:r>
                              <w:t>The purpose of this report is to update Directors on the financial performance of High Life Highland for quarter two 2024/25 and other relevant matters.</w:t>
                            </w:r>
                          </w:p>
                          <w:p w14:paraId="77E216E6" w14:textId="77777777" w:rsidR="002055ED" w:rsidRDefault="002055ED">
                            <w:pPr>
                              <w:pStyle w:val="BodyText"/>
                            </w:pPr>
                          </w:p>
                          <w:p w14:paraId="77E216E7" w14:textId="77777777" w:rsidR="002055ED" w:rsidRDefault="004E70B5">
                            <w:pPr>
                              <w:pStyle w:val="BodyText"/>
                              <w:ind w:left="103"/>
                            </w:pPr>
                            <w:r>
                              <w:t>It</w:t>
                            </w:r>
                            <w:r>
                              <w:rPr>
                                <w:spacing w:val="-2"/>
                              </w:rPr>
                              <w:t xml:space="preserve"> </w:t>
                            </w:r>
                            <w:r>
                              <w:t>is</w:t>
                            </w:r>
                            <w:r>
                              <w:rPr>
                                <w:spacing w:val="-3"/>
                              </w:rPr>
                              <w:t xml:space="preserve"> </w:t>
                            </w:r>
                            <w:r>
                              <w:t>recommended</w:t>
                            </w:r>
                            <w:r>
                              <w:rPr>
                                <w:spacing w:val="-3"/>
                              </w:rPr>
                              <w:t xml:space="preserve"> </w:t>
                            </w:r>
                            <w:r>
                              <w:t>that</w:t>
                            </w:r>
                            <w:r>
                              <w:rPr>
                                <w:spacing w:val="-1"/>
                              </w:rPr>
                              <w:t xml:space="preserve"> </w:t>
                            </w:r>
                            <w:r>
                              <w:rPr>
                                <w:spacing w:val="-2"/>
                              </w:rPr>
                              <w:t>Directors:</w:t>
                            </w:r>
                          </w:p>
                          <w:p w14:paraId="77E216E8" w14:textId="77777777" w:rsidR="002055ED" w:rsidRDefault="002055ED">
                            <w:pPr>
                              <w:pStyle w:val="BodyText"/>
                            </w:pPr>
                          </w:p>
                          <w:p w14:paraId="77E216E9" w14:textId="77777777" w:rsidR="002055ED" w:rsidRDefault="004E70B5" w:rsidP="00CF3F68">
                            <w:pPr>
                              <w:pStyle w:val="BodyText"/>
                              <w:numPr>
                                <w:ilvl w:val="0"/>
                                <w:numId w:val="49"/>
                              </w:numPr>
                              <w:tabs>
                                <w:tab w:val="left" w:pos="670"/>
                              </w:tabs>
                              <w:spacing w:before="1"/>
                              <w:ind w:right="99"/>
                              <w:jc w:val="left"/>
                            </w:pPr>
                            <w:r>
                              <w:t xml:space="preserve">note the draft year end outturn for 2024/25 as detailed in </w:t>
                            </w:r>
                            <w:r>
                              <w:rPr>
                                <w:b/>
                              </w:rPr>
                              <w:t xml:space="preserve">Appendices A-C </w:t>
                            </w:r>
                            <w:r>
                              <w:t>reports a projected deficit of £</w:t>
                            </w:r>
                            <w:proofErr w:type="gramStart"/>
                            <w:r>
                              <w:t>247k;</w:t>
                            </w:r>
                            <w:proofErr w:type="gramEnd"/>
                          </w:p>
                          <w:p w14:paraId="77E216EA" w14:textId="77777777" w:rsidR="002055ED" w:rsidRDefault="004E70B5" w:rsidP="00CF3F68">
                            <w:pPr>
                              <w:pStyle w:val="BodyText"/>
                              <w:numPr>
                                <w:ilvl w:val="0"/>
                                <w:numId w:val="49"/>
                              </w:numPr>
                              <w:tabs>
                                <w:tab w:val="left" w:pos="670"/>
                              </w:tabs>
                              <w:ind w:hanging="457"/>
                              <w:jc w:val="left"/>
                            </w:pPr>
                            <w:r>
                              <w:t>note</w:t>
                            </w:r>
                            <w:r>
                              <w:rPr>
                                <w:spacing w:val="-5"/>
                              </w:rPr>
                              <w:t xml:space="preserve"> </w:t>
                            </w:r>
                            <w:r>
                              <w:t>the</w:t>
                            </w:r>
                            <w:r>
                              <w:rPr>
                                <w:spacing w:val="-2"/>
                              </w:rPr>
                              <w:t xml:space="preserve"> </w:t>
                            </w:r>
                            <w:r>
                              <w:t>breach</w:t>
                            </w:r>
                            <w:r>
                              <w:rPr>
                                <w:spacing w:val="-3"/>
                              </w:rPr>
                              <w:t xml:space="preserve"> </w:t>
                            </w:r>
                            <w:r>
                              <w:t>of</w:t>
                            </w:r>
                            <w:r>
                              <w:rPr>
                                <w:spacing w:val="-1"/>
                              </w:rPr>
                              <w:t xml:space="preserve"> </w:t>
                            </w:r>
                            <w:r>
                              <w:t>internal</w:t>
                            </w:r>
                            <w:r>
                              <w:rPr>
                                <w:spacing w:val="-3"/>
                              </w:rPr>
                              <w:t xml:space="preserve"> </w:t>
                            </w:r>
                            <w:r>
                              <w:t>controls</w:t>
                            </w:r>
                            <w:r>
                              <w:rPr>
                                <w:spacing w:val="-2"/>
                              </w:rPr>
                              <w:t xml:space="preserve"> </w:t>
                            </w:r>
                            <w:r>
                              <w:t>reported</w:t>
                            </w:r>
                            <w:r>
                              <w:rPr>
                                <w:spacing w:val="-3"/>
                              </w:rPr>
                              <w:t xml:space="preserve"> </w:t>
                            </w:r>
                            <w:r>
                              <w:t>in</w:t>
                            </w:r>
                            <w:r>
                              <w:rPr>
                                <w:spacing w:val="-2"/>
                              </w:rPr>
                              <w:t xml:space="preserve"> </w:t>
                            </w:r>
                            <w:r>
                              <w:t>the</w:t>
                            </w:r>
                            <w:r>
                              <w:rPr>
                                <w:spacing w:val="-3"/>
                              </w:rPr>
                              <w:t xml:space="preserve"> </w:t>
                            </w:r>
                            <w:r>
                              <w:t>past</w:t>
                            </w:r>
                            <w:r>
                              <w:rPr>
                                <w:spacing w:val="-1"/>
                              </w:rPr>
                              <w:t xml:space="preserve"> </w:t>
                            </w:r>
                            <w:proofErr w:type="gramStart"/>
                            <w:r>
                              <w:rPr>
                                <w:spacing w:val="-2"/>
                              </w:rPr>
                              <w:t>quarter;</w:t>
                            </w:r>
                            <w:proofErr w:type="gramEnd"/>
                          </w:p>
                          <w:p w14:paraId="77E216EB" w14:textId="77777777" w:rsidR="002055ED" w:rsidRDefault="004E70B5" w:rsidP="00CF3F68">
                            <w:pPr>
                              <w:pStyle w:val="BodyText"/>
                              <w:numPr>
                                <w:ilvl w:val="0"/>
                                <w:numId w:val="49"/>
                              </w:numPr>
                              <w:tabs>
                                <w:tab w:val="left" w:pos="670"/>
                              </w:tabs>
                              <w:ind w:hanging="510"/>
                              <w:jc w:val="left"/>
                            </w:pPr>
                            <w:r>
                              <w:t>note</w:t>
                            </w:r>
                            <w:r>
                              <w:rPr>
                                <w:spacing w:val="-3"/>
                              </w:rPr>
                              <w:t xml:space="preserve"> </w:t>
                            </w:r>
                            <w:r>
                              <w:t>no</w:t>
                            </w:r>
                            <w:r>
                              <w:rPr>
                                <w:spacing w:val="-3"/>
                              </w:rPr>
                              <w:t xml:space="preserve"> </w:t>
                            </w:r>
                            <w:r>
                              <w:t>reportable</w:t>
                            </w:r>
                            <w:r>
                              <w:rPr>
                                <w:spacing w:val="-2"/>
                              </w:rPr>
                              <w:t xml:space="preserve"> </w:t>
                            </w:r>
                            <w:r>
                              <w:t>data</w:t>
                            </w:r>
                            <w:r>
                              <w:rPr>
                                <w:spacing w:val="-3"/>
                              </w:rPr>
                              <w:t xml:space="preserve"> </w:t>
                            </w:r>
                            <w:r>
                              <w:t>breaches</w:t>
                            </w:r>
                            <w:r>
                              <w:rPr>
                                <w:spacing w:val="-2"/>
                              </w:rPr>
                              <w:t xml:space="preserve"> </w:t>
                            </w:r>
                            <w:r>
                              <w:t>have</w:t>
                            </w:r>
                            <w:r>
                              <w:rPr>
                                <w:spacing w:val="-2"/>
                              </w:rPr>
                              <w:t xml:space="preserve"> </w:t>
                            </w:r>
                            <w:r>
                              <w:t>been</w:t>
                            </w:r>
                            <w:r>
                              <w:rPr>
                                <w:spacing w:val="-2"/>
                              </w:rPr>
                              <w:t xml:space="preserve"> </w:t>
                            </w:r>
                            <w:r>
                              <w:t>reported</w:t>
                            </w:r>
                            <w:r>
                              <w:rPr>
                                <w:spacing w:val="-3"/>
                              </w:rPr>
                              <w:t xml:space="preserve"> </w:t>
                            </w:r>
                            <w:r>
                              <w:t>in</w:t>
                            </w:r>
                            <w:r>
                              <w:rPr>
                                <w:spacing w:val="-2"/>
                              </w:rPr>
                              <w:t xml:space="preserve"> </w:t>
                            </w:r>
                            <w:r>
                              <w:t>the</w:t>
                            </w:r>
                            <w:r>
                              <w:rPr>
                                <w:spacing w:val="-3"/>
                              </w:rPr>
                              <w:t xml:space="preserve"> </w:t>
                            </w:r>
                            <w:r>
                              <w:t>past</w:t>
                            </w:r>
                            <w:r>
                              <w:rPr>
                                <w:spacing w:val="-1"/>
                              </w:rPr>
                              <w:t xml:space="preserve"> </w:t>
                            </w:r>
                            <w:proofErr w:type="gramStart"/>
                            <w:r>
                              <w:rPr>
                                <w:spacing w:val="-2"/>
                              </w:rPr>
                              <w:t>quarter;</w:t>
                            </w:r>
                            <w:proofErr w:type="gramEnd"/>
                          </w:p>
                          <w:p w14:paraId="77E216EC" w14:textId="77777777" w:rsidR="002055ED" w:rsidRDefault="004E70B5" w:rsidP="00CF3F68">
                            <w:pPr>
                              <w:pStyle w:val="BodyText"/>
                              <w:numPr>
                                <w:ilvl w:val="0"/>
                                <w:numId w:val="49"/>
                              </w:numPr>
                              <w:tabs>
                                <w:tab w:val="left" w:pos="670"/>
                              </w:tabs>
                              <w:ind w:hanging="523"/>
                              <w:jc w:val="left"/>
                            </w:pPr>
                            <w:r>
                              <w:t>note</w:t>
                            </w:r>
                            <w:r>
                              <w:rPr>
                                <w:spacing w:val="-6"/>
                              </w:rPr>
                              <w:t xml:space="preserve"> </w:t>
                            </w:r>
                            <w:r>
                              <w:t>the</w:t>
                            </w:r>
                            <w:r>
                              <w:rPr>
                                <w:spacing w:val="-3"/>
                              </w:rPr>
                              <w:t xml:space="preserve"> </w:t>
                            </w:r>
                            <w:r>
                              <w:t>internal</w:t>
                            </w:r>
                            <w:r>
                              <w:rPr>
                                <w:spacing w:val="-3"/>
                              </w:rPr>
                              <w:t xml:space="preserve"> </w:t>
                            </w:r>
                            <w:r>
                              <w:t>audit</w:t>
                            </w:r>
                            <w:r>
                              <w:rPr>
                                <w:spacing w:val="-2"/>
                              </w:rPr>
                              <w:t xml:space="preserve"> </w:t>
                            </w:r>
                            <w:r>
                              <w:t>report</w:t>
                            </w:r>
                            <w:r>
                              <w:rPr>
                                <w:spacing w:val="-2"/>
                              </w:rPr>
                              <w:t xml:space="preserve"> </w:t>
                            </w:r>
                            <w:r>
                              <w:t>on</w:t>
                            </w:r>
                            <w:r>
                              <w:rPr>
                                <w:spacing w:val="-3"/>
                              </w:rPr>
                              <w:t xml:space="preserve"> </w:t>
                            </w:r>
                            <w:r>
                              <w:t>HLH’s</w:t>
                            </w:r>
                            <w:r>
                              <w:rPr>
                                <w:spacing w:val="-3"/>
                              </w:rPr>
                              <w:t xml:space="preserve"> </w:t>
                            </w:r>
                            <w:r>
                              <w:t>Data</w:t>
                            </w:r>
                            <w:r>
                              <w:rPr>
                                <w:spacing w:val="-3"/>
                              </w:rPr>
                              <w:t xml:space="preserve"> </w:t>
                            </w:r>
                            <w:r>
                              <w:t>Protection</w:t>
                            </w:r>
                            <w:r>
                              <w:rPr>
                                <w:spacing w:val="-3"/>
                              </w:rPr>
                              <w:t xml:space="preserve"> </w:t>
                            </w:r>
                            <w:r>
                              <w:t>processes</w:t>
                            </w:r>
                            <w:r>
                              <w:rPr>
                                <w:spacing w:val="-3"/>
                              </w:rPr>
                              <w:t xml:space="preserve"> </w:t>
                            </w:r>
                            <w:r>
                              <w:t>at</w:t>
                            </w:r>
                            <w:r>
                              <w:rPr>
                                <w:spacing w:val="-3"/>
                              </w:rPr>
                              <w:t xml:space="preserve"> </w:t>
                            </w:r>
                            <w:r>
                              <w:rPr>
                                <w:b/>
                              </w:rPr>
                              <w:t>Appendix</w:t>
                            </w:r>
                            <w:r>
                              <w:rPr>
                                <w:b/>
                                <w:spacing w:val="-3"/>
                              </w:rPr>
                              <w:t xml:space="preserve"> </w:t>
                            </w:r>
                            <w:proofErr w:type="gramStart"/>
                            <w:r>
                              <w:rPr>
                                <w:b/>
                                <w:spacing w:val="-5"/>
                              </w:rPr>
                              <w:t>E</w:t>
                            </w:r>
                            <w:r>
                              <w:rPr>
                                <w:spacing w:val="-5"/>
                              </w:rPr>
                              <w:t>;</w:t>
                            </w:r>
                            <w:proofErr w:type="gramEnd"/>
                          </w:p>
                          <w:p w14:paraId="77E216ED" w14:textId="77777777" w:rsidR="002055ED" w:rsidRDefault="004E70B5" w:rsidP="00CF3F68">
                            <w:pPr>
                              <w:pStyle w:val="BodyText"/>
                              <w:numPr>
                                <w:ilvl w:val="0"/>
                                <w:numId w:val="49"/>
                              </w:numPr>
                              <w:tabs>
                                <w:tab w:val="left" w:pos="670"/>
                              </w:tabs>
                              <w:ind w:hanging="470"/>
                              <w:jc w:val="left"/>
                            </w:pPr>
                            <w:r>
                              <w:t>note</w:t>
                            </w:r>
                            <w:r>
                              <w:rPr>
                                <w:spacing w:val="-3"/>
                              </w:rPr>
                              <w:t xml:space="preserve"> </w:t>
                            </w:r>
                            <w:r>
                              <w:t>the</w:t>
                            </w:r>
                            <w:r>
                              <w:rPr>
                                <w:spacing w:val="-2"/>
                              </w:rPr>
                              <w:t xml:space="preserve"> </w:t>
                            </w:r>
                            <w:r>
                              <w:t>award</w:t>
                            </w:r>
                            <w:r>
                              <w:rPr>
                                <w:spacing w:val="-3"/>
                              </w:rPr>
                              <w:t xml:space="preserve"> </w:t>
                            </w:r>
                            <w:r>
                              <w:t>of</w:t>
                            </w:r>
                            <w:r>
                              <w:rPr>
                                <w:spacing w:val="-1"/>
                              </w:rPr>
                              <w:t xml:space="preserve"> </w:t>
                            </w:r>
                            <w:r>
                              <w:t>contract</w:t>
                            </w:r>
                            <w:r>
                              <w:rPr>
                                <w:spacing w:val="-2"/>
                              </w:rPr>
                              <w:t xml:space="preserve"> </w:t>
                            </w:r>
                            <w:r>
                              <w:t>at</w:t>
                            </w:r>
                            <w:r>
                              <w:rPr>
                                <w:spacing w:val="-3"/>
                              </w:rPr>
                              <w:t xml:space="preserve"> </w:t>
                            </w:r>
                            <w:r>
                              <w:t>paragraph</w:t>
                            </w:r>
                            <w:r>
                              <w:rPr>
                                <w:spacing w:val="-2"/>
                              </w:rPr>
                              <w:t xml:space="preserve"> </w:t>
                            </w:r>
                            <w:proofErr w:type="gramStart"/>
                            <w:r>
                              <w:rPr>
                                <w:spacing w:val="-4"/>
                              </w:rPr>
                              <w:t>7.1;</w:t>
                            </w:r>
                            <w:proofErr w:type="gramEnd"/>
                          </w:p>
                          <w:p w14:paraId="77E216EE" w14:textId="77777777" w:rsidR="002055ED" w:rsidRDefault="004E70B5" w:rsidP="00CF3F68">
                            <w:pPr>
                              <w:pStyle w:val="BodyText"/>
                              <w:numPr>
                                <w:ilvl w:val="0"/>
                                <w:numId w:val="49"/>
                              </w:numPr>
                              <w:tabs>
                                <w:tab w:val="left" w:pos="670"/>
                              </w:tabs>
                              <w:ind w:right="100" w:hanging="524"/>
                              <w:jc w:val="left"/>
                            </w:pPr>
                            <w:r>
                              <w:t>approve</w:t>
                            </w:r>
                            <w:r>
                              <w:rPr>
                                <w:spacing w:val="-3"/>
                              </w:rPr>
                              <w:t xml:space="preserve"> </w:t>
                            </w:r>
                            <w:r>
                              <w:t>the</w:t>
                            </w:r>
                            <w:r>
                              <w:rPr>
                                <w:spacing w:val="-3"/>
                              </w:rPr>
                              <w:t xml:space="preserve"> </w:t>
                            </w:r>
                            <w:r>
                              <w:t>internal</w:t>
                            </w:r>
                            <w:r>
                              <w:rPr>
                                <w:spacing w:val="-3"/>
                              </w:rPr>
                              <w:t xml:space="preserve"> </w:t>
                            </w:r>
                            <w:r>
                              <w:t>audit</w:t>
                            </w:r>
                            <w:r>
                              <w:rPr>
                                <w:spacing w:val="-2"/>
                              </w:rPr>
                              <w:t xml:space="preserve"> </w:t>
                            </w:r>
                            <w:r>
                              <w:t>recommendation</w:t>
                            </w:r>
                            <w:r>
                              <w:rPr>
                                <w:spacing w:val="-4"/>
                              </w:rPr>
                              <w:t xml:space="preserve"> </w:t>
                            </w:r>
                            <w:r>
                              <w:t>to</w:t>
                            </w:r>
                            <w:r>
                              <w:rPr>
                                <w:spacing w:val="-3"/>
                              </w:rPr>
                              <w:t xml:space="preserve"> </w:t>
                            </w:r>
                            <w:proofErr w:type="spellStart"/>
                            <w:r>
                              <w:t>formalise</w:t>
                            </w:r>
                            <w:proofErr w:type="spellEnd"/>
                            <w:r>
                              <w:rPr>
                                <w:spacing w:val="-3"/>
                              </w:rPr>
                              <w:t xml:space="preserve"> </w:t>
                            </w:r>
                            <w:r>
                              <w:t>the</w:t>
                            </w:r>
                            <w:r>
                              <w:rPr>
                                <w:spacing w:val="-4"/>
                              </w:rPr>
                              <w:t xml:space="preserve"> </w:t>
                            </w:r>
                            <w:r>
                              <w:t>reporting</w:t>
                            </w:r>
                            <w:r>
                              <w:rPr>
                                <w:spacing w:val="-3"/>
                              </w:rPr>
                              <w:t xml:space="preserve"> </w:t>
                            </w:r>
                            <w:r>
                              <w:t>requirements</w:t>
                            </w:r>
                            <w:r>
                              <w:rPr>
                                <w:spacing w:val="-4"/>
                              </w:rPr>
                              <w:t xml:space="preserve"> </w:t>
                            </w:r>
                            <w:r>
                              <w:t xml:space="preserve">for data </w:t>
                            </w:r>
                            <w:proofErr w:type="gramStart"/>
                            <w:r>
                              <w:t>breaches;</w:t>
                            </w:r>
                            <w:proofErr w:type="gramEnd"/>
                          </w:p>
                          <w:p w14:paraId="77E216EF" w14:textId="77777777" w:rsidR="002055ED" w:rsidRDefault="004E70B5" w:rsidP="00CF3F68">
                            <w:pPr>
                              <w:pStyle w:val="BodyText"/>
                              <w:numPr>
                                <w:ilvl w:val="0"/>
                                <w:numId w:val="49"/>
                              </w:numPr>
                              <w:tabs>
                                <w:tab w:val="left" w:pos="670"/>
                              </w:tabs>
                              <w:spacing w:line="275" w:lineRule="exact"/>
                              <w:ind w:hanging="577"/>
                              <w:jc w:val="left"/>
                            </w:pPr>
                            <w:r>
                              <w:t>approve</w:t>
                            </w:r>
                            <w:r>
                              <w:rPr>
                                <w:spacing w:val="-4"/>
                              </w:rPr>
                              <w:t xml:space="preserve"> </w:t>
                            </w:r>
                            <w:r>
                              <w:t>the</w:t>
                            </w:r>
                            <w:r>
                              <w:rPr>
                                <w:spacing w:val="-3"/>
                              </w:rPr>
                              <w:t xml:space="preserve"> </w:t>
                            </w:r>
                            <w:r>
                              <w:t>proposed</w:t>
                            </w:r>
                            <w:r>
                              <w:rPr>
                                <w:spacing w:val="-2"/>
                              </w:rPr>
                              <w:t xml:space="preserve"> </w:t>
                            </w:r>
                            <w:proofErr w:type="gramStart"/>
                            <w:r>
                              <w:t>three</w:t>
                            </w:r>
                            <w:r>
                              <w:rPr>
                                <w:spacing w:val="-3"/>
                              </w:rPr>
                              <w:t xml:space="preserve"> </w:t>
                            </w:r>
                            <w:r>
                              <w:t>year</w:t>
                            </w:r>
                            <w:proofErr w:type="gramEnd"/>
                            <w:r>
                              <w:rPr>
                                <w:spacing w:val="-4"/>
                              </w:rPr>
                              <w:t xml:space="preserve"> </w:t>
                            </w:r>
                            <w:r>
                              <w:t>audit</w:t>
                            </w:r>
                            <w:r>
                              <w:rPr>
                                <w:spacing w:val="-2"/>
                              </w:rPr>
                              <w:t xml:space="preserve"> </w:t>
                            </w:r>
                            <w:r>
                              <w:t>plan;</w:t>
                            </w:r>
                            <w:r>
                              <w:rPr>
                                <w:spacing w:val="-2"/>
                              </w:rPr>
                              <w:t xml:space="preserve"> </w:t>
                            </w:r>
                            <w:r>
                              <w:rPr>
                                <w:spacing w:val="-5"/>
                              </w:rPr>
                              <w:t>and</w:t>
                            </w:r>
                          </w:p>
                          <w:p w14:paraId="77E216F0" w14:textId="77777777" w:rsidR="002055ED" w:rsidRDefault="004E70B5" w:rsidP="00CF3F68">
                            <w:pPr>
                              <w:pStyle w:val="BodyText"/>
                              <w:numPr>
                                <w:ilvl w:val="0"/>
                                <w:numId w:val="49"/>
                              </w:numPr>
                              <w:tabs>
                                <w:tab w:val="left" w:pos="670"/>
                              </w:tabs>
                              <w:ind w:hanging="630"/>
                              <w:jc w:val="left"/>
                            </w:pPr>
                            <w:r>
                              <w:t>note</w:t>
                            </w:r>
                            <w:r>
                              <w:rPr>
                                <w:spacing w:val="-5"/>
                              </w:rPr>
                              <w:t xml:space="preserve"> </w:t>
                            </w:r>
                            <w:r>
                              <w:t>the</w:t>
                            </w:r>
                            <w:r>
                              <w:rPr>
                                <w:spacing w:val="-2"/>
                              </w:rPr>
                              <w:t xml:space="preserve"> </w:t>
                            </w:r>
                            <w:r>
                              <w:t>policy</w:t>
                            </w:r>
                            <w:r>
                              <w:rPr>
                                <w:spacing w:val="-2"/>
                              </w:rPr>
                              <w:t xml:space="preserve"> updates.</w:t>
                            </w:r>
                          </w:p>
                        </w:txbxContent>
                      </wps:txbx>
                      <wps:bodyPr wrap="square" lIns="0" tIns="0" rIns="0" bIns="0" rtlCol="0">
                        <a:noAutofit/>
                      </wps:bodyPr>
                    </wps:wsp>
                  </a:graphicData>
                </a:graphic>
              </wp:anchor>
            </w:drawing>
          </mc:Choice>
          <mc:Fallback>
            <w:pict>
              <v:shapetype w14:anchorId="77E21523" id="_x0000_t202" coordsize="21600,21600" o:spt="202" path="m,l,21600r21600,l21600,xe">
                <v:stroke joinstyle="miter"/>
                <v:path gradientshapeok="t" o:connecttype="rect"/>
              </v:shapetype>
              <v:shape id="Textbox 11" o:spid="_x0000_s1026" type="#_x0000_t202" style="position:absolute;margin-left:66.6pt;margin-top:12.3pt;width:494.5pt;height:248.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" filled="f" strokeweight=".16967mm">
                <v:path arrowok="t"/>
                <v:textbox inset="0,0,0,0">
                  <w:txbxContent>
                    <w:p w14:paraId="77E216E3" w14:textId="77777777" w:rsidR="002055ED" w:rsidRDefault="004E70B5">
                      <w:pPr>
                        <w:spacing w:before="1"/>
                        <w:ind w:left="103"/>
                        <w:rPr>
                          <w:b/>
                          <w:sz w:val="24"/>
                        </w:rPr>
                      </w:pPr>
                      <w:r>
                        <w:rPr>
                          <w:b/>
                          <w:spacing w:val="-2"/>
                          <w:sz w:val="24"/>
                        </w:rPr>
                        <w:t>Summary</w:t>
                      </w:r>
                    </w:p>
                    <w:p w14:paraId="77E216E4" w14:textId="77777777" w:rsidR="002055ED" w:rsidRDefault="002055ED">
                      <w:pPr>
                        <w:pStyle w:val="BodyText"/>
                        <w:rPr>
                          <w:b/>
                        </w:rPr>
                      </w:pPr>
                    </w:p>
                    <w:p w14:paraId="77E216E5" w14:textId="77777777" w:rsidR="002055ED" w:rsidRDefault="004E70B5">
                      <w:pPr>
                        <w:pStyle w:val="BodyText"/>
                        <w:ind w:left="103"/>
                      </w:pPr>
                      <w:r>
                        <w:t>The purpose of this report is to update Directors on the financial performance of High Life Highland for quarter two 2024/25 and other relevant matters.</w:t>
                      </w:r>
                    </w:p>
                    <w:p w14:paraId="77E216E6" w14:textId="77777777" w:rsidR="002055ED" w:rsidRDefault="002055ED">
                      <w:pPr>
                        <w:pStyle w:val="BodyText"/>
                      </w:pPr>
                    </w:p>
                    <w:p w14:paraId="77E216E7" w14:textId="77777777" w:rsidR="002055ED" w:rsidRDefault="004E70B5">
                      <w:pPr>
                        <w:pStyle w:val="BodyText"/>
                        <w:ind w:left="103"/>
                      </w:pPr>
                      <w:r>
                        <w:t>It</w:t>
                      </w:r>
                      <w:r>
                        <w:rPr>
                          <w:spacing w:val="-2"/>
                        </w:rPr>
                        <w:t xml:space="preserve"> </w:t>
                      </w:r>
                      <w:r>
                        <w:t>is</w:t>
                      </w:r>
                      <w:r>
                        <w:rPr>
                          <w:spacing w:val="-3"/>
                        </w:rPr>
                        <w:t xml:space="preserve"> </w:t>
                      </w:r>
                      <w:r>
                        <w:t>recommended</w:t>
                      </w:r>
                      <w:r>
                        <w:rPr>
                          <w:spacing w:val="-3"/>
                        </w:rPr>
                        <w:t xml:space="preserve"> </w:t>
                      </w:r>
                      <w:r>
                        <w:t>that</w:t>
                      </w:r>
                      <w:r>
                        <w:rPr>
                          <w:spacing w:val="-1"/>
                        </w:rPr>
                        <w:t xml:space="preserve"> </w:t>
                      </w:r>
                      <w:r>
                        <w:rPr>
                          <w:spacing w:val="-2"/>
                        </w:rPr>
                        <w:t>Directors:</w:t>
                      </w:r>
                    </w:p>
                    <w:p w14:paraId="77E216E8" w14:textId="77777777" w:rsidR="002055ED" w:rsidRDefault="002055ED">
                      <w:pPr>
                        <w:pStyle w:val="BodyText"/>
                      </w:pPr>
                    </w:p>
                    <w:p w14:paraId="77E216E9" w14:textId="77777777" w:rsidR="002055ED" w:rsidRDefault="004E70B5" w:rsidP="00CF3F68">
                      <w:pPr>
                        <w:pStyle w:val="BodyText"/>
                        <w:numPr>
                          <w:ilvl w:val="0"/>
                          <w:numId w:val="49"/>
                        </w:numPr>
                        <w:tabs>
                          <w:tab w:val="left" w:pos="670"/>
                        </w:tabs>
                        <w:spacing w:before="1"/>
                        <w:ind w:right="99"/>
                        <w:jc w:val="left"/>
                      </w:pPr>
                      <w:r>
                        <w:t xml:space="preserve">note the draft year end outturn for 2024/25 as detailed in </w:t>
                      </w:r>
                      <w:r>
                        <w:rPr>
                          <w:b/>
                        </w:rPr>
                        <w:t xml:space="preserve">Appendices A-C </w:t>
                      </w:r>
                      <w:r>
                        <w:t>reports a projected deficit of £</w:t>
                      </w:r>
                      <w:proofErr w:type="gramStart"/>
                      <w:r>
                        <w:t>247k;</w:t>
                      </w:r>
                      <w:proofErr w:type="gramEnd"/>
                    </w:p>
                    <w:p w14:paraId="77E216EA" w14:textId="77777777" w:rsidR="002055ED" w:rsidRDefault="004E70B5" w:rsidP="00CF3F68">
                      <w:pPr>
                        <w:pStyle w:val="BodyText"/>
                        <w:numPr>
                          <w:ilvl w:val="0"/>
                          <w:numId w:val="49"/>
                        </w:numPr>
                        <w:tabs>
                          <w:tab w:val="left" w:pos="670"/>
                        </w:tabs>
                        <w:ind w:hanging="457"/>
                        <w:jc w:val="left"/>
                      </w:pPr>
                      <w:r>
                        <w:t>note</w:t>
                      </w:r>
                      <w:r>
                        <w:rPr>
                          <w:spacing w:val="-5"/>
                        </w:rPr>
                        <w:t xml:space="preserve"> </w:t>
                      </w:r>
                      <w:r>
                        <w:t>the</w:t>
                      </w:r>
                      <w:r>
                        <w:rPr>
                          <w:spacing w:val="-2"/>
                        </w:rPr>
                        <w:t xml:space="preserve"> </w:t>
                      </w:r>
                      <w:r>
                        <w:t>breach</w:t>
                      </w:r>
                      <w:r>
                        <w:rPr>
                          <w:spacing w:val="-3"/>
                        </w:rPr>
                        <w:t xml:space="preserve"> </w:t>
                      </w:r>
                      <w:r>
                        <w:t>of</w:t>
                      </w:r>
                      <w:r>
                        <w:rPr>
                          <w:spacing w:val="-1"/>
                        </w:rPr>
                        <w:t xml:space="preserve"> </w:t>
                      </w:r>
                      <w:r>
                        <w:t>internal</w:t>
                      </w:r>
                      <w:r>
                        <w:rPr>
                          <w:spacing w:val="-3"/>
                        </w:rPr>
                        <w:t xml:space="preserve"> </w:t>
                      </w:r>
                      <w:r>
                        <w:t>controls</w:t>
                      </w:r>
                      <w:r>
                        <w:rPr>
                          <w:spacing w:val="-2"/>
                        </w:rPr>
                        <w:t xml:space="preserve"> </w:t>
                      </w:r>
                      <w:r>
                        <w:t>reported</w:t>
                      </w:r>
                      <w:r>
                        <w:rPr>
                          <w:spacing w:val="-3"/>
                        </w:rPr>
                        <w:t xml:space="preserve"> </w:t>
                      </w:r>
                      <w:r>
                        <w:t>in</w:t>
                      </w:r>
                      <w:r>
                        <w:rPr>
                          <w:spacing w:val="-2"/>
                        </w:rPr>
                        <w:t xml:space="preserve"> </w:t>
                      </w:r>
                      <w:r>
                        <w:t>the</w:t>
                      </w:r>
                      <w:r>
                        <w:rPr>
                          <w:spacing w:val="-3"/>
                        </w:rPr>
                        <w:t xml:space="preserve"> </w:t>
                      </w:r>
                      <w:r>
                        <w:t>past</w:t>
                      </w:r>
                      <w:r>
                        <w:rPr>
                          <w:spacing w:val="-1"/>
                        </w:rPr>
                        <w:t xml:space="preserve"> </w:t>
                      </w:r>
                      <w:proofErr w:type="gramStart"/>
                      <w:r>
                        <w:rPr>
                          <w:spacing w:val="-2"/>
                        </w:rPr>
                        <w:t>quarter;</w:t>
                      </w:r>
                      <w:proofErr w:type="gramEnd"/>
                    </w:p>
                    <w:p w14:paraId="77E216EB" w14:textId="77777777" w:rsidR="002055ED" w:rsidRDefault="004E70B5" w:rsidP="00CF3F68">
                      <w:pPr>
                        <w:pStyle w:val="BodyText"/>
                        <w:numPr>
                          <w:ilvl w:val="0"/>
                          <w:numId w:val="49"/>
                        </w:numPr>
                        <w:tabs>
                          <w:tab w:val="left" w:pos="670"/>
                        </w:tabs>
                        <w:ind w:hanging="510"/>
                        <w:jc w:val="left"/>
                      </w:pPr>
                      <w:r>
                        <w:t>note</w:t>
                      </w:r>
                      <w:r>
                        <w:rPr>
                          <w:spacing w:val="-3"/>
                        </w:rPr>
                        <w:t xml:space="preserve"> </w:t>
                      </w:r>
                      <w:r>
                        <w:t>no</w:t>
                      </w:r>
                      <w:r>
                        <w:rPr>
                          <w:spacing w:val="-3"/>
                        </w:rPr>
                        <w:t xml:space="preserve"> </w:t>
                      </w:r>
                      <w:r>
                        <w:t>reportable</w:t>
                      </w:r>
                      <w:r>
                        <w:rPr>
                          <w:spacing w:val="-2"/>
                        </w:rPr>
                        <w:t xml:space="preserve"> </w:t>
                      </w:r>
                      <w:r>
                        <w:t>data</w:t>
                      </w:r>
                      <w:r>
                        <w:rPr>
                          <w:spacing w:val="-3"/>
                        </w:rPr>
                        <w:t xml:space="preserve"> </w:t>
                      </w:r>
                      <w:r>
                        <w:t>breaches</w:t>
                      </w:r>
                      <w:r>
                        <w:rPr>
                          <w:spacing w:val="-2"/>
                        </w:rPr>
                        <w:t xml:space="preserve"> </w:t>
                      </w:r>
                      <w:r>
                        <w:t>have</w:t>
                      </w:r>
                      <w:r>
                        <w:rPr>
                          <w:spacing w:val="-2"/>
                        </w:rPr>
                        <w:t xml:space="preserve"> </w:t>
                      </w:r>
                      <w:r>
                        <w:t>been</w:t>
                      </w:r>
                      <w:r>
                        <w:rPr>
                          <w:spacing w:val="-2"/>
                        </w:rPr>
                        <w:t xml:space="preserve"> </w:t>
                      </w:r>
                      <w:r>
                        <w:t>reported</w:t>
                      </w:r>
                      <w:r>
                        <w:rPr>
                          <w:spacing w:val="-3"/>
                        </w:rPr>
                        <w:t xml:space="preserve"> </w:t>
                      </w:r>
                      <w:r>
                        <w:t>in</w:t>
                      </w:r>
                      <w:r>
                        <w:rPr>
                          <w:spacing w:val="-2"/>
                        </w:rPr>
                        <w:t xml:space="preserve"> </w:t>
                      </w:r>
                      <w:r>
                        <w:t>the</w:t>
                      </w:r>
                      <w:r>
                        <w:rPr>
                          <w:spacing w:val="-3"/>
                        </w:rPr>
                        <w:t xml:space="preserve"> </w:t>
                      </w:r>
                      <w:r>
                        <w:t>past</w:t>
                      </w:r>
                      <w:r>
                        <w:rPr>
                          <w:spacing w:val="-1"/>
                        </w:rPr>
                        <w:t xml:space="preserve"> </w:t>
                      </w:r>
                      <w:proofErr w:type="gramStart"/>
                      <w:r>
                        <w:rPr>
                          <w:spacing w:val="-2"/>
                        </w:rPr>
                        <w:t>quarter;</w:t>
                      </w:r>
                      <w:proofErr w:type="gramEnd"/>
                    </w:p>
                    <w:p w14:paraId="77E216EC" w14:textId="77777777" w:rsidR="002055ED" w:rsidRDefault="004E70B5" w:rsidP="00CF3F68">
                      <w:pPr>
                        <w:pStyle w:val="BodyText"/>
                        <w:numPr>
                          <w:ilvl w:val="0"/>
                          <w:numId w:val="49"/>
                        </w:numPr>
                        <w:tabs>
                          <w:tab w:val="left" w:pos="670"/>
                        </w:tabs>
                        <w:ind w:hanging="523"/>
                        <w:jc w:val="left"/>
                      </w:pPr>
                      <w:r>
                        <w:t>note</w:t>
                      </w:r>
                      <w:r>
                        <w:rPr>
                          <w:spacing w:val="-6"/>
                        </w:rPr>
                        <w:t xml:space="preserve"> </w:t>
                      </w:r>
                      <w:r>
                        <w:t>the</w:t>
                      </w:r>
                      <w:r>
                        <w:rPr>
                          <w:spacing w:val="-3"/>
                        </w:rPr>
                        <w:t xml:space="preserve"> </w:t>
                      </w:r>
                      <w:r>
                        <w:t>internal</w:t>
                      </w:r>
                      <w:r>
                        <w:rPr>
                          <w:spacing w:val="-3"/>
                        </w:rPr>
                        <w:t xml:space="preserve"> </w:t>
                      </w:r>
                      <w:r>
                        <w:t>audit</w:t>
                      </w:r>
                      <w:r>
                        <w:rPr>
                          <w:spacing w:val="-2"/>
                        </w:rPr>
                        <w:t xml:space="preserve"> </w:t>
                      </w:r>
                      <w:r>
                        <w:t>report</w:t>
                      </w:r>
                      <w:r>
                        <w:rPr>
                          <w:spacing w:val="-2"/>
                        </w:rPr>
                        <w:t xml:space="preserve"> </w:t>
                      </w:r>
                      <w:r>
                        <w:t>on</w:t>
                      </w:r>
                      <w:r>
                        <w:rPr>
                          <w:spacing w:val="-3"/>
                        </w:rPr>
                        <w:t xml:space="preserve"> </w:t>
                      </w:r>
                      <w:r>
                        <w:t>HLH’s</w:t>
                      </w:r>
                      <w:r>
                        <w:rPr>
                          <w:spacing w:val="-3"/>
                        </w:rPr>
                        <w:t xml:space="preserve"> </w:t>
                      </w:r>
                      <w:r>
                        <w:t>Data</w:t>
                      </w:r>
                      <w:r>
                        <w:rPr>
                          <w:spacing w:val="-3"/>
                        </w:rPr>
                        <w:t xml:space="preserve"> </w:t>
                      </w:r>
                      <w:r>
                        <w:t>Protection</w:t>
                      </w:r>
                      <w:r>
                        <w:rPr>
                          <w:spacing w:val="-3"/>
                        </w:rPr>
                        <w:t xml:space="preserve"> </w:t>
                      </w:r>
                      <w:r>
                        <w:t>processes</w:t>
                      </w:r>
                      <w:r>
                        <w:rPr>
                          <w:spacing w:val="-3"/>
                        </w:rPr>
                        <w:t xml:space="preserve"> </w:t>
                      </w:r>
                      <w:r>
                        <w:t>at</w:t>
                      </w:r>
                      <w:r>
                        <w:rPr>
                          <w:spacing w:val="-3"/>
                        </w:rPr>
                        <w:t xml:space="preserve"> </w:t>
                      </w:r>
                      <w:r>
                        <w:rPr>
                          <w:b/>
                        </w:rPr>
                        <w:t>Appendix</w:t>
                      </w:r>
                      <w:r>
                        <w:rPr>
                          <w:b/>
                          <w:spacing w:val="-3"/>
                        </w:rPr>
                        <w:t xml:space="preserve"> </w:t>
                      </w:r>
                      <w:proofErr w:type="gramStart"/>
                      <w:r>
                        <w:rPr>
                          <w:b/>
                          <w:spacing w:val="-5"/>
                        </w:rPr>
                        <w:t>E</w:t>
                      </w:r>
                      <w:r>
                        <w:rPr>
                          <w:spacing w:val="-5"/>
                        </w:rPr>
                        <w:t>;</w:t>
                      </w:r>
                      <w:proofErr w:type="gramEnd"/>
                    </w:p>
                    <w:p w14:paraId="77E216ED" w14:textId="77777777" w:rsidR="002055ED" w:rsidRDefault="004E70B5" w:rsidP="00CF3F68">
                      <w:pPr>
                        <w:pStyle w:val="BodyText"/>
                        <w:numPr>
                          <w:ilvl w:val="0"/>
                          <w:numId w:val="49"/>
                        </w:numPr>
                        <w:tabs>
                          <w:tab w:val="left" w:pos="670"/>
                        </w:tabs>
                        <w:ind w:hanging="470"/>
                        <w:jc w:val="left"/>
                      </w:pPr>
                      <w:r>
                        <w:t>note</w:t>
                      </w:r>
                      <w:r>
                        <w:rPr>
                          <w:spacing w:val="-3"/>
                        </w:rPr>
                        <w:t xml:space="preserve"> </w:t>
                      </w:r>
                      <w:r>
                        <w:t>the</w:t>
                      </w:r>
                      <w:r>
                        <w:rPr>
                          <w:spacing w:val="-2"/>
                        </w:rPr>
                        <w:t xml:space="preserve"> </w:t>
                      </w:r>
                      <w:r>
                        <w:t>award</w:t>
                      </w:r>
                      <w:r>
                        <w:rPr>
                          <w:spacing w:val="-3"/>
                        </w:rPr>
                        <w:t xml:space="preserve"> </w:t>
                      </w:r>
                      <w:r>
                        <w:t>of</w:t>
                      </w:r>
                      <w:r>
                        <w:rPr>
                          <w:spacing w:val="-1"/>
                        </w:rPr>
                        <w:t xml:space="preserve"> </w:t>
                      </w:r>
                      <w:r>
                        <w:t>contract</w:t>
                      </w:r>
                      <w:r>
                        <w:rPr>
                          <w:spacing w:val="-2"/>
                        </w:rPr>
                        <w:t xml:space="preserve"> </w:t>
                      </w:r>
                      <w:r>
                        <w:t>at</w:t>
                      </w:r>
                      <w:r>
                        <w:rPr>
                          <w:spacing w:val="-3"/>
                        </w:rPr>
                        <w:t xml:space="preserve"> </w:t>
                      </w:r>
                      <w:r>
                        <w:t>paragraph</w:t>
                      </w:r>
                      <w:r>
                        <w:rPr>
                          <w:spacing w:val="-2"/>
                        </w:rPr>
                        <w:t xml:space="preserve"> </w:t>
                      </w:r>
                      <w:proofErr w:type="gramStart"/>
                      <w:r>
                        <w:rPr>
                          <w:spacing w:val="-4"/>
                        </w:rPr>
                        <w:t>7.1;</w:t>
                      </w:r>
                      <w:proofErr w:type="gramEnd"/>
                    </w:p>
                    <w:p w14:paraId="77E216EE" w14:textId="77777777" w:rsidR="002055ED" w:rsidRDefault="004E70B5" w:rsidP="00CF3F68">
                      <w:pPr>
                        <w:pStyle w:val="BodyText"/>
                        <w:numPr>
                          <w:ilvl w:val="0"/>
                          <w:numId w:val="49"/>
                        </w:numPr>
                        <w:tabs>
                          <w:tab w:val="left" w:pos="670"/>
                        </w:tabs>
                        <w:ind w:right="100" w:hanging="524"/>
                        <w:jc w:val="left"/>
                      </w:pPr>
                      <w:r>
                        <w:t>approve</w:t>
                      </w:r>
                      <w:r>
                        <w:rPr>
                          <w:spacing w:val="-3"/>
                        </w:rPr>
                        <w:t xml:space="preserve"> </w:t>
                      </w:r>
                      <w:r>
                        <w:t>the</w:t>
                      </w:r>
                      <w:r>
                        <w:rPr>
                          <w:spacing w:val="-3"/>
                        </w:rPr>
                        <w:t xml:space="preserve"> </w:t>
                      </w:r>
                      <w:r>
                        <w:t>internal</w:t>
                      </w:r>
                      <w:r>
                        <w:rPr>
                          <w:spacing w:val="-3"/>
                        </w:rPr>
                        <w:t xml:space="preserve"> </w:t>
                      </w:r>
                      <w:r>
                        <w:t>audit</w:t>
                      </w:r>
                      <w:r>
                        <w:rPr>
                          <w:spacing w:val="-2"/>
                        </w:rPr>
                        <w:t xml:space="preserve"> </w:t>
                      </w:r>
                      <w:r>
                        <w:t>recommendation</w:t>
                      </w:r>
                      <w:r>
                        <w:rPr>
                          <w:spacing w:val="-4"/>
                        </w:rPr>
                        <w:t xml:space="preserve"> </w:t>
                      </w:r>
                      <w:r>
                        <w:t>to</w:t>
                      </w:r>
                      <w:r>
                        <w:rPr>
                          <w:spacing w:val="-3"/>
                        </w:rPr>
                        <w:t xml:space="preserve"> </w:t>
                      </w:r>
                      <w:proofErr w:type="spellStart"/>
                      <w:r>
                        <w:t>formalise</w:t>
                      </w:r>
                      <w:proofErr w:type="spellEnd"/>
                      <w:r>
                        <w:rPr>
                          <w:spacing w:val="-3"/>
                        </w:rPr>
                        <w:t xml:space="preserve"> </w:t>
                      </w:r>
                      <w:r>
                        <w:t>the</w:t>
                      </w:r>
                      <w:r>
                        <w:rPr>
                          <w:spacing w:val="-4"/>
                        </w:rPr>
                        <w:t xml:space="preserve"> </w:t>
                      </w:r>
                      <w:r>
                        <w:t>reporting</w:t>
                      </w:r>
                      <w:r>
                        <w:rPr>
                          <w:spacing w:val="-3"/>
                        </w:rPr>
                        <w:t xml:space="preserve"> </w:t>
                      </w:r>
                      <w:r>
                        <w:t>requirements</w:t>
                      </w:r>
                      <w:r>
                        <w:rPr>
                          <w:spacing w:val="-4"/>
                        </w:rPr>
                        <w:t xml:space="preserve"> </w:t>
                      </w:r>
                      <w:r>
                        <w:t xml:space="preserve">for data </w:t>
                      </w:r>
                      <w:proofErr w:type="gramStart"/>
                      <w:r>
                        <w:t>breaches;</w:t>
                      </w:r>
                      <w:proofErr w:type="gramEnd"/>
                    </w:p>
                    <w:p w14:paraId="77E216EF" w14:textId="77777777" w:rsidR="002055ED" w:rsidRDefault="004E70B5" w:rsidP="00CF3F68">
                      <w:pPr>
                        <w:pStyle w:val="BodyText"/>
                        <w:numPr>
                          <w:ilvl w:val="0"/>
                          <w:numId w:val="49"/>
                        </w:numPr>
                        <w:tabs>
                          <w:tab w:val="left" w:pos="670"/>
                        </w:tabs>
                        <w:spacing w:line="275" w:lineRule="exact"/>
                        <w:ind w:hanging="577"/>
                        <w:jc w:val="left"/>
                      </w:pPr>
                      <w:r>
                        <w:t>approve</w:t>
                      </w:r>
                      <w:r>
                        <w:rPr>
                          <w:spacing w:val="-4"/>
                        </w:rPr>
                        <w:t xml:space="preserve"> </w:t>
                      </w:r>
                      <w:r>
                        <w:t>the</w:t>
                      </w:r>
                      <w:r>
                        <w:rPr>
                          <w:spacing w:val="-3"/>
                        </w:rPr>
                        <w:t xml:space="preserve"> </w:t>
                      </w:r>
                      <w:r>
                        <w:t>proposed</w:t>
                      </w:r>
                      <w:r>
                        <w:rPr>
                          <w:spacing w:val="-2"/>
                        </w:rPr>
                        <w:t xml:space="preserve"> </w:t>
                      </w:r>
                      <w:proofErr w:type="gramStart"/>
                      <w:r>
                        <w:t>three</w:t>
                      </w:r>
                      <w:r>
                        <w:rPr>
                          <w:spacing w:val="-3"/>
                        </w:rPr>
                        <w:t xml:space="preserve"> </w:t>
                      </w:r>
                      <w:r>
                        <w:t>year</w:t>
                      </w:r>
                      <w:proofErr w:type="gramEnd"/>
                      <w:r>
                        <w:rPr>
                          <w:spacing w:val="-4"/>
                        </w:rPr>
                        <w:t xml:space="preserve"> </w:t>
                      </w:r>
                      <w:r>
                        <w:t>audit</w:t>
                      </w:r>
                      <w:r>
                        <w:rPr>
                          <w:spacing w:val="-2"/>
                        </w:rPr>
                        <w:t xml:space="preserve"> </w:t>
                      </w:r>
                      <w:r>
                        <w:t>plan;</w:t>
                      </w:r>
                      <w:r>
                        <w:rPr>
                          <w:spacing w:val="-2"/>
                        </w:rPr>
                        <w:t xml:space="preserve"> </w:t>
                      </w:r>
                      <w:r>
                        <w:rPr>
                          <w:spacing w:val="-5"/>
                        </w:rPr>
                        <w:t>and</w:t>
                      </w:r>
                    </w:p>
                    <w:p w14:paraId="77E216F0" w14:textId="77777777" w:rsidR="002055ED" w:rsidRDefault="004E70B5" w:rsidP="00CF3F68">
                      <w:pPr>
                        <w:pStyle w:val="BodyText"/>
                        <w:numPr>
                          <w:ilvl w:val="0"/>
                          <w:numId w:val="49"/>
                        </w:numPr>
                        <w:tabs>
                          <w:tab w:val="left" w:pos="670"/>
                        </w:tabs>
                        <w:ind w:hanging="630"/>
                        <w:jc w:val="left"/>
                      </w:pPr>
                      <w:r>
                        <w:t>note</w:t>
                      </w:r>
                      <w:r>
                        <w:rPr>
                          <w:spacing w:val="-5"/>
                        </w:rPr>
                        <w:t xml:space="preserve"> </w:t>
                      </w:r>
                      <w:r>
                        <w:t>the</w:t>
                      </w:r>
                      <w:r>
                        <w:rPr>
                          <w:spacing w:val="-2"/>
                        </w:rPr>
                        <w:t xml:space="preserve"> </w:t>
                      </w:r>
                      <w:r>
                        <w:t>policy</w:t>
                      </w:r>
                      <w:r>
                        <w:rPr>
                          <w:spacing w:val="-2"/>
                        </w:rPr>
                        <w:t xml:space="preserve"> updates.</w:t>
                      </w:r>
                    </w:p>
                  </w:txbxContent>
                </v:textbox>
                <w10:wrap type="topAndBottom" anchorx="page"/>
              </v:shape>
            </w:pict>
          </mc:Fallback>
        </mc:AlternateContent>
      </w:r>
    </w:p>
    <w:p w14:paraId="77E201FD" w14:textId="77777777" w:rsidR="002055ED" w:rsidRDefault="002055ED">
      <w:pPr>
        <w:pStyle w:val="BodyText"/>
        <w:spacing w:before="59"/>
        <w:rPr>
          <w:b/>
          <w:sz w:val="20"/>
        </w:rPr>
      </w:pPr>
    </w:p>
    <w:tbl>
      <w:tblPr>
        <w:tblW w:w="0" w:type="auto"/>
        <w:tblInd w:w="377" w:type="dxa"/>
        <w:tblLayout w:type="fixed"/>
        <w:tblCellMar>
          <w:left w:w="0" w:type="dxa"/>
          <w:right w:w="0" w:type="dxa"/>
        </w:tblCellMar>
        <w:tblLook w:val="01E0" w:firstRow="1" w:lastRow="1" w:firstColumn="1" w:lastColumn="1" w:noHBand="0" w:noVBand="0"/>
      </w:tblPr>
      <w:tblGrid>
        <w:gridCol w:w="592"/>
        <w:gridCol w:w="9276"/>
      </w:tblGrid>
      <w:tr w:rsidR="002055ED" w14:paraId="77E20210" w14:textId="77777777">
        <w:trPr>
          <w:trHeight w:val="7166"/>
        </w:trPr>
        <w:tc>
          <w:tcPr>
            <w:tcW w:w="592" w:type="dxa"/>
          </w:tcPr>
          <w:p w14:paraId="77E201FE" w14:textId="77777777" w:rsidR="002055ED" w:rsidRDefault="004E70B5">
            <w:pPr>
              <w:pStyle w:val="TableParagraph"/>
              <w:spacing w:line="268" w:lineRule="exact"/>
              <w:ind w:left="50"/>
              <w:rPr>
                <w:b/>
                <w:sz w:val="24"/>
              </w:rPr>
            </w:pPr>
            <w:r>
              <w:rPr>
                <w:b/>
                <w:spacing w:val="-5"/>
                <w:sz w:val="24"/>
              </w:rPr>
              <w:t>1.</w:t>
            </w:r>
          </w:p>
          <w:p w14:paraId="77E201FF" w14:textId="77777777" w:rsidR="002055ED" w:rsidRDefault="002055ED">
            <w:pPr>
              <w:pStyle w:val="TableParagraph"/>
              <w:rPr>
                <w:b/>
                <w:sz w:val="24"/>
              </w:rPr>
            </w:pPr>
          </w:p>
          <w:p w14:paraId="77E20200" w14:textId="77777777" w:rsidR="002055ED" w:rsidRDefault="004E70B5">
            <w:pPr>
              <w:pStyle w:val="TableParagraph"/>
              <w:ind w:left="50"/>
              <w:rPr>
                <w:sz w:val="24"/>
              </w:rPr>
            </w:pPr>
            <w:r>
              <w:rPr>
                <w:spacing w:val="-5"/>
                <w:sz w:val="24"/>
              </w:rPr>
              <w:t>1.1</w:t>
            </w:r>
          </w:p>
        </w:tc>
        <w:tc>
          <w:tcPr>
            <w:tcW w:w="9276" w:type="dxa"/>
          </w:tcPr>
          <w:p w14:paraId="77E20201" w14:textId="77777777" w:rsidR="002055ED" w:rsidRDefault="004E70B5">
            <w:pPr>
              <w:pStyle w:val="TableParagraph"/>
              <w:spacing w:line="268" w:lineRule="exact"/>
              <w:ind w:left="208"/>
              <w:jc w:val="both"/>
              <w:rPr>
                <w:b/>
                <w:sz w:val="24"/>
              </w:rPr>
            </w:pPr>
            <w:r>
              <w:rPr>
                <w:b/>
                <w:sz w:val="24"/>
              </w:rPr>
              <w:t>Business</w:t>
            </w:r>
            <w:r>
              <w:rPr>
                <w:b/>
                <w:spacing w:val="-4"/>
                <w:sz w:val="24"/>
              </w:rPr>
              <w:t xml:space="preserve"> </w:t>
            </w:r>
            <w:r>
              <w:rPr>
                <w:b/>
                <w:sz w:val="24"/>
              </w:rPr>
              <w:t>Plan</w:t>
            </w:r>
            <w:r>
              <w:rPr>
                <w:b/>
                <w:spacing w:val="-3"/>
                <w:sz w:val="24"/>
              </w:rPr>
              <w:t xml:space="preserve"> </w:t>
            </w:r>
            <w:r>
              <w:rPr>
                <w:b/>
                <w:spacing w:val="-2"/>
                <w:sz w:val="24"/>
              </w:rPr>
              <w:t>Contribution</w:t>
            </w:r>
          </w:p>
          <w:p w14:paraId="77E20202" w14:textId="77777777" w:rsidR="002055ED" w:rsidRDefault="002055ED">
            <w:pPr>
              <w:pStyle w:val="TableParagraph"/>
              <w:rPr>
                <w:b/>
                <w:sz w:val="24"/>
              </w:rPr>
            </w:pPr>
          </w:p>
          <w:p w14:paraId="77E20203" w14:textId="77777777" w:rsidR="002055ED" w:rsidRDefault="004E70B5">
            <w:pPr>
              <w:pStyle w:val="TableParagraph"/>
              <w:ind w:left="208" w:right="48"/>
              <w:jc w:val="both"/>
              <w:rPr>
                <w:sz w:val="24"/>
              </w:rPr>
            </w:pPr>
            <w:r>
              <w:rPr>
                <w:sz w:val="24"/>
              </w:rPr>
              <w:t>High Life Highland’s (HLH) purpose is Making Life Better.</w:t>
            </w:r>
            <w:r>
              <w:rPr>
                <w:spacing w:val="40"/>
                <w:sz w:val="24"/>
              </w:rPr>
              <w:t xml:space="preserve"> </w:t>
            </w:r>
            <w:r>
              <w:rPr>
                <w:sz w:val="24"/>
              </w:rPr>
              <w:t>The HLH Business Plan contains eleven Business Outcomes which support the delivery of this purpose, and this report supports all the outcomes from the Business Plan:</w:t>
            </w:r>
          </w:p>
          <w:p w14:paraId="77E20204" w14:textId="77777777" w:rsidR="002055ED" w:rsidRDefault="002055ED">
            <w:pPr>
              <w:pStyle w:val="TableParagraph"/>
              <w:rPr>
                <w:b/>
                <w:sz w:val="24"/>
              </w:rPr>
            </w:pPr>
          </w:p>
          <w:p w14:paraId="77E20205" w14:textId="77777777" w:rsidR="002055ED" w:rsidRDefault="004E70B5" w:rsidP="00CF3F68">
            <w:pPr>
              <w:pStyle w:val="TableParagraph"/>
              <w:numPr>
                <w:ilvl w:val="0"/>
                <w:numId w:val="48"/>
              </w:numPr>
              <w:tabs>
                <w:tab w:val="left" w:pos="926"/>
              </w:tabs>
              <w:ind w:left="926" w:hanging="358"/>
              <w:rPr>
                <w:sz w:val="24"/>
              </w:rPr>
            </w:pPr>
            <w:r>
              <w:rPr>
                <w:sz w:val="24"/>
              </w:rPr>
              <w:t>Seek</w:t>
            </w:r>
            <w:r>
              <w:rPr>
                <w:spacing w:val="-6"/>
                <w:sz w:val="24"/>
              </w:rPr>
              <w:t xml:space="preserve"> </w:t>
            </w:r>
            <w:r>
              <w:rPr>
                <w:sz w:val="24"/>
              </w:rPr>
              <w:t>to</w:t>
            </w:r>
            <w:r>
              <w:rPr>
                <w:spacing w:val="-3"/>
                <w:sz w:val="24"/>
              </w:rPr>
              <w:t xml:space="preserve"> </w:t>
            </w:r>
            <w:r>
              <w:rPr>
                <w:sz w:val="24"/>
              </w:rPr>
              <w:t>continuously</w:t>
            </w:r>
            <w:r>
              <w:rPr>
                <w:spacing w:val="-3"/>
                <w:sz w:val="24"/>
              </w:rPr>
              <w:t xml:space="preserve"> </w:t>
            </w:r>
            <w:r>
              <w:rPr>
                <w:sz w:val="24"/>
              </w:rPr>
              <w:t>improve</w:t>
            </w:r>
            <w:r>
              <w:rPr>
                <w:spacing w:val="-3"/>
                <w:sz w:val="24"/>
              </w:rPr>
              <w:t xml:space="preserve"> </w:t>
            </w:r>
            <w:r>
              <w:rPr>
                <w:sz w:val="24"/>
              </w:rPr>
              <w:t>standards</w:t>
            </w:r>
            <w:r>
              <w:rPr>
                <w:spacing w:val="-3"/>
                <w:sz w:val="24"/>
              </w:rPr>
              <w:t xml:space="preserve"> </w:t>
            </w:r>
            <w:r>
              <w:rPr>
                <w:sz w:val="24"/>
              </w:rPr>
              <w:t>of</w:t>
            </w:r>
            <w:r>
              <w:rPr>
                <w:spacing w:val="-2"/>
                <w:sz w:val="24"/>
              </w:rPr>
              <w:t xml:space="preserve"> </w:t>
            </w:r>
            <w:r>
              <w:rPr>
                <w:sz w:val="24"/>
              </w:rPr>
              <w:t>health</w:t>
            </w:r>
            <w:r>
              <w:rPr>
                <w:spacing w:val="-3"/>
                <w:sz w:val="24"/>
              </w:rPr>
              <w:t xml:space="preserve"> </w:t>
            </w:r>
            <w:r>
              <w:rPr>
                <w:sz w:val="24"/>
              </w:rPr>
              <w:t>and</w:t>
            </w:r>
            <w:r>
              <w:rPr>
                <w:spacing w:val="-3"/>
                <w:sz w:val="24"/>
              </w:rPr>
              <w:t xml:space="preserve"> </w:t>
            </w:r>
            <w:r>
              <w:rPr>
                <w:spacing w:val="-2"/>
                <w:sz w:val="24"/>
              </w:rPr>
              <w:t>safety.</w:t>
            </w:r>
          </w:p>
          <w:p w14:paraId="77E20206" w14:textId="77777777" w:rsidR="002055ED" w:rsidRDefault="004E70B5" w:rsidP="00CF3F68">
            <w:pPr>
              <w:pStyle w:val="TableParagraph"/>
              <w:numPr>
                <w:ilvl w:val="0"/>
                <w:numId w:val="48"/>
              </w:numPr>
              <w:tabs>
                <w:tab w:val="left" w:pos="926"/>
                <w:tab w:val="left" w:pos="928"/>
              </w:tabs>
              <w:ind w:right="49"/>
              <w:rPr>
                <w:sz w:val="24"/>
              </w:rPr>
            </w:pPr>
            <w:r>
              <w:rPr>
                <w:sz w:val="24"/>
              </w:rPr>
              <w:t>Commit</w:t>
            </w:r>
            <w:r>
              <w:rPr>
                <w:spacing w:val="32"/>
                <w:sz w:val="24"/>
              </w:rPr>
              <w:t xml:space="preserve"> </w:t>
            </w:r>
            <w:r>
              <w:rPr>
                <w:sz w:val="24"/>
              </w:rPr>
              <w:t>to the Scottish Government’s zero carbon targets and maintain the</w:t>
            </w:r>
            <w:r>
              <w:rPr>
                <w:spacing w:val="80"/>
                <w:sz w:val="24"/>
              </w:rPr>
              <w:t xml:space="preserve"> </w:t>
            </w:r>
            <w:r>
              <w:rPr>
                <w:sz w:val="24"/>
              </w:rPr>
              <w:t>highest standards in environmental compliance.</w:t>
            </w:r>
          </w:p>
          <w:p w14:paraId="77E20207" w14:textId="77777777" w:rsidR="002055ED" w:rsidRDefault="004E70B5" w:rsidP="00CF3F68">
            <w:pPr>
              <w:pStyle w:val="TableParagraph"/>
              <w:numPr>
                <w:ilvl w:val="0"/>
                <w:numId w:val="48"/>
              </w:numPr>
              <w:tabs>
                <w:tab w:val="left" w:pos="926"/>
                <w:tab w:val="left" w:pos="928"/>
              </w:tabs>
              <w:ind w:right="49"/>
              <w:rPr>
                <w:sz w:val="24"/>
              </w:rPr>
            </w:pPr>
            <w:r>
              <w:rPr>
                <w:sz w:val="24"/>
              </w:rPr>
              <w:t>Use research and market analysis to develop and improve services to meet</w:t>
            </w:r>
            <w:r>
              <w:rPr>
                <w:spacing w:val="40"/>
                <w:sz w:val="24"/>
              </w:rPr>
              <w:t xml:space="preserve"> </w:t>
            </w:r>
            <w:r>
              <w:rPr>
                <w:sz w:val="24"/>
              </w:rPr>
              <w:t>customer needs.</w:t>
            </w:r>
          </w:p>
          <w:p w14:paraId="77E20208" w14:textId="77777777" w:rsidR="002055ED" w:rsidRDefault="004E70B5" w:rsidP="00CF3F68">
            <w:pPr>
              <w:pStyle w:val="TableParagraph"/>
              <w:numPr>
                <w:ilvl w:val="0"/>
                <w:numId w:val="48"/>
              </w:numPr>
              <w:tabs>
                <w:tab w:val="left" w:pos="926"/>
                <w:tab w:val="left" w:pos="928"/>
              </w:tabs>
              <w:ind w:right="47"/>
              <w:rPr>
                <w:sz w:val="24"/>
              </w:rPr>
            </w:pPr>
            <w:r>
              <w:rPr>
                <w:sz w:val="24"/>
              </w:rPr>
              <w:t>Increase</w:t>
            </w:r>
            <w:r>
              <w:rPr>
                <w:spacing w:val="40"/>
                <w:sz w:val="24"/>
              </w:rPr>
              <w:t xml:space="preserve"> </w:t>
            </w:r>
            <w:r>
              <w:rPr>
                <w:sz w:val="24"/>
              </w:rPr>
              <w:t>employee</w:t>
            </w:r>
            <w:r>
              <w:rPr>
                <w:spacing w:val="40"/>
                <w:sz w:val="24"/>
              </w:rPr>
              <w:t xml:space="preserve"> </w:t>
            </w:r>
            <w:r>
              <w:rPr>
                <w:sz w:val="24"/>
              </w:rPr>
              <w:t>satisfaction,</w:t>
            </w:r>
            <w:r>
              <w:rPr>
                <w:spacing w:val="40"/>
                <w:sz w:val="24"/>
              </w:rPr>
              <w:t xml:space="preserve"> </w:t>
            </w:r>
            <w:r>
              <w:rPr>
                <w:sz w:val="24"/>
              </w:rPr>
              <w:t>engagement</w:t>
            </w:r>
            <w:r>
              <w:rPr>
                <w:spacing w:val="40"/>
                <w:sz w:val="24"/>
              </w:rPr>
              <w:t xml:space="preserve"> </w:t>
            </w:r>
            <w:r>
              <w:rPr>
                <w:sz w:val="24"/>
              </w:rPr>
              <w:t>and</w:t>
            </w:r>
            <w:r>
              <w:rPr>
                <w:spacing w:val="40"/>
                <w:sz w:val="24"/>
              </w:rPr>
              <w:t xml:space="preserve"> </w:t>
            </w:r>
            <w:r>
              <w:rPr>
                <w:sz w:val="24"/>
              </w:rPr>
              <w:t>development</w:t>
            </w:r>
            <w:r>
              <w:rPr>
                <w:spacing w:val="40"/>
                <w:sz w:val="24"/>
              </w:rPr>
              <w:t xml:space="preserve"> </w:t>
            </w:r>
            <w:r>
              <w:rPr>
                <w:sz w:val="24"/>
              </w:rPr>
              <w:t>to</w:t>
            </w:r>
            <w:r>
              <w:rPr>
                <w:spacing w:val="40"/>
                <w:sz w:val="24"/>
              </w:rPr>
              <w:t xml:space="preserve"> </w:t>
            </w:r>
            <w:r>
              <w:rPr>
                <w:sz w:val="24"/>
              </w:rPr>
              <w:t>improve staff recruitment and retention.</w:t>
            </w:r>
          </w:p>
          <w:p w14:paraId="77E20209" w14:textId="77777777" w:rsidR="002055ED" w:rsidRDefault="004E70B5" w:rsidP="00CF3F68">
            <w:pPr>
              <w:pStyle w:val="TableParagraph"/>
              <w:numPr>
                <w:ilvl w:val="0"/>
                <w:numId w:val="48"/>
              </w:numPr>
              <w:tabs>
                <w:tab w:val="left" w:pos="926"/>
              </w:tabs>
              <w:spacing w:line="275" w:lineRule="exact"/>
              <w:ind w:left="926" w:hanging="358"/>
              <w:rPr>
                <w:b/>
                <w:sz w:val="24"/>
              </w:rPr>
            </w:pPr>
            <w:r>
              <w:rPr>
                <w:b/>
                <w:sz w:val="24"/>
              </w:rPr>
              <w:t>Improve</w:t>
            </w:r>
            <w:r>
              <w:rPr>
                <w:b/>
                <w:spacing w:val="-6"/>
                <w:sz w:val="24"/>
              </w:rPr>
              <w:t xml:space="preserve"> </w:t>
            </w:r>
            <w:r>
              <w:rPr>
                <w:b/>
                <w:sz w:val="24"/>
              </w:rPr>
              <w:t>the</w:t>
            </w:r>
            <w:r>
              <w:rPr>
                <w:b/>
                <w:spacing w:val="-3"/>
                <w:sz w:val="24"/>
              </w:rPr>
              <w:t xml:space="preserve"> </w:t>
            </w:r>
            <w:r>
              <w:rPr>
                <w:b/>
                <w:sz w:val="24"/>
              </w:rPr>
              <w:t>financial</w:t>
            </w:r>
            <w:r>
              <w:rPr>
                <w:b/>
                <w:spacing w:val="-5"/>
                <w:sz w:val="24"/>
              </w:rPr>
              <w:t xml:space="preserve"> </w:t>
            </w:r>
            <w:r>
              <w:rPr>
                <w:b/>
                <w:sz w:val="24"/>
              </w:rPr>
              <w:t>sustainability</w:t>
            </w:r>
            <w:r>
              <w:rPr>
                <w:b/>
                <w:spacing w:val="-3"/>
                <w:sz w:val="24"/>
              </w:rPr>
              <w:t xml:space="preserve"> </w:t>
            </w:r>
            <w:r>
              <w:rPr>
                <w:b/>
                <w:sz w:val="24"/>
              </w:rPr>
              <w:t>of</w:t>
            </w:r>
            <w:r>
              <w:rPr>
                <w:b/>
                <w:spacing w:val="-4"/>
                <w:sz w:val="24"/>
              </w:rPr>
              <w:t xml:space="preserve"> </w:t>
            </w:r>
            <w:r>
              <w:rPr>
                <w:b/>
                <w:sz w:val="24"/>
              </w:rPr>
              <w:t>the</w:t>
            </w:r>
            <w:r>
              <w:rPr>
                <w:b/>
                <w:spacing w:val="-4"/>
                <w:sz w:val="24"/>
              </w:rPr>
              <w:t xml:space="preserve"> </w:t>
            </w:r>
            <w:r>
              <w:rPr>
                <w:b/>
                <w:spacing w:val="-2"/>
                <w:sz w:val="24"/>
              </w:rPr>
              <w:t>company.</w:t>
            </w:r>
          </w:p>
          <w:p w14:paraId="77E2020A" w14:textId="77777777" w:rsidR="002055ED" w:rsidRDefault="004E70B5" w:rsidP="00CF3F68">
            <w:pPr>
              <w:pStyle w:val="TableParagraph"/>
              <w:numPr>
                <w:ilvl w:val="0"/>
                <w:numId w:val="48"/>
              </w:numPr>
              <w:tabs>
                <w:tab w:val="left" w:pos="926"/>
              </w:tabs>
              <w:ind w:left="926" w:hanging="358"/>
              <w:rPr>
                <w:sz w:val="24"/>
              </w:rPr>
            </w:pPr>
            <w:r>
              <w:rPr>
                <w:sz w:val="24"/>
              </w:rPr>
              <w:t>Value</w:t>
            </w:r>
            <w:r>
              <w:rPr>
                <w:spacing w:val="-4"/>
                <w:sz w:val="24"/>
              </w:rPr>
              <w:t xml:space="preserve"> </w:t>
            </w:r>
            <w:r>
              <w:rPr>
                <w:sz w:val="24"/>
              </w:rPr>
              <w:t>and</w:t>
            </w:r>
            <w:r>
              <w:rPr>
                <w:spacing w:val="-3"/>
                <w:sz w:val="24"/>
              </w:rPr>
              <w:t xml:space="preserve"> </w:t>
            </w:r>
            <w:r>
              <w:rPr>
                <w:sz w:val="24"/>
              </w:rPr>
              <w:t>strengthen</w:t>
            </w:r>
            <w:r>
              <w:rPr>
                <w:spacing w:val="-3"/>
                <w:sz w:val="24"/>
              </w:rPr>
              <w:t xml:space="preserve"> </w:t>
            </w:r>
            <w:r>
              <w:rPr>
                <w:sz w:val="24"/>
              </w:rPr>
              <w:t>the</w:t>
            </w:r>
            <w:r>
              <w:rPr>
                <w:spacing w:val="-4"/>
                <w:sz w:val="24"/>
              </w:rPr>
              <w:t xml:space="preserve"> </w:t>
            </w:r>
            <w:r>
              <w:rPr>
                <w:sz w:val="24"/>
              </w:rPr>
              <w:t>relationship</w:t>
            </w:r>
            <w:r>
              <w:rPr>
                <w:spacing w:val="-3"/>
                <w:sz w:val="24"/>
              </w:rPr>
              <w:t xml:space="preserve"> </w:t>
            </w:r>
            <w:r>
              <w:rPr>
                <w:sz w:val="24"/>
              </w:rPr>
              <w:t>with</w:t>
            </w:r>
            <w:r>
              <w:rPr>
                <w:spacing w:val="-3"/>
                <w:sz w:val="24"/>
              </w:rPr>
              <w:t xml:space="preserve"> </w:t>
            </w:r>
            <w:r>
              <w:rPr>
                <w:spacing w:val="-4"/>
                <w:sz w:val="24"/>
              </w:rPr>
              <w:t>THC.</w:t>
            </w:r>
          </w:p>
          <w:p w14:paraId="77E2020B" w14:textId="77777777" w:rsidR="002055ED" w:rsidRDefault="004E70B5" w:rsidP="00CF3F68">
            <w:pPr>
              <w:pStyle w:val="TableParagraph"/>
              <w:numPr>
                <w:ilvl w:val="0"/>
                <w:numId w:val="48"/>
              </w:numPr>
              <w:tabs>
                <w:tab w:val="left" w:pos="926"/>
                <w:tab w:val="left" w:pos="928"/>
              </w:tabs>
              <w:ind w:right="47"/>
              <w:jc w:val="both"/>
              <w:rPr>
                <w:sz w:val="24"/>
              </w:rPr>
            </w:pPr>
            <w:r>
              <w:rPr>
                <w:sz w:val="24"/>
              </w:rPr>
              <w:t>Develop and deliver the HLH Corporate Programme and seek to attract</w:t>
            </w:r>
            <w:r>
              <w:rPr>
                <w:spacing w:val="40"/>
                <w:sz w:val="24"/>
              </w:rPr>
              <w:t xml:space="preserve"> </w:t>
            </w:r>
            <w:r>
              <w:rPr>
                <w:sz w:val="24"/>
              </w:rPr>
              <w:t>capital investment.</w:t>
            </w:r>
          </w:p>
          <w:p w14:paraId="77E2020C" w14:textId="77777777" w:rsidR="002055ED" w:rsidRDefault="004E70B5" w:rsidP="00CF3F68">
            <w:pPr>
              <w:pStyle w:val="TableParagraph"/>
              <w:numPr>
                <w:ilvl w:val="0"/>
                <w:numId w:val="48"/>
              </w:numPr>
              <w:tabs>
                <w:tab w:val="left" w:pos="926"/>
                <w:tab w:val="left" w:pos="928"/>
              </w:tabs>
              <w:ind w:right="48"/>
              <w:jc w:val="both"/>
              <w:rPr>
                <w:sz w:val="24"/>
              </w:rPr>
            </w:pPr>
            <w:r>
              <w:rPr>
                <w:sz w:val="24"/>
              </w:rPr>
              <w:t>Use research and market analysis to develop and deliver proactive marketing and promotion of HLH and its services.</w:t>
            </w:r>
          </w:p>
          <w:p w14:paraId="77E2020D" w14:textId="77777777" w:rsidR="002055ED" w:rsidRDefault="004E70B5" w:rsidP="00CF3F68">
            <w:pPr>
              <w:pStyle w:val="TableParagraph"/>
              <w:numPr>
                <w:ilvl w:val="0"/>
                <w:numId w:val="48"/>
              </w:numPr>
              <w:tabs>
                <w:tab w:val="left" w:pos="926"/>
                <w:tab w:val="left" w:pos="928"/>
              </w:tabs>
              <w:ind w:right="48"/>
              <w:jc w:val="both"/>
              <w:rPr>
                <w:sz w:val="24"/>
              </w:rPr>
            </w:pPr>
            <w:r>
              <w:rPr>
                <w:sz w:val="24"/>
              </w:rPr>
              <w:t xml:space="preserve">Initiate and implement an ICT digital transformation strategy across the </w:t>
            </w:r>
            <w:r>
              <w:rPr>
                <w:spacing w:val="-2"/>
                <w:sz w:val="24"/>
              </w:rPr>
              <w:t>charity.</w:t>
            </w:r>
          </w:p>
          <w:p w14:paraId="77E2020E" w14:textId="77777777" w:rsidR="002055ED" w:rsidRDefault="004E70B5" w:rsidP="00CF3F68">
            <w:pPr>
              <w:pStyle w:val="TableParagraph"/>
              <w:numPr>
                <w:ilvl w:val="0"/>
                <w:numId w:val="48"/>
              </w:numPr>
              <w:tabs>
                <w:tab w:val="left" w:pos="926"/>
                <w:tab w:val="left" w:pos="928"/>
              </w:tabs>
              <w:ind w:right="48"/>
              <w:jc w:val="both"/>
              <w:rPr>
                <w:sz w:val="24"/>
              </w:rPr>
            </w:pPr>
            <w:r>
              <w:rPr>
                <w:sz w:val="24"/>
              </w:rPr>
              <w:t xml:space="preserve">Develop and strengthen relationships with customers, key stakeholders and </w:t>
            </w:r>
            <w:r>
              <w:rPr>
                <w:spacing w:val="-2"/>
                <w:sz w:val="24"/>
              </w:rPr>
              <w:t>partners.</w:t>
            </w:r>
          </w:p>
          <w:p w14:paraId="77E2020F" w14:textId="77777777" w:rsidR="002055ED" w:rsidRDefault="004E70B5" w:rsidP="00CF3F68">
            <w:pPr>
              <w:pStyle w:val="TableParagraph"/>
              <w:numPr>
                <w:ilvl w:val="0"/>
                <w:numId w:val="48"/>
              </w:numPr>
              <w:tabs>
                <w:tab w:val="left" w:pos="926"/>
                <w:tab w:val="left" w:pos="928"/>
              </w:tabs>
              <w:spacing w:line="270" w:lineRule="atLeast"/>
              <w:ind w:right="49"/>
              <w:jc w:val="both"/>
              <w:rPr>
                <w:sz w:val="24"/>
              </w:rPr>
            </w:pPr>
            <w:r>
              <w:rPr>
                <w:sz w:val="24"/>
              </w:rPr>
              <w:t xml:space="preserve">Deliver targeted </w:t>
            </w:r>
            <w:proofErr w:type="spellStart"/>
            <w:r>
              <w:rPr>
                <w:sz w:val="24"/>
              </w:rPr>
              <w:t>programmes</w:t>
            </w:r>
            <w:proofErr w:type="spellEnd"/>
            <w:r>
              <w:rPr>
                <w:sz w:val="24"/>
              </w:rPr>
              <w:t xml:space="preserve"> which support and enhance the physical and mental health and wellbeing of the </w:t>
            </w:r>
            <w:proofErr w:type="gramStart"/>
            <w:r>
              <w:rPr>
                <w:sz w:val="24"/>
              </w:rPr>
              <w:t>population</w:t>
            </w:r>
            <w:proofErr w:type="gramEnd"/>
            <w:r>
              <w:rPr>
                <w:sz w:val="24"/>
              </w:rPr>
              <w:t xml:space="preserve"> and which contribute to the prevention agenda.</w:t>
            </w:r>
          </w:p>
        </w:tc>
      </w:tr>
    </w:tbl>
    <w:p w14:paraId="77E20211" w14:textId="77777777" w:rsidR="002055ED" w:rsidRDefault="002055ED">
      <w:pPr>
        <w:spacing w:line="270" w:lineRule="atLeast"/>
        <w:jc w:val="both"/>
        <w:rPr>
          <w:sz w:val="24"/>
        </w:rPr>
        <w:sectPr w:rsidR="002055ED">
          <w:headerReference w:type="default" r:id="rId7"/>
          <w:pgSz w:w="11910" w:h="16840"/>
          <w:pgMar w:top="740" w:right="480" w:bottom="280" w:left="1020" w:header="405" w:footer="0" w:gutter="0"/>
          <w:cols w:space="720"/>
        </w:sectPr>
      </w:pPr>
    </w:p>
    <w:p w14:paraId="77E20212" w14:textId="77777777" w:rsidR="002055ED" w:rsidRDefault="002055ED">
      <w:pPr>
        <w:pStyle w:val="BodyText"/>
        <w:rPr>
          <w:b/>
        </w:rPr>
      </w:pPr>
    </w:p>
    <w:p w14:paraId="77E20213" w14:textId="77777777" w:rsidR="002055ED" w:rsidRDefault="002055ED">
      <w:pPr>
        <w:pStyle w:val="BodyText"/>
        <w:spacing w:before="116"/>
        <w:rPr>
          <w:b/>
        </w:rPr>
      </w:pPr>
    </w:p>
    <w:p w14:paraId="77E20214" w14:textId="77777777" w:rsidR="002055ED" w:rsidRDefault="004E70B5" w:rsidP="00CF3F68">
      <w:pPr>
        <w:pStyle w:val="ListParagraph"/>
        <w:numPr>
          <w:ilvl w:val="0"/>
          <w:numId w:val="47"/>
        </w:numPr>
        <w:tabs>
          <w:tab w:val="left" w:pos="1169"/>
        </w:tabs>
        <w:ind w:left="1169" w:hanging="749"/>
        <w:rPr>
          <w:b/>
          <w:sz w:val="24"/>
        </w:rPr>
      </w:pPr>
      <w:r>
        <w:rPr>
          <w:b/>
          <w:spacing w:val="-2"/>
          <w:sz w:val="24"/>
        </w:rPr>
        <w:t>Background</w:t>
      </w:r>
    </w:p>
    <w:p w14:paraId="77E20215" w14:textId="77777777" w:rsidR="002055ED" w:rsidRDefault="002055ED">
      <w:pPr>
        <w:pStyle w:val="BodyText"/>
        <w:rPr>
          <w:b/>
        </w:rPr>
      </w:pPr>
    </w:p>
    <w:p w14:paraId="77E20216" w14:textId="77777777" w:rsidR="002055ED" w:rsidRDefault="004E70B5" w:rsidP="00CF3F68">
      <w:pPr>
        <w:pStyle w:val="ListParagraph"/>
        <w:numPr>
          <w:ilvl w:val="1"/>
          <w:numId w:val="47"/>
        </w:numPr>
        <w:tabs>
          <w:tab w:val="left" w:pos="1167"/>
          <w:tab w:val="left" w:pos="1170"/>
        </w:tabs>
        <w:ind w:right="217"/>
        <w:jc w:val="both"/>
        <w:rPr>
          <w:sz w:val="24"/>
        </w:rPr>
      </w:pPr>
      <w:r>
        <w:rPr>
          <w:sz w:val="24"/>
        </w:rPr>
        <w:t>Directors of HLH receive a Finance Report on a quarterly basis.</w:t>
      </w:r>
      <w:r>
        <w:rPr>
          <w:spacing w:val="80"/>
          <w:sz w:val="24"/>
        </w:rPr>
        <w:t xml:space="preserve"> </w:t>
      </w:r>
      <w:r>
        <w:rPr>
          <w:sz w:val="24"/>
        </w:rPr>
        <w:t xml:space="preserve">The primary purpose of the report is to </w:t>
      </w:r>
      <w:proofErr w:type="spellStart"/>
      <w:r>
        <w:rPr>
          <w:sz w:val="24"/>
        </w:rPr>
        <w:t>summarise</w:t>
      </w:r>
      <w:proofErr w:type="spellEnd"/>
      <w:r>
        <w:rPr>
          <w:sz w:val="24"/>
        </w:rPr>
        <w:t xml:space="preserve"> the financial performance of the charity and its </w:t>
      </w:r>
      <w:r>
        <w:rPr>
          <w:spacing w:val="-2"/>
          <w:sz w:val="24"/>
        </w:rPr>
        <w:t>subsidiaries.</w:t>
      </w:r>
    </w:p>
    <w:p w14:paraId="77E20217" w14:textId="77777777" w:rsidR="002055ED" w:rsidRDefault="004E70B5" w:rsidP="00CF3F68">
      <w:pPr>
        <w:pStyle w:val="ListParagraph"/>
        <w:numPr>
          <w:ilvl w:val="1"/>
          <w:numId w:val="47"/>
        </w:numPr>
        <w:tabs>
          <w:tab w:val="left" w:pos="1167"/>
          <w:tab w:val="left" w:pos="1170"/>
        </w:tabs>
        <w:spacing w:before="199"/>
        <w:ind w:right="217"/>
        <w:jc w:val="both"/>
        <w:rPr>
          <w:sz w:val="24"/>
        </w:rPr>
      </w:pPr>
      <w:r>
        <w:rPr>
          <w:sz w:val="24"/>
        </w:rPr>
        <w:t xml:space="preserve">The financial content of this report has been </w:t>
      </w:r>
      <w:proofErr w:type="spellStart"/>
      <w:r>
        <w:rPr>
          <w:sz w:val="24"/>
        </w:rPr>
        <w:t>scrutinised</w:t>
      </w:r>
      <w:proofErr w:type="spellEnd"/>
      <w:r>
        <w:rPr>
          <w:sz w:val="24"/>
        </w:rPr>
        <w:t xml:space="preserve"> by the 11 November 2024 Finance and Audit Committee.</w:t>
      </w:r>
    </w:p>
    <w:p w14:paraId="77E20218" w14:textId="77777777" w:rsidR="002055ED" w:rsidRDefault="004E70B5" w:rsidP="00CF3F68">
      <w:pPr>
        <w:pStyle w:val="Heading6"/>
        <w:numPr>
          <w:ilvl w:val="0"/>
          <w:numId w:val="47"/>
        </w:numPr>
        <w:tabs>
          <w:tab w:val="left" w:pos="1169"/>
        </w:tabs>
        <w:spacing w:before="201"/>
        <w:ind w:left="1169" w:hanging="749"/>
      </w:pPr>
      <w:r>
        <w:t>Financial</w:t>
      </w:r>
      <w:r>
        <w:rPr>
          <w:spacing w:val="-5"/>
        </w:rPr>
        <w:t xml:space="preserve"> </w:t>
      </w:r>
      <w:r>
        <w:t>Performance</w:t>
      </w:r>
      <w:r>
        <w:rPr>
          <w:spacing w:val="-3"/>
        </w:rPr>
        <w:t xml:space="preserve"> </w:t>
      </w:r>
      <w:r>
        <w:t>for</w:t>
      </w:r>
      <w:r>
        <w:rPr>
          <w:spacing w:val="-4"/>
        </w:rPr>
        <w:t xml:space="preserve"> </w:t>
      </w:r>
      <w:r>
        <w:t>Quarter</w:t>
      </w:r>
      <w:r>
        <w:rPr>
          <w:spacing w:val="-3"/>
        </w:rPr>
        <w:t xml:space="preserve"> </w:t>
      </w:r>
      <w:r>
        <w:t>2</w:t>
      </w:r>
      <w:r>
        <w:rPr>
          <w:spacing w:val="-3"/>
        </w:rPr>
        <w:t xml:space="preserve"> </w:t>
      </w:r>
      <w:r>
        <w:rPr>
          <w:spacing w:val="-2"/>
        </w:rPr>
        <w:t>2024/25</w:t>
      </w:r>
    </w:p>
    <w:p w14:paraId="77E20219" w14:textId="77777777" w:rsidR="002055ED" w:rsidRDefault="002055ED">
      <w:pPr>
        <w:pStyle w:val="BodyText"/>
        <w:rPr>
          <w:b/>
        </w:rPr>
      </w:pPr>
    </w:p>
    <w:p w14:paraId="77E2021A" w14:textId="77777777" w:rsidR="002055ED" w:rsidRDefault="004E70B5" w:rsidP="00CF3F68">
      <w:pPr>
        <w:pStyle w:val="ListParagraph"/>
        <w:numPr>
          <w:ilvl w:val="1"/>
          <w:numId w:val="47"/>
        </w:numPr>
        <w:tabs>
          <w:tab w:val="left" w:pos="1167"/>
          <w:tab w:val="left" w:pos="1170"/>
        </w:tabs>
        <w:ind w:right="215"/>
        <w:jc w:val="both"/>
        <w:rPr>
          <w:sz w:val="24"/>
        </w:rPr>
      </w:pPr>
      <w:r>
        <w:rPr>
          <w:sz w:val="24"/>
        </w:rPr>
        <w:t>The results for the period to September 2024 have been prepared.</w:t>
      </w:r>
      <w:r>
        <w:rPr>
          <w:spacing w:val="40"/>
          <w:sz w:val="24"/>
        </w:rPr>
        <w:t xml:space="preserve"> </w:t>
      </w:r>
      <w:r>
        <w:rPr>
          <w:sz w:val="24"/>
        </w:rPr>
        <w:t xml:space="preserve">HLH’s consolidated financial performance for the period is </w:t>
      </w:r>
      <w:proofErr w:type="spellStart"/>
      <w:r>
        <w:rPr>
          <w:sz w:val="24"/>
        </w:rPr>
        <w:t>summarised</w:t>
      </w:r>
      <w:proofErr w:type="spellEnd"/>
      <w:r>
        <w:rPr>
          <w:sz w:val="24"/>
        </w:rPr>
        <w:t xml:space="preserve"> in </w:t>
      </w:r>
      <w:r>
        <w:rPr>
          <w:b/>
          <w:sz w:val="24"/>
        </w:rPr>
        <w:t>Appendix A</w:t>
      </w:r>
      <w:r>
        <w:rPr>
          <w:sz w:val="24"/>
        </w:rPr>
        <w:t>.</w:t>
      </w:r>
      <w:r>
        <w:rPr>
          <w:spacing w:val="80"/>
          <w:sz w:val="24"/>
        </w:rPr>
        <w:t xml:space="preserve"> </w:t>
      </w:r>
      <w:r>
        <w:rPr>
          <w:sz w:val="24"/>
        </w:rPr>
        <w:t xml:space="preserve">The results for the period are further split by the 9 business categories in </w:t>
      </w:r>
      <w:r>
        <w:rPr>
          <w:b/>
          <w:sz w:val="24"/>
        </w:rPr>
        <w:t xml:space="preserve">Appendix B </w:t>
      </w:r>
      <w:r>
        <w:rPr>
          <w:sz w:val="24"/>
        </w:rPr>
        <w:t xml:space="preserve">and by cost category (income, staff costs and other costs) at </w:t>
      </w:r>
      <w:r>
        <w:rPr>
          <w:b/>
          <w:sz w:val="24"/>
        </w:rPr>
        <w:t>Appendix C</w:t>
      </w:r>
      <w:r>
        <w:rPr>
          <w:sz w:val="24"/>
        </w:rPr>
        <w:t xml:space="preserve">. Commentary on the performance of each service is provided in </w:t>
      </w:r>
      <w:r>
        <w:rPr>
          <w:b/>
          <w:sz w:val="24"/>
        </w:rPr>
        <w:t>Appendix D</w:t>
      </w:r>
      <w:r>
        <w:rPr>
          <w:sz w:val="24"/>
        </w:rPr>
        <w:t>.</w:t>
      </w:r>
    </w:p>
    <w:p w14:paraId="77E2021B" w14:textId="77777777" w:rsidR="002055ED" w:rsidRDefault="004E70B5" w:rsidP="00CF3F68">
      <w:pPr>
        <w:pStyle w:val="ListParagraph"/>
        <w:numPr>
          <w:ilvl w:val="1"/>
          <w:numId w:val="47"/>
        </w:numPr>
        <w:tabs>
          <w:tab w:val="left" w:pos="1167"/>
          <w:tab w:val="left" w:pos="1170"/>
        </w:tabs>
        <w:spacing w:before="241"/>
        <w:ind w:right="216"/>
        <w:jc w:val="both"/>
        <w:rPr>
          <w:sz w:val="24"/>
        </w:rPr>
      </w:pPr>
      <w:r>
        <w:rPr>
          <w:sz w:val="24"/>
        </w:rPr>
        <w:t>The draft outturn for the year to 31 March 2025 is a projected deficit of £247k with a negative variance to budget of £76k for income, £136k for Other Costs and £35k for staffing costs.</w:t>
      </w:r>
    </w:p>
    <w:p w14:paraId="77E2021C" w14:textId="77777777" w:rsidR="002055ED" w:rsidRDefault="004E70B5" w:rsidP="00CF3F68">
      <w:pPr>
        <w:pStyle w:val="ListParagraph"/>
        <w:numPr>
          <w:ilvl w:val="1"/>
          <w:numId w:val="47"/>
        </w:numPr>
        <w:tabs>
          <w:tab w:val="left" w:pos="1167"/>
          <w:tab w:val="left" w:pos="1170"/>
        </w:tabs>
        <w:spacing w:before="261"/>
        <w:ind w:right="216"/>
        <w:jc w:val="both"/>
        <w:rPr>
          <w:sz w:val="24"/>
        </w:rPr>
      </w:pPr>
      <w:r>
        <w:rPr>
          <w:sz w:val="24"/>
        </w:rPr>
        <w:t xml:space="preserve">The negative projected income variance is mainly due to </w:t>
      </w:r>
      <w:proofErr w:type="gramStart"/>
      <w:r>
        <w:rPr>
          <w:sz w:val="24"/>
        </w:rPr>
        <w:t>lower than expected</w:t>
      </w:r>
      <w:proofErr w:type="gramEnd"/>
      <w:r>
        <w:rPr>
          <w:sz w:val="24"/>
        </w:rPr>
        <w:t xml:space="preserve"> revenue in Museums &amp; Galleries with café sales at North Coast Visitor Centre and Highland Folk Museum both forecast to be £30k below target, albeit partly mitigated by related savings in cost of sales.</w:t>
      </w:r>
      <w:r>
        <w:rPr>
          <w:spacing w:val="40"/>
          <w:sz w:val="24"/>
        </w:rPr>
        <w:t xml:space="preserve"> </w:t>
      </w:r>
      <w:r>
        <w:rPr>
          <w:sz w:val="24"/>
        </w:rPr>
        <w:t>In addition, donations at Highland Folk Museum are projected to be £27k below budget and £10k lower than achieved in 2023/24.</w:t>
      </w:r>
    </w:p>
    <w:p w14:paraId="77E2021D" w14:textId="77777777" w:rsidR="002055ED" w:rsidRDefault="002055ED">
      <w:pPr>
        <w:pStyle w:val="BodyText"/>
      </w:pPr>
    </w:p>
    <w:p w14:paraId="77E2021E" w14:textId="77777777" w:rsidR="002055ED" w:rsidRDefault="004E70B5" w:rsidP="00CF3F68">
      <w:pPr>
        <w:pStyle w:val="ListParagraph"/>
        <w:numPr>
          <w:ilvl w:val="1"/>
          <w:numId w:val="47"/>
        </w:numPr>
        <w:tabs>
          <w:tab w:val="left" w:pos="1167"/>
          <w:tab w:val="left" w:pos="1170"/>
        </w:tabs>
        <w:ind w:right="217"/>
        <w:jc w:val="both"/>
        <w:rPr>
          <w:sz w:val="24"/>
        </w:rPr>
      </w:pPr>
      <w:r>
        <w:rPr>
          <w:sz w:val="24"/>
        </w:rPr>
        <w:t>The North Coast Visitor Centre café was closed for 59 days this season due to sickness absence. Museum Attendant staff have been trained to work in the café to provide resilience in the catering operation going forward.</w:t>
      </w:r>
    </w:p>
    <w:p w14:paraId="77E2021F" w14:textId="77777777" w:rsidR="002055ED" w:rsidRDefault="004E70B5" w:rsidP="00CF3F68">
      <w:pPr>
        <w:pStyle w:val="ListParagraph"/>
        <w:numPr>
          <w:ilvl w:val="1"/>
          <w:numId w:val="47"/>
        </w:numPr>
        <w:tabs>
          <w:tab w:val="left" w:pos="1166"/>
          <w:tab w:val="left" w:pos="1169"/>
        </w:tabs>
        <w:spacing w:before="171"/>
        <w:ind w:left="1169" w:right="217"/>
        <w:jc w:val="both"/>
        <w:rPr>
          <w:sz w:val="24"/>
        </w:rPr>
      </w:pPr>
      <w:r>
        <w:rPr>
          <w:sz w:val="24"/>
        </w:rPr>
        <w:t xml:space="preserve">Whilst visitor numbers at Highland Folk Museum increased 3.5% on the previous year, catering income has been impacted by poor weather in the early season in addition to issues in staffing the </w:t>
      </w:r>
      <w:proofErr w:type="spellStart"/>
      <w:r>
        <w:rPr>
          <w:sz w:val="24"/>
        </w:rPr>
        <w:t>caterpod</w:t>
      </w:r>
      <w:proofErr w:type="spellEnd"/>
      <w:r>
        <w:rPr>
          <w:sz w:val="24"/>
        </w:rPr>
        <w:t>. The Museums team are developing an improvement plan for the new season to further improve customer numbers and increase donations.</w:t>
      </w:r>
    </w:p>
    <w:p w14:paraId="77E20220" w14:textId="77777777" w:rsidR="002055ED" w:rsidRDefault="002055ED">
      <w:pPr>
        <w:pStyle w:val="BodyText"/>
      </w:pPr>
    </w:p>
    <w:p w14:paraId="77E20221" w14:textId="77777777" w:rsidR="002055ED" w:rsidRDefault="004E70B5" w:rsidP="00CF3F68">
      <w:pPr>
        <w:pStyle w:val="ListParagraph"/>
        <w:numPr>
          <w:ilvl w:val="1"/>
          <w:numId w:val="47"/>
        </w:numPr>
        <w:tabs>
          <w:tab w:val="left" w:pos="1168"/>
          <w:tab w:val="left" w:pos="1170"/>
        </w:tabs>
        <w:spacing w:before="1"/>
        <w:ind w:right="217"/>
        <w:jc w:val="both"/>
        <w:rPr>
          <w:sz w:val="24"/>
        </w:rPr>
      </w:pPr>
      <w:r>
        <w:rPr>
          <w:sz w:val="24"/>
        </w:rPr>
        <w:t xml:space="preserve">Income from the </w:t>
      </w:r>
      <w:r>
        <w:rPr>
          <w:i/>
          <w:sz w:val="24"/>
        </w:rPr>
        <w:t>high</w:t>
      </w:r>
      <w:r>
        <w:rPr>
          <w:b/>
          <w:i/>
          <w:sz w:val="24"/>
        </w:rPr>
        <w:t xml:space="preserve">life </w:t>
      </w:r>
      <w:r>
        <w:rPr>
          <w:sz w:val="24"/>
        </w:rPr>
        <w:t>leisure membership scheme is virtually on target at the end of Q2 and projected to achieve budget at year end; however, it should be noted this is reliant on continued growth.</w:t>
      </w:r>
    </w:p>
    <w:p w14:paraId="77E20222" w14:textId="77777777" w:rsidR="002055ED" w:rsidRDefault="002055ED">
      <w:pPr>
        <w:pStyle w:val="BodyText"/>
        <w:spacing w:before="171"/>
      </w:pPr>
    </w:p>
    <w:p w14:paraId="77E20223" w14:textId="77777777" w:rsidR="002055ED" w:rsidRDefault="004E70B5" w:rsidP="00CF3F68">
      <w:pPr>
        <w:pStyle w:val="ListParagraph"/>
        <w:numPr>
          <w:ilvl w:val="1"/>
          <w:numId w:val="47"/>
        </w:numPr>
        <w:tabs>
          <w:tab w:val="left" w:pos="1168"/>
          <w:tab w:val="left" w:pos="1170"/>
        </w:tabs>
        <w:ind w:right="216"/>
        <w:jc w:val="both"/>
        <w:rPr>
          <w:sz w:val="24"/>
        </w:rPr>
      </w:pPr>
      <w:r>
        <w:rPr>
          <w:sz w:val="24"/>
        </w:rPr>
        <w:t>As previously reported, the £136k projected pressure in Other Costs is due to the increase in Insurance Premium.</w:t>
      </w:r>
      <w:r>
        <w:rPr>
          <w:spacing w:val="40"/>
          <w:sz w:val="24"/>
        </w:rPr>
        <w:t xml:space="preserve"> </w:t>
      </w:r>
      <w:r>
        <w:rPr>
          <w:sz w:val="24"/>
        </w:rPr>
        <w:t>Work is currently underway to try to reduce this for the following year. The staffing pressure in Facilities is due to additional posts required by increased operational requirements.</w:t>
      </w:r>
    </w:p>
    <w:p w14:paraId="77E20224" w14:textId="77777777" w:rsidR="002055ED" w:rsidRDefault="002055ED">
      <w:pPr>
        <w:pStyle w:val="BodyText"/>
      </w:pPr>
    </w:p>
    <w:p w14:paraId="77E20225" w14:textId="77777777" w:rsidR="002055ED" w:rsidRDefault="004E70B5" w:rsidP="00CF3F68">
      <w:pPr>
        <w:pStyle w:val="ListParagraph"/>
        <w:numPr>
          <w:ilvl w:val="1"/>
          <w:numId w:val="47"/>
        </w:numPr>
        <w:tabs>
          <w:tab w:val="left" w:pos="1168"/>
          <w:tab w:val="left" w:pos="1170"/>
        </w:tabs>
        <w:ind w:right="218"/>
        <w:jc w:val="both"/>
        <w:rPr>
          <w:sz w:val="24"/>
        </w:rPr>
      </w:pPr>
      <w:r>
        <w:rPr>
          <w:sz w:val="24"/>
        </w:rPr>
        <w:t>Management actions are in place to reduce the projected deficit and bring the</w:t>
      </w:r>
      <w:r>
        <w:rPr>
          <w:spacing w:val="80"/>
          <w:sz w:val="24"/>
        </w:rPr>
        <w:t xml:space="preserve"> </w:t>
      </w:r>
      <w:r>
        <w:rPr>
          <w:sz w:val="24"/>
        </w:rPr>
        <w:t>budget in on target.</w:t>
      </w:r>
    </w:p>
    <w:p w14:paraId="77E20226" w14:textId="77777777" w:rsidR="002055ED" w:rsidRDefault="002055ED">
      <w:pPr>
        <w:jc w:val="both"/>
        <w:rPr>
          <w:sz w:val="24"/>
        </w:rPr>
        <w:sectPr w:rsidR="002055ED">
          <w:pgSz w:w="11910" w:h="16840"/>
          <w:pgMar w:top="740" w:right="480" w:bottom="280" w:left="1020" w:header="405" w:footer="0" w:gutter="0"/>
          <w:cols w:space="720"/>
        </w:sectPr>
      </w:pPr>
    </w:p>
    <w:p w14:paraId="77E20227" w14:textId="77777777" w:rsidR="002055ED" w:rsidRDefault="002055ED">
      <w:pPr>
        <w:pStyle w:val="BodyText"/>
        <w:spacing w:before="170"/>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592"/>
        <w:gridCol w:w="9277"/>
      </w:tblGrid>
      <w:tr w:rsidR="002055ED" w14:paraId="77E2022A" w14:textId="77777777">
        <w:trPr>
          <w:trHeight w:val="383"/>
        </w:trPr>
        <w:tc>
          <w:tcPr>
            <w:tcW w:w="592" w:type="dxa"/>
          </w:tcPr>
          <w:p w14:paraId="77E20228" w14:textId="77777777" w:rsidR="002055ED" w:rsidRDefault="004E70B5">
            <w:pPr>
              <w:pStyle w:val="TableParagraph"/>
              <w:spacing w:line="268" w:lineRule="exact"/>
              <w:ind w:left="50"/>
              <w:rPr>
                <w:b/>
                <w:sz w:val="24"/>
              </w:rPr>
            </w:pPr>
            <w:r>
              <w:rPr>
                <w:b/>
                <w:spacing w:val="-5"/>
                <w:sz w:val="24"/>
              </w:rPr>
              <w:t>4.</w:t>
            </w:r>
          </w:p>
        </w:tc>
        <w:tc>
          <w:tcPr>
            <w:tcW w:w="9277" w:type="dxa"/>
          </w:tcPr>
          <w:p w14:paraId="77E20229" w14:textId="77777777" w:rsidR="002055ED" w:rsidRDefault="004E70B5">
            <w:pPr>
              <w:pStyle w:val="TableParagraph"/>
              <w:spacing w:line="268" w:lineRule="exact"/>
              <w:ind w:left="208"/>
              <w:rPr>
                <w:b/>
                <w:sz w:val="24"/>
              </w:rPr>
            </w:pPr>
            <w:r>
              <w:rPr>
                <w:b/>
                <w:sz w:val="24"/>
              </w:rPr>
              <w:t>Pay</w:t>
            </w:r>
            <w:r>
              <w:rPr>
                <w:b/>
                <w:spacing w:val="-2"/>
                <w:sz w:val="24"/>
              </w:rPr>
              <w:t xml:space="preserve"> </w:t>
            </w:r>
            <w:r>
              <w:rPr>
                <w:b/>
                <w:sz w:val="24"/>
              </w:rPr>
              <w:t>Award</w:t>
            </w:r>
            <w:r>
              <w:rPr>
                <w:b/>
                <w:spacing w:val="-1"/>
                <w:sz w:val="24"/>
              </w:rPr>
              <w:t xml:space="preserve"> </w:t>
            </w:r>
            <w:r>
              <w:rPr>
                <w:b/>
                <w:spacing w:val="-2"/>
                <w:sz w:val="24"/>
              </w:rPr>
              <w:t>2024/25</w:t>
            </w:r>
          </w:p>
        </w:tc>
      </w:tr>
      <w:tr w:rsidR="002055ED" w14:paraId="77E2022D" w14:textId="77777777">
        <w:trPr>
          <w:trHeight w:val="801"/>
        </w:trPr>
        <w:tc>
          <w:tcPr>
            <w:tcW w:w="592" w:type="dxa"/>
          </w:tcPr>
          <w:p w14:paraId="77E2022B" w14:textId="77777777" w:rsidR="002055ED" w:rsidRDefault="004E70B5">
            <w:pPr>
              <w:pStyle w:val="TableParagraph"/>
              <w:spacing w:before="107"/>
              <w:ind w:left="50"/>
              <w:rPr>
                <w:sz w:val="24"/>
              </w:rPr>
            </w:pPr>
            <w:r>
              <w:rPr>
                <w:spacing w:val="-5"/>
                <w:sz w:val="24"/>
              </w:rPr>
              <w:t>4.1</w:t>
            </w:r>
          </w:p>
        </w:tc>
        <w:tc>
          <w:tcPr>
            <w:tcW w:w="9277" w:type="dxa"/>
          </w:tcPr>
          <w:p w14:paraId="77E2022C" w14:textId="77777777" w:rsidR="002055ED" w:rsidRDefault="004E70B5">
            <w:pPr>
              <w:pStyle w:val="TableParagraph"/>
              <w:spacing w:before="107"/>
              <w:ind w:left="208"/>
              <w:rPr>
                <w:sz w:val="24"/>
              </w:rPr>
            </w:pPr>
            <w:r>
              <w:rPr>
                <w:sz w:val="24"/>
              </w:rPr>
              <w:t xml:space="preserve">The </w:t>
            </w:r>
            <w:proofErr w:type="spellStart"/>
            <w:r>
              <w:rPr>
                <w:sz w:val="24"/>
              </w:rPr>
              <w:t>CoSLA</w:t>
            </w:r>
            <w:proofErr w:type="spellEnd"/>
            <w:r>
              <w:rPr>
                <w:sz w:val="24"/>
              </w:rPr>
              <w:t xml:space="preserve"> negotiated pay award for financial year 2024/25 has been </w:t>
            </w:r>
            <w:proofErr w:type="spellStart"/>
            <w:r>
              <w:rPr>
                <w:sz w:val="24"/>
              </w:rPr>
              <w:t>finalised</w:t>
            </w:r>
            <w:proofErr w:type="spellEnd"/>
            <w:r>
              <w:rPr>
                <w:sz w:val="24"/>
              </w:rPr>
              <w:t xml:space="preserve"> and implemented in November, backdated to 1 April 2024.</w:t>
            </w:r>
          </w:p>
        </w:tc>
      </w:tr>
      <w:tr w:rsidR="002055ED" w14:paraId="77E20230" w14:textId="77777777">
        <w:trPr>
          <w:trHeight w:val="827"/>
        </w:trPr>
        <w:tc>
          <w:tcPr>
            <w:tcW w:w="592" w:type="dxa"/>
          </w:tcPr>
          <w:p w14:paraId="77E2022E" w14:textId="77777777" w:rsidR="002055ED" w:rsidRDefault="004E70B5">
            <w:pPr>
              <w:pStyle w:val="TableParagraph"/>
              <w:spacing w:before="134"/>
              <w:ind w:left="50"/>
              <w:rPr>
                <w:sz w:val="24"/>
              </w:rPr>
            </w:pPr>
            <w:r>
              <w:rPr>
                <w:spacing w:val="-5"/>
                <w:sz w:val="24"/>
              </w:rPr>
              <w:t>4.2</w:t>
            </w:r>
          </w:p>
        </w:tc>
        <w:tc>
          <w:tcPr>
            <w:tcW w:w="9277" w:type="dxa"/>
          </w:tcPr>
          <w:p w14:paraId="77E2022F" w14:textId="77777777" w:rsidR="002055ED" w:rsidRDefault="004E70B5">
            <w:pPr>
              <w:pStyle w:val="TableParagraph"/>
              <w:spacing w:before="134"/>
              <w:ind w:left="208"/>
              <w:rPr>
                <w:sz w:val="24"/>
              </w:rPr>
            </w:pPr>
            <w:r>
              <w:rPr>
                <w:sz w:val="24"/>
              </w:rPr>
              <w:t>The</w:t>
            </w:r>
            <w:r>
              <w:rPr>
                <w:spacing w:val="33"/>
                <w:sz w:val="24"/>
              </w:rPr>
              <w:t xml:space="preserve"> </w:t>
            </w:r>
            <w:r>
              <w:rPr>
                <w:sz w:val="24"/>
              </w:rPr>
              <w:t>award</w:t>
            </w:r>
            <w:r>
              <w:rPr>
                <w:spacing w:val="34"/>
                <w:sz w:val="24"/>
              </w:rPr>
              <w:t xml:space="preserve"> </w:t>
            </w:r>
            <w:r>
              <w:rPr>
                <w:sz w:val="24"/>
              </w:rPr>
              <w:t>provides</w:t>
            </w:r>
            <w:r>
              <w:rPr>
                <w:spacing w:val="33"/>
                <w:sz w:val="24"/>
              </w:rPr>
              <w:t xml:space="preserve"> </w:t>
            </w:r>
            <w:r>
              <w:rPr>
                <w:sz w:val="24"/>
              </w:rPr>
              <w:t>an</w:t>
            </w:r>
            <w:r>
              <w:rPr>
                <w:spacing w:val="33"/>
                <w:sz w:val="24"/>
              </w:rPr>
              <w:t xml:space="preserve"> </w:t>
            </w:r>
            <w:r>
              <w:rPr>
                <w:sz w:val="24"/>
              </w:rPr>
              <w:t>uplift</w:t>
            </w:r>
            <w:r>
              <w:rPr>
                <w:spacing w:val="34"/>
                <w:sz w:val="24"/>
              </w:rPr>
              <w:t xml:space="preserve"> </w:t>
            </w:r>
            <w:r>
              <w:rPr>
                <w:sz w:val="24"/>
              </w:rPr>
              <w:t>of</w:t>
            </w:r>
            <w:r>
              <w:rPr>
                <w:spacing w:val="34"/>
                <w:sz w:val="24"/>
              </w:rPr>
              <w:t xml:space="preserve"> </w:t>
            </w:r>
            <w:r>
              <w:rPr>
                <w:sz w:val="24"/>
              </w:rPr>
              <w:t>£1,290</w:t>
            </w:r>
            <w:r>
              <w:rPr>
                <w:spacing w:val="33"/>
                <w:sz w:val="24"/>
              </w:rPr>
              <w:t xml:space="preserve"> </w:t>
            </w:r>
            <w:r>
              <w:rPr>
                <w:sz w:val="24"/>
              </w:rPr>
              <w:t>for</w:t>
            </w:r>
            <w:r>
              <w:rPr>
                <w:spacing w:val="33"/>
                <w:sz w:val="24"/>
              </w:rPr>
              <w:t xml:space="preserve"> </w:t>
            </w:r>
            <w:r>
              <w:rPr>
                <w:sz w:val="24"/>
              </w:rPr>
              <w:t>employees</w:t>
            </w:r>
            <w:r>
              <w:rPr>
                <w:spacing w:val="33"/>
                <w:sz w:val="24"/>
              </w:rPr>
              <w:t xml:space="preserve"> </w:t>
            </w:r>
            <w:r>
              <w:rPr>
                <w:sz w:val="24"/>
              </w:rPr>
              <w:t>earning</w:t>
            </w:r>
            <w:r>
              <w:rPr>
                <w:spacing w:val="33"/>
                <w:sz w:val="24"/>
              </w:rPr>
              <w:t xml:space="preserve"> </w:t>
            </w:r>
            <w:r>
              <w:rPr>
                <w:sz w:val="24"/>
              </w:rPr>
              <w:t>up</w:t>
            </w:r>
            <w:r>
              <w:rPr>
                <w:spacing w:val="33"/>
                <w:sz w:val="24"/>
              </w:rPr>
              <w:t xml:space="preserve"> </w:t>
            </w:r>
            <w:r>
              <w:rPr>
                <w:sz w:val="24"/>
              </w:rPr>
              <w:t>to</w:t>
            </w:r>
            <w:r>
              <w:rPr>
                <w:spacing w:val="33"/>
                <w:sz w:val="24"/>
              </w:rPr>
              <w:t xml:space="preserve"> </w:t>
            </w:r>
            <w:r>
              <w:rPr>
                <w:sz w:val="24"/>
              </w:rPr>
              <w:t>£35k</w:t>
            </w:r>
            <w:r>
              <w:rPr>
                <w:spacing w:val="33"/>
                <w:sz w:val="24"/>
              </w:rPr>
              <w:t xml:space="preserve"> </w:t>
            </w:r>
            <w:r>
              <w:rPr>
                <w:sz w:val="24"/>
              </w:rPr>
              <w:t>with</w:t>
            </w:r>
            <w:r>
              <w:rPr>
                <w:spacing w:val="33"/>
                <w:sz w:val="24"/>
              </w:rPr>
              <w:t xml:space="preserve"> </w:t>
            </w:r>
            <w:r>
              <w:rPr>
                <w:sz w:val="24"/>
              </w:rPr>
              <w:t>all other employees receiving a 3.6% increase.</w:t>
            </w:r>
          </w:p>
        </w:tc>
      </w:tr>
      <w:tr w:rsidR="002055ED" w14:paraId="77E20233" w14:textId="77777777">
        <w:trPr>
          <w:trHeight w:val="1378"/>
        </w:trPr>
        <w:tc>
          <w:tcPr>
            <w:tcW w:w="592" w:type="dxa"/>
          </w:tcPr>
          <w:p w14:paraId="77E20231" w14:textId="77777777" w:rsidR="002055ED" w:rsidRDefault="004E70B5">
            <w:pPr>
              <w:pStyle w:val="TableParagraph"/>
              <w:spacing w:before="134"/>
              <w:ind w:left="50"/>
              <w:rPr>
                <w:sz w:val="24"/>
              </w:rPr>
            </w:pPr>
            <w:r>
              <w:rPr>
                <w:spacing w:val="-5"/>
                <w:sz w:val="24"/>
              </w:rPr>
              <w:t>4.3</w:t>
            </w:r>
          </w:p>
        </w:tc>
        <w:tc>
          <w:tcPr>
            <w:tcW w:w="9277" w:type="dxa"/>
          </w:tcPr>
          <w:p w14:paraId="77E20232" w14:textId="77777777" w:rsidR="002055ED" w:rsidRDefault="004E70B5">
            <w:pPr>
              <w:pStyle w:val="TableParagraph"/>
              <w:spacing w:before="134"/>
              <w:ind w:left="208" w:right="47"/>
              <w:jc w:val="both"/>
              <w:rPr>
                <w:sz w:val="24"/>
              </w:rPr>
            </w:pPr>
            <w:r>
              <w:rPr>
                <w:sz w:val="24"/>
              </w:rPr>
              <w:t>The annual revenue budget was calculated based on a 3% pay award with a corresponding uplift in the Service Fee as agreed with Highland Council.</w:t>
            </w:r>
            <w:r>
              <w:rPr>
                <w:spacing w:val="40"/>
                <w:sz w:val="24"/>
              </w:rPr>
              <w:t xml:space="preserve"> </w:t>
            </w:r>
            <w:r>
              <w:rPr>
                <w:sz w:val="24"/>
              </w:rPr>
              <w:t>With the increase in wages higher than planned for, additional funding will be sought from Highland Council in accordance with the revised funding formula.</w:t>
            </w:r>
          </w:p>
        </w:tc>
      </w:tr>
      <w:tr w:rsidR="002055ED" w14:paraId="77E20236" w14:textId="77777777">
        <w:trPr>
          <w:trHeight w:val="573"/>
        </w:trPr>
        <w:tc>
          <w:tcPr>
            <w:tcW w:w="592" w:type="dxa"/>
          </w:tcPr>
          <w:p w14:paraId="77E20234" w14:textId="77777777" w:rsidR="002055ED" w:rsidRDefault="004E70B5">
            <w:pPr>
              <w:pStyle w:val="TableParagraph"/>
              <w:spacing w:before="134"/>
              <w:ind w:left="50"/>
              <w:rPr>
                <w:b/>
                <w:sz w:val="24"/>
              </w:rPr>
            </w:pPr>
            <w:r>
              <w:rPr>
                <w:b/>
                <w:spacing w:val="-5"/>
                <w:sz w:val="24"/>
              </w:rPr>
              <w:t>5.</w:t>
            </w:r>
          </w:p>
        </w:tc>
        <w:tc>
          <w:tcPr>
            <w:tcW w:w="9277" w:type="dxa"/>
          </w:tcPr>
          <w:p w14:paraId="77E20235" w14:textId="77777777" w:rsidR="002055ED" w:rsidRDefault="004E70B5">
            <w:pPr>
              <w:pStyle w:val="TableParagraph"/>
              <w:spacing w:before="134"/>
              <w:ind w:left="208"/>
              <w:rPr>
                <w:b/>
                <w:sz w:val="24"/>
              </w:rPr>
            </w:pPr>
            <w:r>
              <w:rPr>
                <w:b/>
                <w:sz w:val="24"/>
              </w:rPr>
              <w:t>Internal</w:t>
            </w:r>
            <w:r>
              <w:rPr>
                <w:b/>
                <w:spacing w:val="-5"/>
                <w:sz w:val="24"/>
              </w:rPr>
              <w:t xml:space="preserve"> </w:t>
            </w:r>
            <w:r>
              <w:rPr>
                <w:b/>
                <w:spacing w:val="-2"/>
                <w:sz w:val="24"/>
              </w:rPr>
              <w:t>Controls</w:t>
            </w:r>
          </w:p>
        </w:tc>
      </w:tr>
      <w:tr w:rsidR="002055ED" w14:paraId="77E20239" w14:textId="77777777">
        <w:trPr>
          <w:trHeight w:val="1125"/>
        </w:trPr>
        <w:tc>
          <w:tcPr>
            <w:tcW w:w="592" w:type="dxa"/>
          </w:tcPr>
          <w:p w14:paraId="77E20237" w14:textId="77777777" w:rsidR="002055ED" w:rsidRDefault="004E70B5">
            <w:pPr>
              <w:pStyle w:val="TableParagraph"/>
              <w:spacing w:before="155"/>
              <w:ind w:left="50"/>
              <w:rPr>
                <w:sz w:val="24"/>
              </w:rPr>
            </w:pPr>
            <w:r>
              <w:rPr>
                <w:spacing w:val="-5"/>
                <w:sz w:val="24"/>
              </w:rPr>
              <w:t>5.1</w:t>
            </w:r>
          </w:p>
        </w:tc>
        <w:tc>
          <w:tcPr>
            <w:tcW w:w="9277" w:type="dxa"/>
          </w:tcPr>
          <w:p w14:paraId="77E20238" w14:textId="77777777" w:rsidR="002055ED" w:rsidRDefault="004E70B5">
            <w:pPr>
              <w:pStyle w:val="TableParagraph"/>
              <w:spacing w:before="155"/>
              <w:ind w:left="208" w:right="49"/>
              <w:jc w:val="both"/>
              <w:rPr>
                <w:sz w:val="24"/>
              </w:rPr>
            </w:pPr>
            <w:r>
              <w:rPr>
                <w:sz w:val="24"/>
              </w:rPr>
              <w:t>There was a salary overpayment of c. £20k identified in quarter two caused by a failure to submit the requisite paperwork.</w:t>
            </w:r>
            <w:r>
              <w:rPr>
                <w:spacing w:val="80"/>
                <w:sz w:val="24"/>
              </w:rPr>
              <w:t xml:space="preserve"> </w:t>
            </w:r>
            <w:r>
              <w:rPr>
                <w:sz w:val="24"/>
              </w:rPr>
              <w:t>The incident is currently under investigation and an update will be provided at a future meeting.</w:t>
            </w:r>
          </w:p>
        </w:tc>
      </w:tr>
      <w:tr w:rsidR="002055ED" w14:paraId="77E2023C" w14:textId="77777777">
        <w:trPr>
          <w:trHeight w:val="827"/>
        </w:trPr>
        <w:tc>
          <w:tcPr>
            <w:tcW w:w="592" w:type="dxa"/>
          </w:tcPr>
          <w:p w14:paraId="77E2023A" w14:textId="77777777" w:rsidR="002055ED" w:rsidRDefault="004E70B5">
            <w:pPr>
              <w:pStyle w:val="TableParagraph"/>
              <w:spacing w:before="134"/>
              <w:ind w:left="50"/>
              <w:rPr>
                <w:sz w:val="24"/>
              </w:rPr>
            </w:pPr>
            <w:r>
              <w:rPr>
                <w:spacing w:val="-5"/>
                <w:sz w:val="24"/>
              </w:rPr>
              <w:t>5.2</w:t>
            </w:r>
          </w:p>
        </w:tc>
        <w:tc>
          <w:tcPr>
            <w:tcW w:w="9277" w:type="dxa"/>
          </w:tcPr>
          <w:p w14:paraId="77E2023B" w14:textId="77777777" w:rsidR="002055ED" w:rsidRDefault="004E70B5">
            <w:pPr>
              <w:pStyle w:val="TableParagraph"/>
              <w:spacing w:before="134"/>
              <w:ind w:left="208"/>
              <w:rPr>
                <w:sz w:val="24"/>
              </w:rPr>
            </w:pPr>
            <w:r>
              <w:rPr>
                <w:sz w:val="24"/>
              </w:rPr>
              <w:t>The</w:t>
            </w:r>
            <w:r>
              <w:rPr>
                <w:spacing w:val="30"/>
                <w:sz w:val="24"/>
              </w:rPr>
              <w:t xml:space="preserve"> </w:t>
            </w:r>
            <w:r>
              <w:rPr>
                <w:sz w:val="24"/>
              </w:rPr>
              <w:t>Head</w:t>
            </w:r>
            <w:r>
              <w:rPr>
                <w:spacing w:val="30"/>
                <w:sz w:val="24"/>
              </w:rPr>
              <w:t xml:space="preserve"> </w:t>
            </w:r>
            <w:r>
              <w:rPr>
                <w:sz w:val="24"/>
              </w:rPr>
              <w:t>of</w:t>
            </w:r>
            <w:r>
              <w:rPr>
                <w:spacing w:val="30"/>
                <w:sz w:val="24"/>
              </w:rPr>
              <w:t xml:space="preserve"> </w:t>
            </w:r>
            <w:r>
              <w:rPr>
                <w:sz w:val="24"/>
              </w:rPr>
              <w:t>Finance</w:t>
            </w:r>
            <w:r>
              <w:rPr>
                <w:spacing w:val="31"/>
                <w:sz w:val="24"/>
              </w:rPr>
              <w:t xml:space="preserve"> </w:t>
            </w:r>
            <w:r>
              <w:rPr>
                <w:sz w:val="24"/>
              </w:rPr>
              <w:t>will</w:t>
            </w:r>
            <w:r>
              <w:rPr>
                <w:spacing w:val="29"/>
                <w:sz w:val="24"/>
              </w:rPr>
              <w:t xml:space="preserve"> </w:t>
            </w:r>
            <w:r>
              <w:rPr>
                <w:sz w:val="24"/>
              </w:rPr>
              <w:t>provide</w:t>
            </w:r>
            <w:r>
              <w:rPr>
                <w:spacing w:val="30"/>
                <w:sz w:val="24"/>
              </w:rPr>
              <w:t xml:space="preserve"> </w:t>
            </w:r>
            <w:r>
              <w:rPr>
                <w:sz w:val="24"/>
              </w:rPr>
              <w:t>an</w:t>
            </w:r>
            <w:r>
              <w:rPr>
                <w:spacing w:val="30"/>
                <w:sz w:val="24"/>
              </w:rPr>
              <w:t xml:space="preserve"> </w:t>
            </w:r>
            <w:r>
              <w:rPr>
                <w:sz w:val="24"/>
              </w:rPr>
              <w:t>overview</w:t>
            </w:r>
            <w:r>
              <w:rPr>
                <w:spacing w:val="29"/>
                <w:sz w:val="24"/>
              </w:rPr>
              <w:t xml:space="preserve"> </w:t>
            </w:r>
            <w:r>
              <w:rPr>
                <w:sz w:val="24"/>
              </w:rPr>
              <w:t>at</w:t>
            </w:r>
            <w:r>
              <w:rPr>
                <w:spacing w:val="30"/>
                <w:sz w:val="24"/>
              </w:rPr>
              <w:t xml:space="preserve"> </w:t>
            </w:r>
            <w:r>
              <w:rPr>
                <w:sz w:val="24"/>
              </w:rPr>
              <w:t>the</w:t>
            </w:r>
            <w:r>
              <w:rPr>
                <w:spacing w:val="29"/>
                <w:sz w:val="24"/>
              </w:rPr>
              <w:t xml:space="preserve"> </w:t>
            </w:r>
            <w:r>
              <w:rPr>
                <w:sz w:val="24"/>
              </w:rPr>
              <w:t>meeting</w:t>
            </w:r>
            <w:r>
              <w:rPr>
                <w:spacing w:val="30"/>
                <w:sz w:val="24"/>
              </w:rPr>
              <w:t xml:space="preserve"> </w:t>
            </w:r>
            <w:r>
              <w:rPr>
                <w:sz w:val="24"/>
              </w:rPr>
              <w:t>on</w:t>
            </w:r>
            <w:r>
              <w:rPr>
                <w:spacing w:val="30"/>
                <w:sz w:val="24"/>
              </w:rPr>
              <w:t xml:space="preserve"> </w:t>
            </w:r>
            <w:r>
              <w:rPr>
                <w:sz w:val="24"/>
              </w:rPr>
              <w:t>the</w:t>
            </w:r>
            <w:r>
              <w:rPr>
                <w:spacing w:val="30"/>
                <w:sz w:val="24"/>
              </w:rPr>
              <w:t xml:space="preserve"> </w:t>
            </w:r>
            <w:r>
              <w:rPr>
                <w:sz w:val="24"/>
              </w:rPr>
              <w:t>current</w:t>
            </w:r>
            <w:r>
              <w:rPr>
                <w:spacing w:val="30"/>
                <w:sz w:val="24"/>
              </w:rPr>
              <w:t xml:space="preserve"> </w:t>
            </w:r>
            <w:r>
              <w:rPr>
                <w:sz w:val="24"/>
              </w:rPr>
              <w:t>work being undertaken to deal with salary overpayments.</w:t>
            </w:r>
          </w:p>
        </w:tc>
      </w:tr>
      <w:tr w:rsidR="002055ED" w14:paraId="77E2023F" w14:textId="77777777">
        <w:trPr>
          <w:trHeight w:val="1103"/>
        </w:trPr>
        <w:tc>
          <w:tcPr>
            <w:tcW w:w="592" w:type="dxa"/>
          </w:tcPr>
          <w:p w14:paraId="77E2023D" w14:textId="77777777" w:rsidR="002055ED" w:rsidRDefault="004E70B5">
            <w:pPr>
              <w:pStyle w:val="TableParagraph"/>
              <w:spacing w:before="134"/>
              <w:ind w:left="50"/>
              <w:rPr>
                <w:sz w:val="24"/>
              </w:rPr>
            </w:pPr>
            <w:r>
              <w:rPr>
                <w:spacing w:val="-5"/>
                <w:sz w:val="24"/>
              </w:rPr>
              <w:t>5.3</w:t>
            </w:r>
          </w:p>
        </w:tc>
        <w:tc>
          <w:tcPr>
            <w:tcW w:w="9277" w:type="dxa"/>
          </w:tcPr>
          <w:p w14:paraId="77E2023E" w14:textId="77777777" w:rsidR="002055ED" w:rsidRDefault="004E70B5">
            <w:pPr>
              <w:pStyle w:val="TableParagraph"/>
              <w:spacing w:before="134"/>
              <w:ind w:left="207" w:right="48"/>
              <w:jc w:val="both"/>
              <w:rPr>
                <w:sz w:val="24"/>
              </w:rPr>
            </w:pPr>
            <w:r>
              <w:rPr>
                <w:sz w:val="24"/>
              </w:rPr>
              <w:t>A breach of copyright occurred following the unauthorised use of an image by a member of staff.</w:t>
            </w:r>
            <w:r>
              <w:rPr>
                <w:spacing w:val="40"/>
                <w:sz w:val="24"/>
              </w:rPr>
              <w:t xml:space="preserve"> </w:t>
            </w:r>
            <w:r>
              <w:rPr>
                <w:sz w:val="24"/>
              </w:rPr>
              <w:t>A financial settlement has been agreed with the claimant with refresher training and guidance also provided to staff.</w:t>
            </w:r>
          </w:p>
        </w:tc>
      </w:tr>
      <w:tr w:rsidR="002055ED" w14:paraId="77E20242" w14:textId="77777777">
        <w:trPr>
          <w:trHeight w:val="552"/>
        </w:trPr>
        <w:tc>
          <w:tcPr>
            <w:tcW w:w="592" w:type="dxa"/>
          </w:tcPr>
          <w:p w14:paraId="77E20240" w14:textId="77777777" w:rsidR="002055ED" w:rsidRDefault="004E70B5">
            <w:pPr>
              <w:pStyle w:val="TableParagraph"/>
              <w:spacing w:before="134"/>
              <w:ind w:left="50"/>
              <w:rPr>
                <w:b/>
                <w:sz w:val="24"/>
              </w:rPr>
            </w:pPr>
            <w:r>
              <w:rPr>
                <w:b/>
                <w:spacing w:val="-5"/>
                <w:sz w:val="24"/>
              </w:rPr>
              <w:t>6.</w:t>
            </w:r>
          </w:p>
        </w:tc>
        <w:tc>
          <w:tcPr>
            <w:tcW w:w="9277" w:type="dxa"/>
          </w:tcPr>
          <w:p w14:paraId="77E20241" w14:textId="77777777" w:rsidR="002055ED" w:rsidRDefault="004E70B5">
            <w:pPr>
              <w:pStyle w:val="TableParagraph"/>
              <w:spacing w:before="134"/>
              <w:ind w:left="208"/>
              <w:rPr>
                <w:b/>
                <w:sz w:val="24"/>
              </w:rPr>
            </w:pPr>
            <w:r>
              <w:rPr>
                <w:b/>
                <w:sz w:val="24"/>
              </w:rPr>
              <w:t>Data</w:t>
            </w:r>
            <w:r>
              <w:rPr>
                <w:b/>
                <w:spacing w:val="-2"/>
                <w:sz w:val="24"/>
              </w:rPr>
              <w:t xml:space="preserve"> Breaches</w:t>
            </w:r>
          </w:p>
        </w:tc>
      </w:tr>
      <w:tr w:rsidR="002055ED" w14:paraId="77E2024F" w14:textId="77777777">
        <w:trPr>
          <w:trHeight w:val="2229"/>
        </w:trPr>
        <w:tc>
          <w:tcPr>
            <w:tcW w:w="592" w:type="dxa"/>
          </w:tcPr>
          <w:p w14:paraId="77E20243" w14:textId="77777777" w:rsidR="002055ED" w:rsidRDefault="004E70B5">
            <w:pPr>
              <w:pStyle w:val="TableParagraph"/>
              <w:spacing w:before="134"/>
              <w:ind w:left="50"/>
              <w:rPr>
                <w:sz w:val="24"/>
              </w:rPr>
            </w:pPr>
            <w:r>
              <w:rPr>
                <w:spacing w:val="-5"/>
                <w:sz w:val="24"/>
              </w:rPr>
              <w:t>6.1</w:t>
            </w:r>
          </w:p>
          <w:p w14:paraId="77E20244" w14:textId="77777777" w:rsidR="002055ED" w:rsidRDefault="002055ED">
            <w:pPr>
              <w:pStyle w:val="TableParagraph"/>
              <w:rPr>
                <w:sz w:val="24"/>
              </w:rPr>
            </w:pPr>
          </w:p>
          <w:p w14:paraId="77E20245" w14:textId="77777777" w:rsidR="002055ED" w:rsidRDefault="004E70B5">
            <w:pPr>
              <w:pStyle w:val="TableParagraph"/>
              <w:ind w:left="50"/>
              <w:rPr>
                <w:sz w:val="24"/>
              </w:rPr>
            </w:pPr>
            <w:r>
              <w:rPr>
                <w:spacing w:val="-5"/>
                <w:sz w:val="24"/>
              </w:rPr>
              <w:t>7.</w:t>
            </w:r>
          </w:p>
          <w:p w14:paraId="77E20246" w14:textId="77777777" w:rsidR="002055ED" w:rsidRDefault="002055ED">
            <w:pPr>
              <w:pStyle w:val="TableParagraph"/>
              <w:rPr>
                <w:sz w:val="24"/>
              </w:rPr>
            </w:pPr>
          </w:p>
          <w:p w14:paraId="77E20247" w14:textId="77777777" w:rsidR="002055ED" w:rsidRDefault="004E70B5">
            <w:pPr>
              <w:pStyle w:val="TableParagraph"/>
              <w:ind w:left="50"/>
              <w:rPr>
                <w:sz w:val="24"/>
              </w:rPr>
            </w:pPr>
            <w:r>
              <w:rPr>
                <w:spacing w:val="-5"/>
                <w:sz w:val="24"/>
              </w:rPr>
              <w:t>7.1</w:t>
            </w:r>
          </w:p>
        </w:tc>
        <w:tc>
          <w:tcPr>
            <w:tcW w:w="9277" w:type="dxa"/>
          </w:tcPr>
          <w:p w14:paraId="77E20248" w14:textId="77777777" w:rsidR="002055ED" w:rsidRDefault="004E70B5">
            <w:pPr>
              <w:pStyle w:val="TableParagraph"/>
              <w:spacing w:before="134"/>
              <w:ind w:left="208"/>
              <w:rPr>
                <w:sz w:val="24"/>
              </w:rPr>
            </w:pPr>
            <w:r>
              <w:rPr>
                <w:sz w:val="24"/>
              </w:rPr>
              <w:t>There</w:t>
            </w:r>
            <w:r>
              <w:rPr>
                <w:spacing w:val="-3"/>
                <w:sz w:val="24"/>
              </w:rPr>
              <w:t xml:space="preserve"> </w:t>
            </w:r>
            <w:r>
              <w:rPr>
                <w:sz w:val="24"/>
              </w:rPr>
              <w:t>have</w:t>
            </w:r>
            <w:r>
              <w:rPr>
                <w:spacing w:val="-2"/>
                <w:sz w:val="24"/>
              </w:rPr>
              <w:t xml:space="preserve"> </w:t>
            </w:r>
            <w:r>
              <w:rPr>
                <w:sz w:val="24"/>
              </w:rPr>
              <w:t>been</w:t>
            </w:r>
            <w:r>
              <w:rPr>
                <w:spacing w:val="-3"/>
                <w:sz w:val="24"/>
              </w:rPr>
              <w:t xml:space="preserve"> </w:t>
            </w:r>
            <w:r>
              <w:rPr>
                <w:sz w:val="24"/>
              </w:rPr>
              <w:t>no</w:t>
            </w:r>
            <w:r>
              <w:rPr>
                <w:spacing w:val="-2"/>
                <w:sz w:val="24"/>
              </w:rPr>
              <w:t xml:space="preserve"> </w:t>
            </w:r>
            <w:r>
              <w:rPr>
                <w:sz w:val="24"/>
              </w:rPr>
              <w:t>reportable</w:t>
            </w:r>
            <w:r>
              <w:rPr>
                <w:spacing w:val="-3"/>
                <w:sz w:val="24"/>
              </w:rPr>
              <w:t xml:space="preserve"> </w:t>
            </w:r>
            <w:r>
              <w:rPr>
                <w:sz w:val="24"/>
              </w:rPr>
              <w:t>data</w:t>
            </w:r>
            <w:r>
              <w:rPr>
                <w:spacing w:val="-3"/>
                <w:sz w:val="24"/>
              </w:rPr>
              <w:t xml:space="preserve"> </w:t>
            </w:r>
            <w:r>
              <w:rPr>
                <w:sz w:val="24"/>
              </w:rPr>
              <w:t>breaches</w:t>
            </w:r>
            <w:r>
              <w:rPr>
                <w:spacing w:val="-3"/>
                <w:sz w:val="24"/>
              </w:rPr>
              <w:t xml:space="preserve"> </w:t>
            </w:r>
            <w:r>
              <w:rPr>
                <w:sz w:val="24"/>
              </w:rPr>
              <w:t>reported</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last</w:t>
            </w:r>
            <w:r>
              <w:rPr>
                <w:spacing w:val="-1"/>
                <w:sz w:val="24"/>
              </w:rPr>
              <w:t xml:space="preserve"> </w:t>
            </w:r>
            <w:r>
              <w:rPr>
                <w:spacing w:val="-2"/>
                <w:sz w:val="24"/>
              </w:rPr>
              <w:t>quarter.</w:t>
            </w:r>
          </w:p>
          <w:p w14:paraId="77E20249" w14:textId="77777777" w:rsidR="002055ED" w:rsidRDefault="002055ED">
            <w:pPr>
              <w:pStyle w:val="TableParagraph"/>
              <w:rPr>
                <w:sz w:val="24"/>
              </w:rPr>
            </w:pPr>
          </w:p>
          <w:p w14:paraId="77E2024A" w14:textId="77777777" w:rsidR="002055ED" w:rsidRDefault="004E70B5">
            <w:pPr>
              <w:pStyle w:val="TableParagraph"/>
              <w:ind w:left="208"/>
              <w:rPr>
                <w:b/>
                <w:sz w:val="24"/>
              </w:rPr>
            </w:pPr>
            <w:r>
              <w:rPr>
                <w:b/>
                <w:sz w:val="24"/>
              </w:rPr>
              <w:t>Tenders</w:t>
            </w:r>
            <w:r>
              <w:rPr>
                <w:b/>
                <w:spacing w:val="-7"/>
                <w:sz w:val="24"/>
              </w:rPr>
              <w:t xml:space="preserve"> </w:t>
            </w:r>
            <w:r>
              <w:rPr>
                <w:b/>
                <w:sz w:val="24"/>
              </w:rPr>
              <w:t>Approved/Contracts</w:t>
            </w:r>
            <w:r>
              <w:rPr>
                <w:b/>
                <w:spacing w:val="-7"/>
                <w:sz w:val="24"/>
              </w:rPr>
              <w:t xml:space="preserve"> </w:t>
            </w:r>
            <w:r>
              <w:rPr>
                <w:b/>
                <w:spacing w:val="-2"/>
                <w:sz w:val="24"/>
              </w:rPr>
              <w:t>Awarded</w:t>
            </w:r>
          </w:p>
          <w:p w14:paraId="77E2024B" w14:textId="77777777" w:rsidR="002055ED" w:rsidRDefault="002055ED">
            <w:pPr>
              <w:pStyle w:val="TableParagraph"/>
              <w:rPr>
                <w:sz w:val="24"/>
              </w:rPr>
            </w:pPr>
          </w:p>
          <w:p w14:paraId="77E2024C" w14:textId="77777777" w:rsidR="002055ED" w:rsidRDefault="004E70B5">
            <w:pPr>
              <w:pStyle w:val="TableParagraph"/>
              <w:ind w:left="208"/>
              <w:rPr>
                <w:sz w:val="24"/>
              </w:rPr>
            </w:pPr>
            <w:r>
              <w:rPr>
                <w:sz w:val="24"/>
              </w:rPr>
              <w:t>The</w:t>
            </w:r>
            <w:r>
              <w:rPr>
                <w:spacing w:val="-3"/>
                <w:sz w:val="24"/>
              </w:rPr>
              <w:t xml:space="preserve"> </w:t>
            </w:r>
            <w:r>
              <w:rPr>
                <w:sz w:val="24"/>
              </w:rPr>
              <w:t>following</w:t>
            </w:r>
            <w:r>
              <w:rPr>
                <w:spacing w:val="-4"/>
                <w:sz w:val="24"/>
              </w:rPr>
              <w:t xml:space="preserve"> </w:t>
            </w:r>
            <w:r>
              <w:rPr>
                <w:sz w:val="24"/>
              </w:rPr>
              <w:t>contract</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pacing w:val="-2"/>
                <w:sz w:val="24"/>
              </w:rPr>
              <w:t>awarded:</w:t>
            </w:r>
          </w:p>
          <w:p w14:paraId="77E2024D" w14:textId="77777777" w:rsidR="002055ED" w:rsidRDefault="002055ED">
            <w:pPr>
              <w:pStyle w:val="TableParagraph"/>
              <w:rPr>
                <w:sz w:val="24"/>
              </w:rPr>
            </w:pPr>
          </w:p>
          <w:p w14:paraId="77E2024E" w14:textId="77777777" w:rsidR="002055ED" w:rsidRDefault="004E70B5">
            <w:pPr>
              <w:pStyle w:val="TableParagraph"/>
              <w:tabs>
                <w:tab w:val="left" w:pos="1734"/>
                <w:tab w:val="left" w:pos="6309"/>
              </w:tabs>
              <w:ind w:left="316"/>
              <w:rPr>
                <w:sz w:val="24"/>
              </w:rPr>
            </w:pPr>
            <w:r>
              <w:rPr>
                <w:sz w:val="24"/>
              </w:rPr>
              <w:t xml:space="preserve">QLM </w:t>
            </w:r>
            <w:r>
              <w:rPr>
                <w:spacing w:val="-5"/>
                <w:sz w:val="24"/>
              </w:rPr>
              <w:t>Ltd</w:t>
            </w:r>
            <w:r>
              <w:rPr>
                <w:sz w:val="24"/>
              </w:rPr>
              <w:tab/>
              <w:t>Health</w:t>
            </w:r>
            <w:r>
              <w:rPr>
                <w:spacing w:val="-6"/>
                <w:sz w:val="24"/>
              </w:rPr>
              <w:t xml:space="preserve"> </w:t>
            </w:r>
            <w:r>
              <w:rPr>
                <w:sz w:val="24"/>
              </w:rPr>
              <w:t>and</w:t>
            </w:r>
            <w:r>
              <w:rPr>
                <w:spacing w:val="-4"/>
                <w:sz w:val="24"/>
              </w:rPr>
              <w:t xml:space="preserve"> </w:t>
            </w:r>
            <w:r>
              <w:rPr>
                <w:sz w:val="24"/>
              </w:rPr>
              <w:t>Safety</w:t>
            </w:r>
            <w:r>
              <w:rPr>
                <w:spacing w:val="-4"/>
                <w:sz w:val="24"/>
              </w:rPr>
              <w:t xml:space="preserve"> </w:t>
            </w:r>
            <w:r>
              <w:rPr>
                <w:sz w:val="24"/>
              </w:rPr>
              <w:t>Consultancy</w:t>
            </w:r>
            <w:r>
              <w:rPr>
                <w:spacing w:val="-3"/>
                <w:sz w:val="24"/>
              </w:rPr>
              <w:t xml:space="preserve"> </w:t>
            </w:r>
            <w:r>
              <w:rPr>
                <w:spacing w:val="-2"/>
                <w:sz w:val="24"/>
              </w:rPr>
              <w:t>Services</w:t>
            </w:r>
            <w:r>
              <w:rPr>
                <w:sz w:val="24"/>
              </w:rPr>
              <w:tab/>
              <w:t>Oct</w:t>
            </w:r>
            <w:r>
              <w:rPr>
                <w:spacing w:val="-3"/>
                <w:sz w:val="24"/>
              </w:rPr>
              <w:t xml:space="preserve"> </w:t>
            </w:r>
            <w:r>
              <w:rPr>
                <w:sz w:val="24"/>
              </w:rPr>
              <w:t>24-Oct</w:t>
            </w:r>
            <w:r>
              <w:rPr>
                <w:spacing w:val="-3"/>
                <w:sz w:val="24"/>
              </w:rPr>
              <w:t xml:space="preserve"> </w:t>
            </w:r>
            <w:r>
              <w:rPr>
                <w:spacing w:val="-5"/>
                <w:sz w:val="24"/>
              </w:rPr>
              <w:t>27</w:t>
            </w:r>
          </w:p>
        </w:tc>
      </w:tr>
      <w:tr w:rsidR="002055ED" w14:paraId="77E20252" w14:textId="77777777">
        <w:trPr>
          <w:trHeight w:val="572"/>
        </w:trPr>
        <w:tc>
          <w:tcPr>
            <w:tcW w:w="592" w:type="dxa"/>
          </w:tcPr>
          <w:p w14:paraId="77E20250" w14:textId="77777777" w:rsidR="002055ED" w:rsidRDefault="004E70B5">
            <w:pPr>
              <w:pStyle w:val="TableParagraph"/>
              <w:spacing w:before="155"/>
              <w:ind w:left="50"/>
              <w:rPr>
                <w:sz w:val="24"/>
              </w:rPr>
            </w:pPr>
            <w:r>
              <w:rPr>
                <w:spacing w:val="-5"/>
                <w:sz w:val="24"/>
              </w:rPr>
              <w:t>8.</w:t>
            </w:r>
          </w:p>
        </w:tc>
        <w:tc>
          <w:tcPr>
            <w:tcW w:w="9277" w:type="dxa"/>
          </w:tcPr>
          <w:p w14:paraId="77E20251" w14:textId="77777777" w:rsidR="002055ED" w:rsidRDefault="004E70B5">
            <w:pPr>
              <w:pStyle w:val="TableParagraph"/>
              <w:spacing w:before="155"/>
              <w:ind w:left="208"/>
              <w:rPr>
                <w:b/>
                <w:sz w:val="24"/>
              </w:rPr>
            </w:pPr>
            <w:r>
              <w:rPr>
                <w:b/>
                <w:sz w:val="24"/>
              </w:rPr>
              <w:t>Internal</w:t>
            </w:r>
            <w:r>
              <w:rPr>
                <w:b/>
                <w:spacing w:val="-5"/>
                <w:sz w:val="24"/>
              </w:rPr>
              <w:t xml:space="preserve"> </w:t>
            </w:r>
            <w:r>
              <w:rPr>
                <w:b/>
                <w:spacing w:val="-2"/>
                <w:sz w:val="24"/>
              </w:rPr>
              <w:t>Audit</w:t>
            </w:r>
          </w:p>
        </w:tc>
      </w:tr>
      <w:tr w:rsidR="002055ED" w14:paraId="77E20255" w14:textId="77777777">
        <w:trPr>
          <w:trHeight w:val="1379"/>
        </w:trPr>
        <w:tc>
          <w:tcPr>
            <w:tcW w:w="592" w:type="dxa"/>
          </w:tcPr>
          <w:p w14:paraId="77E20253" w14:textId="77777777" w:rsidR="002055ED" w:rsidRDefault="004E70B5">
            <w:pPr>
              <w:pStyle w:val="TableParagraph"/>
              <w:spacing w:before="133"/>
              <w:ind w:left="50"/>
              <w:rPr>
                <w:sz w:val="24"/>
              </w:rPr>
            </w:pPr>
            <w:r>
              <w:rPr>
                <w:spacing w:val="-5"/>
                <w:sz w:val="24"/>
              </w:rPr>
              <w:t>8.1</w:t>
            </w:r>
          </w:p>
        </w:tc>
        <w:tc>
          <w:tcPr>
            <w:tcW w:w="9277" w:type="dxa"/>
          </w:tcPr>
          <w:p w14:paraId="77E20254" w14:textId="77777777" w:rsidR="002055ED" w:rsidRDefault="004E70B5">
            <w:pPr>
              <w:pStyle w:val="TableParagraph"/>
              <w:spacing w:before="133"/>
              <w:ind w:left="208" w:right="49"/>
              <w:jc w:val="both"/>
              <w:rPr>
                <w:b/>
                <w:sz w:val="24"/>
              </w:rPr>
            </w:pPr>
            <w:r>
              <w:rPr>
                <w:sz w:val="24"/>
              </w:rPr>
              <w:t xml:space="preserve">The internal audit on HLH’s data protection processes was completed in October 2024 with an audit opinion of </w:t>
            </w:r>
            <w:r>
              <w:rPr>
                <w:b/>
                <w:sz w:val="24"/>
              </w:rPr>
              <w:t>Reasonable Assurance.</w:t>
            </w:r>
            <w:r>
              <w:rPr>
                <w:b/>
                <w:spacing w:val="80"/>
                <w:w w:val="150"/>
                <w:sz w:val="24"/>
              </w:rPr>
              <w:t xml:space="preserve"> </w:t>
            </w:r>
            <w:r>
              <w:rPr>
                <w:sz w:val="24"/>
              </w:rPr>
              <w:t>Jason Thurlbeck from</w:t>
            </w:r>
            <w:r>
              <w:rPr>
                <w:spacing w:val="40"/>
                <w:sz w:val="24"/>
              </w:rPr>
              <w:t xml:space="preserve"> </w:t>
            </w:r>
            <w:r>
              <w:rPr>
                <w:sz w:val="24"/>
              </w:rPr>
              <w:t>THC’s Audit section will attend the meeting to discuss the findings of the audit.</w:t>
            </w:r>
            <w:r>
              <w:rPr>
                <w:spacing w:val="40"/>
                <w:sz w:val="24"/>
              </w:rPr>
              <w:t xml:space="preserve"> </w:t>
            </w:r>
            <w:r>
              <w:rPr>
                <w:sz w:val="24"/>
              </w:rPr>
              <w:t xml:space="preserve">The report and resultant action plan </w:t>
            </w:r>
            <w:proofErr w:type="gramStart"/>
            <w:r>
              <w:rPr>
                <w:sz w:val="24"/>
              </w:rPr>
              <w:t>is</w:t>
            </w:r>
            <w:proofErr w:type="gramEnd"/>
            <w:r>
              <w:rPr>
                <w:sz w:val="24"/>
              </w:rPr>
              <w:t xml:space="preserve"> included at </w:t>
            </w:r>
            <w:r>
              <w:rPr>
                <w:b/>
                <w:sz w:val="24"/>
              </w:rPr>
              <w:t>Appendix E.</w:t>
            </w:r>
          </w:p>
        </w:tc>
      </w:tr>
      <w:tr w:rsidR="002055ED" w14:paraId="77E20258" w14:textId="77777777">
        <w:trPr>
          <w:trHeight w:val="1655"/>
        </w:trPr>
        <w:tc>
          <w:tcPr>
            <w:tcW w:w="592" w:type="dxa"/>
          </w:tcPr>
          <w:p w14:paraId="77E20256" w14:textId="77777777" w:rsidR="002055ED" w:rsidRDefault="004E70B5">
            <w:pPr>
              <w:pStyle w:val="TableParagraph"/>
              <w:spacing w:before="134"/>
              <w:ind w:left="50"/>
              <w:rPr>
                <w:sz w:val="24"/>
              </w:rPr>
            </w:pPr>
            <w:r>
              <w:rPr>
                <w:spacing w:val="-5"/>
                <w:sz w:val="24"/>
              </w:rPr>
              <w:t>8.2</w:t>
            </w:r>
          </w:p>
        </w:tc>
        <w:tc>
          <w:tcPr>
            <w:tcW w:w="9277" w:type="dxa"/>
          </w:tcPr>
          <w:p w14:paraId="77E20257" w14:textId="77777777" w:rsidR="002055ED" w:rsidRDefault="004E70B5">
            <w:pPr>
              <w:pStyle w:val="TableParagraph"/>
              <w:spacing w:before="134"/>
              <w:ind w:left="207" w:right="48"/>
              <w:jc w:val="both"/>
              <w:rPr>
                <w:sz w:val="24"/>
              </w:rPr>
            </w:pPr>
            <w:r>
              <w:rPr>
                <w:sz w:val="24"/>
              </w:rPr>
              <w:t xml:space="preserve">Per recommendation M1 in the action plan, Directors are asked to agree that the current reporting arrangements for Data Protection are </w:t>
            </w:r>
            <w:proofErr w:type="spellStart"/>
            <w:r>
              <w:rPr>
                <w:sz w:val="24"/>
              </w:rPr>
              <w:t>formalised</w:t>
            </w:r>
            <w:proofErr w:type="spellEnd"/>
            <w:r>
              <w:rPr>
                <w:sz w:val="24"/>
              </w:rPr>
              <w:t xml:space="preserve"> with the notification of all data breach incidents reportable to the Information Commissioner’s Office.</w:t>
            </w:r>
            <w:r>
              <w:rPr>
                <w:spacing w:val="40"/>
                <w:sz w:val="24"/>
              </w:rPr>
              <w:t xml:space="preserve"> </w:t>
            </w:r>
            <w:r>
              <w:rPr>
                <w:sz w:val="24"/>
              </w:rPr>
              <w:t>In</w:t>
            </w:r>
            <w:r>
              <w:rPr>
                <w:spacing w:val="-4"/>
                <w:sz w:val="24"/>
              </w:rPr>
              <w:t xml:space="preserve"> </w:t>
            </w:r>
            <w:r>
              <w:rPr>
                <w:sz w:val="24"/>
              </w:rPr>
              <w:t>addition,</w:t>
            </w:r>
            <w:r>
              <w:rPr>
                <w:spacing w:val="-1"/>
                <w:sz w:val="24"/>
              </w:rPr>
              <w:t xml:space="preserve"> </w:t>
            </w:r>
            <w:r>
              <w:rPr>
                <w:sz w:val="24"/>
              </w:rPr>
              <w:t>the</w:t>
            </w:r>
            <w:r>
              <w:rPr>
                <w:spacing w:val="-2"/>
                <w:sz w:val="24"/>
              </w:rPr>
              <w:t xml:space="preserve"> </w:t>
            </w:r>
            <w:r>
              <w:rPr>
                <w:sz w:val="24"/>
              </w:rPr>
              <w:t>results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annual</w:t>
            </w:r>
            <w:r>
              <w:rPr>
                <w:spacing w:val="-1"/>
                <w:sz w:val="24"/>
              </w:rPr>
              <w:t xml:space="preserve"> </w:t>
            </w:r>
            <w:r>
              <w:rPr>
                <w:sz w:val="24"/>
              </w:rPr>
              <w:t>data</w:t>
            </w:r>
            <w:r>
              <w:rPr>
                <w:spacing w:val="-2"/>
                <w:sz w:val="24"/>
              </w:rPr>
              <w:t xml:space="preserve"> </w:t>
            </w:r>
            <w:r>
              <w:rPr>
                <w:sz w:val="24"/>
              </w:rPr>
              <w:t>protection</w:t>
            </w:r>
            <w:r>
              <w:rPr>
                <w:spacing w:val="-2"/>
                <w:sz w:val="24"/>
              </w:rPr>
              <w:t xml:space="preserve"> </w:t>
            </w:r>
            <w:r>
              <w:rPr>
                <w:sz w:val="24"/>
              </w:rPr>
              <w:t>audit</w:t>
            </w:r>
            <w:r>
              <w:rPr>
                <w:spacing w:val="-1"/>
                <w:sz w:val="24"/>
              </w:rPr>
              <w:t xml:space="preserve"> </w:t>
            </w:r>
            <w:r>
              <w:rPr>
                <w:sz w:val="24"/>
              </w:rPr>
              <w:t>will</w:t>
            </w:r>
            <w:r>
              <w:rPr>
                <w:spacing w:val="-2"/>
                <w:sz w:val="24"/>
              </w:rPr>
              <w:t xml:space="preserve"> </w:t>
            </w:r>
            <w:r>
              <w:rPr>
                <w:sz w:val="24"/>
              </w:rPr>
              <w:t>be</w:t>
            </w:r>
            <w:r>
              <w:rPr>
                <w:spacing w:val="-2"/>
                <w:sz w:val="24"/>
              </w:rPr>
              <w:t xml:space="preserve"> </w:t>
            </w:r>
            <w:r>
              <w:rPr>
                <w:sz w:val="24"/>
              </w:rPr>
              <w:t>presented</w:t>
            </w:r>
            <w:r>
              <w:rPr>
                <w:spacing w:val="-3"/>
                <w:sz w:val="24"/>
              </w:rPr>
              <w:t xml:space="preserve"> </w:t>
            </w:r>
            <w:r>
              <w:rPr>
                <w:sz w:val="24"/>
              </w:rPr>
              <w:t>to the Board.</w:t>
            </w:r>
          </w:p>
        </w:tc>
      </w:tr>
      <w:tr w:rsidR="002055ED" w14:paraId="77E2025B" w14:textId="77777777">
        <w:trPr>
          <w:trHeight w:val="686"/>
        </w:trPr>
        <w:tc>
          <w:tcPr>
            <w:tcW w:w="592" w:type="dxa"/>
          </w:tcPr>
          <w:p w14:paraId="77E20259" w14:textId="77777777" w:rsidR="002055ED" w:rsidRDefault="004E70B5">
            <w:pPr>
              <w:pStyle w:val="TableParagraph"/>
              <w:spacing w:before="134"/>
              <w:ind w:left="50"/>
              <w:rPr>
                <w:sz w:val="24"/>
              </w:rPr>
            </w:pPr>
            <w:r>
              <w:rPr>
                <w:spacing w:val="-5"/>
                <w:sz w:val="24"/>
              </w:rPr>
              <w:t>8.3</w:t>
            </w:r>
          </w:p>
        </w:tc>
        <w:tc>
          <w:tcPr>
            <w:tcW w:w="9277" w:type="dxa"/>
          </w:tcPr>
          <w:p w14:paraId="77E2025A" w14:textId="77777777" w:rsidR="002055ED" w:rsidRDefault="004E70B5">
            <w:pPr>
              <w:pStyle w:val="TableParagraph"/>
              <w:spacing w:before="114" w:line="270" w:lineRule="atLeast"/>
              <w:ind w:left="208"/>
              <w:rPr>
                <w:sz w:val="24"/>
              </w:rPr>
            </w:pPr>
            <w:r>
              <w:rPr>
                <w:sz w:val="24"/>
              </w:rPr>
              <w:t>The</w:t>
            </w:r>
            <w:r>
              <w:rPr>
                <w:spacing w:val="-3"/>
                <w:sz w:val="24"/>
              </w:rPr>
              <w:t xml:space="preserve"> </w:t>
            </w:r>
            <w:r>
              <w:rPr>
                <w:sz w:val="24"/>
              </w:rPr>
              <w:t>proposed</w:t>
            </w:r>
            <w:r>
              <w:rPr>
                <w:spacing w:val="-3"/>
                <w:sz w:val="24"/>
              </w:rPr>
              <w:t xml:space="preserve"> </w:t>
            </w:r>
            <w:r>
              <w:rPr>
                <w:sz w:val="24"/>
              </w:rPr>
              <w:t>three-year</w:t>
            </w:r>
            <w:r>
              <w:rPr>
                <w:spacing w:val="-2"/>
                <w:sz w:val="24"/>
              </w:rPr>
              <w:t xml:space="preserve"> </w:t>
            </w:r>
            <w:r>
              <w:rPr>
                <w:sz w:val="24"/>
              </w:rPr>
              <w:t>Internal</w:t>
            </w:r>
            <w:r>
              <w:rPr>
                <w:spacing w:val="-3"/>
                <w:sz w:val="24"/>
              </w:rPr>
              <w:t xml:space="preserve"> </w:t>
            </w:r>
            <w:r>
              <w:rPr>
                <w:sz w:val="24"/>
              </w:rPr>
              <w:t>Audit</w:t>
            </w:r>
            <w:r>
              <w:rPr>
                <w:spacing w:val="-2"/>
                <w:sz w:val="24"/>
              </w:rPr>
              <w:t xml:space="preserve"> </w:t>
            </w:r>
            <w:r>
              <w:rPr>
                <w:sz w:val="24"/>
              </w:rPr>
              <w:t>plan</w:t>
            </w:r>
            <w:r>
              <w:rPr>
                <w:spacing w:val="-3"/>
                <w:sz w:val="24"/>
              </w:rPr>
              <w:t xml:space="preserve"> </w:t>
            </w:r>
            <w:r>
              <w:rPr>
                <w:sz w:val="24"/>
              </w:rPr>
              <w:t>(2024-2026)</w:t>
            </w:r>
            <w:r>
              <w:rPr>
                <w:spacing w:val="-1"/>
                <w:sz w:val="24"/>
              </w:rPr>
              <w:t xml:space="preserve"> </w:t>
            </w:r>
            <w:r>
              <w:rPr>
                <w:sz w:val="24"/>
              </w:rPr>
              <w:t>for</w:t>
            </w:r>
            <w:r>
              <w:rPr>
                <w:spacing w:val="-3"/>
                <w:sz w:val="24"/>
              </w:rPr>
              <w:t xml:space="preserve"> </w:t>
            </w:r>
            <w:r>
              <w:rPr>
                <w:sz w:val="24"/>
              </w:rPr>
              <w:t>HLH</w:t>
            </w:r>
            <w:r>
              <w:rPr>
                <w:spacing w:val="-3"/>
                <w:sz w:val="24"/>
              </w:rPr>
              <w:t xml:space="preserve"> </w:t>
            </w:r>
            <w:r>
              <w:rPr>
                <w:sz w:val="24"/>
              </w:rPr>
              <w:t>under</w:t>
            </w:r>
            <w:r>
              <w:rPr>
                <w:spacing w:val="-2"/>
                <w:sz w:val="24"/>
              </w:rPr>
              <w:t xml:space="preserve"> </w:t>
            </w:r>
            <w:r>
              <w:rPr>
                <w:sz w:val="24"/>
              </w:rPr>
              <w:t>the</w:t>
            </w:r>
            <w:r>
              <w:rPr>
                <w:spacing w:val="-3"/>
                <w:sz w:val="24"/>
              </w:rPr>
              <w:t xml:space="preserve"> </w:t>
            </w:r>
            <w:r>
              <w:rPr>
                <w:sz w:val="24"/>
              </w:rPr>
              <w:t>SLA</w:t>
            </w:r>
            <w:r>
              <w:rPr>
                <w:spacing w:val="-3"/>
                <w:sz w:val="24"/>
              </w:rPr>
              <w:t xml:space="preserve"> </w:t>
            </w:r>
            <w:r>
              <w:rPr>
                <w:sz w:val="24"/>
              </w:rPr>
              <w:t>with The Highland Council covers the following three topics:</w:t>
            </w:r>
          </w:p>
        </w:tc>
      </w:tr>
    </w:tbl>
    <w:p w14:paraId="77E2025C" w14:textId="77777777" w:rsidR="002055ED" w:rsidRDefault="002055ED">
      <w:pPr>
        <w:spacing w:line="270" w:lineRule="atLeast"/>
        <w:rPr>
          <w:sz w:val="24"/>
        </w:rPr>
        <w:sectPr w:rsidR="002055ED">
          <w:pgSz w:w="11910" w:h="16840"/>
          <w:pgMar w:top="740" w:right="480" w:bottom="280" w:left="1020" w:header="405" w:footer="0" w:gutter="0"/>
          <w:cols w:space="720"/>
        </w:sectPr>
      </w:pPr>
    </w:p>
    <w:p w14:paraId="77E2025D" w14:textId="77777777" w:rsidR="002055ED" w:rsidRDefault="002055ED">
      <w:pPr>
        <w:pStyle w:val="BodyText"/>
        <w:spacing w:before="161"/>
        <w:rPr>
          <w:sz w:val="20"/>
        </w:rPr>
      </w:pPr>
    </w:p>
    <w:tbl>
      <w:tblPr>
        <w:tblW w:w="0" w:type="auto"/>
        <w:tblInd w:w="1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8"/>
        <w:gridCol w:w="1788"/>
        <w:gridCol w:w="116"/>
        <w:gridCol w:w="2604"/>
        <w:gridCol w:w="1667"/>
        <w:gridCol w:w="1666"/>
        <w:gridCol w:w="119"/>
      </w:tblGrid>
      <w:tr w:rsidR="002055ED" w14:paraId="77E20261" w14:textId="77777777">
        <w:trPr>
          <w:trHeight w:val="517"/>
        </w:trPr>
        <w:tc>
          <w:tcPr>
            <w:tcW w:w="1038" w:type="dxa"/>
          </w:tcPr>
          <w:p w14:paraId="77E2025E" w14:textId="77777777" w:rsidR="002055ED" w:rsidRDefault="004E70B5">
            <w:pPr>
              <w:pStyle w:val="TableParagraph"/>
              <w:spacing w:before="1"/>
              <w:ind w:left="107"/>
              <w:rPr>
                <w:sz w:val="24"/>
              </w:rPr>
            </w:pPr>
            <w:r>
              <w:rPr>
                <w:spacing w:val="-4"/>
                <w:sz w:val="24"/>
              </w:rPr>
              <w:t>Year</w:t>
            </w:r>
          </w:p>
        </w:tc>
        <w:tc>
          <w:tcPr>
            <w:tcW w:w="1788" w:type="dxa"/>
          </w:tcPr>
          <w:p w14:paraId="77E2025F" w14:textId="77777777" w:rsidR="002055ED" w:rsidRDefault="004E70B5">
            <w:pPr>
              <w:pStyle w:val="TableParagraph"/>
              <w:spacing w:before="1"/>
              <w:ind w:left="107"/>
              <w:rPr>
                <w:sz w:val="24"/>
              </w:rPr>
            </w:pPr>
            <w:r>
              <w:rPr>
                <w:sz w:val="24"/>
              </w:rPr>
              <w:t>Audit</w:t>
            </w:r>
            <w:r>
              <w:rPr>
                <w:spacing w:val="-5"/>
                <w:sz w:val="24"/>
              </w:rPr>
              <w:t xml:space="preserve"> </w:t>
            </w:r>
            <w:r>
              <w:rPr>
                <w:spacing w:val="-4"/>
                <w:sz w:val="24"/>
              </w:rPr>
              <w:t>Area</w:t>
            </w:r>
          </w:p>
        </w:tc>
        <w:tc>
          <w:tcPr>
            <w:tcW w:w="6172" w:type="dxa"/>
            <w:gridSpan w:val="5"/>
          </w:tcPr>
          <w:p w14:paraId="77E20260" w14:textId="77777777" w:rsidR="002055ED" w:rsidRDefault="004E70B5">
            <w:pPr>
              <w:pStyle w:val="TableParagraph"/>
              <w:spacing w:before="1"/>
              <w:ind w:left="106"/>
              <w:rPr>
                <w:sz w:val="24"/>
              </w:rPr>
            </w:pPr>
            <w:r>
              <w:rPr>
                <w:spacing w:val="-2"/>
                <w:sz w:val="24"/>
              </w:rPr>
              <w:t>Scope</w:t>
            </w:r>
          </w:p>
        </w:tc>
      </w:tr>
      <w:tr w:rsidR="002055ED" w14:paraId="77E20267" w14:textId="77777777">
        <w:trPr>
          <w:trHeight w:val="1303"/>
        </w:trPr>
        <w:tc>
          <w:tcPr>
            <w:tcW w:w="1038" w:type="dxa"/>
          </w:tcPr>
          <w:p w14:paraId="77E20262" w14:textId="77777777" w:rsidR="002055ED" w:rsidRDefault="004E70B5">
            <w:pPr>
              <w:pStyle w:val="TableParagraph"/>
              <w:ind w:left="107"/>
              <w:rPr>
                <w:sz w:val="24"/>
              </w:rPr>
            </w:pPr>
            <w:r>
              <w:rPr>
                <w:spacing w:val="-4"/>
                <w:sz w:val="24"/>
              </w:rPr>
              <w:t>2024</w:t>
            </w:r>
          </w:p>
        </w:tc>
        <w:tc>
          <w:tcPr>
            <w:tcW w:w="1788" w:type="dxa"/>
          </w:tcPr>
          <w:p w14:paraId="77E20263" w14:textId="77777777" w:rsidR="002055ED" w:rsidRDefault="004E70B5">
            <w:pPr>
              <w:pStyle w:val="TableParagraph"/>
              <w:ind w:left="107"/>
              <w:rPr>
                <w:sz w:val="24"/>
              </w:rPr>
            </w:pPr>
            <w:r>
              <w:rPr>
                <w:spacing w:val="-4"/>
                <w:sz w:val="24"/>
              </w:rPr>
              <w:t xml:space="preserve">Risk </w:t>
            </w:r>
            <w:r>
              <w:rPr>
                <w:spacing w:val="-2"/>
                <w:sz w:val="24"/>
              </w:rPr>
              <w:t>Management</w:t>
            </w:r>
          </w:p>
        </w:tc>
        <w:tc>
          <w:tcPr>
            <w:tcW w:w="6172" w:type="dxa"/>
            <w:gridSpan w:val="5"/>
          </w:tcPr>
          <w:p w14:paraId="77E20264" w14:textId="77777777" w:rsidR="002055ED" w:rsidRDefault="004E70B5">
            <w:pPr>
              <w:pStyle w:val="TableParagraph"/>
              <w:ind w:left="106"/>
              <w:rPr>
                <w:sz w:val="24"/>
              </w:rPr>
            </w:pPr>
            <w:r>
              <w:rPr>
                <w:sz w:val="24"/>
              </w:rPr>
              <w:t>Risk</w:t>
            </w:r>
            <w:r>
              <w:rPr>
                <w:spacing w:val="-4"/>
                <w:sz w:val="24"/>
              </w:rPr>
              <w:t xml:space="preserve"> </w:t>
            </w:r>
            <w:r>
              <w:rPr>
                <w:sz w:val="24"/>
              </w:rPr>
              <w:t>Management</w:t>
            </w:r>
            <w:r>
              <w:rPr>
                <w:spacing w:val="-3"/>
                <w:sz w:val="24"/>
              </w:rPr>
              <w:t xml:space="preserve"> </w:t>
            </w:r>
            <w:r>
              <w:rPr>
                <w:sz w:val="24"/>
              </w:rPr>
              <w:t>Process</w:t>
            </w:r>
            <w:r>
              <w:rPr>
                <w:spacing w:val="-3"/>
                <w:sz w:val="24"/>
              </w:rPr>
              <w:t xml:space="preserve"> </w:t>
            </w:r>
            <w:r>
              <w:rPr>
                <w:spacing w:val="-2"/>
                <w:sz w:val="24"/>
              </w:rPr>
              <w:t>review</w:t>
            </w:r>
          </w:p>
          <w:p w14:paraId="77E20265" w14:textId="77777777" w:rsidR="002055ED" w:rsidRDefault="004E70B5" w:rsidP="00CF3F68">
            <w:pPr>
              <w:pStyle w:val="TableParagraph"/>
              <w:numPr>
                <w:ilvl w:val="0"/>
                <w:numId w:val="46"/>
              </w:numPr>
              <w:tabs>
                <w:tab w:val="left" w:pos="451"/>
              </w:tabs>
              <w:spacing w:before="197" w:line="284" w:lineRule="exact"/>
              <w:ind w:left="451" w:hanging="281"/>
              <w:rPr>
                <w:sz w:val="24"/>
              </w:rPr>
            </w:pPr>
            <w:r>
              <w:rPr>
                <w:sz w:val="24"/>
              </w:rPr>
              <w:t>Assessment</w:t>
            </w:r>
            <w:r>
              <w:rPr>
                <w:spacing w:val="-4"/>
                <w:sz w:val="24"/>
              </w:rPr>
              <w:t xml:space="preserve"> </w:t>
            </w:r>
            <w:r>
              <w:rPr>
                <w:sz w:val="24"/>
              </w:rPr>
              <w:t>against</w:t>
            </w:r>
            <w:r>
              <w:rPr>
                <w:spacing w:val="-2"/>
                <w:sz w:val="24"/>
              </w:rPr>
              <w:t xml:space="preserve"> </w:t>
            </w:r>
            <w:r>
              <w:rPr>
                <w:sz w:val="24"/>
              </w:rPr>
              <w:t>the</w:t>
            </w:r>
            <w:r>
              <w:rPr>
                <w:spacing w:val="-2"/>
                <w:sz w:val="24"/>
              </w:rPr>
              <w:t xml:space="preserve"> </w:t>
            </w:r>
            <w:r>
              <w:rPr>
                <w:sz w:val="24"/>
              </w:rPr>
              <w:t>IIA</w:t>
            </w:r>
            <w:r>
              <w:rPr>
                <w:spacing w:val="-3"/>
                <w:sz w:val="24"/>
              </w:rPr>
              <w:t xml:space="preserve"> </w:t>
            </w:r>
            <w:r>
              <w:rPr>
                <w:sz w:val="24"/>
              </w:rPr>
              <w:t>risk</w:t>
            </w:r>
            <w:r>
              <w:rPr>
                <w:spacing w:val="-3"/>
                <w:sz w:val="24"/>
              </w:rPr>
              <w:t xml:space="preserve"> </w:t>
            </w:r>
            <w:r>
              <w:rPr>
                <w:sz w:val="24"/>
              </w:rPr>
              <w:t>maturity</w:t>
            </w:r>
            <w:r>
              <w:rPr>
                <w:spacing w:val="-3"/>
                <w:sz w:val="24"/>
              </w:rPr>
              <w:t xml:space="preserve"> </w:t>
            </w:r>
            <w:r>
              <w:rPr>
                <w:spacing w:val="-2"/>
                <w:sz w:val="24"/>
              </w:rPr>
              <w:t>model</w:t>
            </w:r>
          </w:p>
          <w:p w14:paraId="77E20266" w14:textId="77777777" w:rsidR="002055ED" w:rsidRDefault="004E70B5" w:rsidP="00CF3F68">
            <w:pPr>
              <w:pStyle w:val="TableParagraph"/>
              <w:numPr>
                <w:ilvl w:val="0"/>
                <w:numId w:val="46"/>
              </w:numPr>
              <w:tabs>
                <w:tab w:val="left" w:pos="451"/>
              </w:tabs>
              <w:spacing w:line="284" w:lineRule="exact"/>
              <w:ind w:left="451" w:hanging="281"/>
              <w:rPr>
                <w:sz w:val="24"/>
              </w:rPr>
            </w:pPr>
            <w:r>
              <w:rPr>
                <w:sz w:val="24"/>
              </w:rPr>
              <w:t>Assess</w:t>
            </w:r>
            <w:r>
              <w:rPr>
                <w:spacing w:val="-5"/>
                <w:sz w:val="24"/>
              </w:rPr>
              <w:t xml:space="preserve"> </w:t>
            </w:r>
            <w:r>
              <w:rPr>
                <w:sz w:val="24"/>
              </w:rPr>
              <w:t>the</w:t>
            </w:r>
            <w:r>
              <w:rPr>
                <w:spacing w:val="-2"/>
                <w:sz w:val="24"/>
              </w:rPr>
              <w:t xml:space="preserve"> </w:t>
            </w:r>
            <w:r>
              <w:rPr>
                <w:sz w:val="24"/>
              </w:rPr>
              <w:t>management</w:t>
            </w:r>
            <w:r>
              <w:rPr>
                <w:spacing w:val="-1"/>
                <w:sz w:val="24"/>
              </w:rPr>
              <w:t xml:space="preserve"> </w:t>
            </w:r>
            <w:r>
              <w:rPr>
                <w:sz w:val="24"/>
              </w:rPr>
              <w:t>of</w:t>
            </w:r>
            <w:r>
              <w:rPr>
                <w:spacing w:val="-3"/>
                <w:sz w:val="24"/>
              </w:rPr>
              <w:t xml:space="preserve"> </w:t>
            </w:r>
            <w:r>
              <w:rPr>
                <w:sz w:val="24"/>
              </w:rPr>
              <w:t>two</w:t>
            </w:r>
            <w:r>
              <w:rPr>
                <w:spacing w:val="-2"/>
                <w:sz w:val="24"/>
              </w:rPr>
              <w:t xml:space="preserve"> </w:t>
            </w:r>
            <w:r>
              <w:rPr>
                <w:sz w:val="24"/>
              </w:rPr>
              <w:t>key</w:t>
            </w:r>
            <w:r>
              <w:rPr>
                <w:spacing w:val="-2"/>
                <w:sz w:val="24"/>
              </w:rPr>
              <w:t xml:space="preserve"> risks</w:t>
            </w:r>
          </w:p>
        </w:tc>
      </w:tr>
      <w:tr w:rsidR="002055ED" w14:paraId="77E20271" w14:textId="77777777">
        <w:trPr>
          <w:trHeight w:val="2408"/>
        </w:trPr>
        <w:tc>
          <w:tcPr>
            <w:tcW w:w="1038" w:type="dxa"/>
            <w:vMerge w:val="restart"/>
          </w:tcPr>
          <w:p w14:paraId="77E20268" w14:textId="77777777" w:rsidR="002055ED" w:rsidRDefault="004E70B5">
            <w:pPr>
              <w:pStyle w:val="TableParagraph"/>
              <w:spacing w:before="1"/>
              <w:ind w:left="107"/>
              <w:rPr>
                <w:sz w:val="24"/>
              </w:rPr>
            </w:pPr>
            <w:r>
              <w:rPr>
                <w:spacing w:val="-4"/>
                <w:sz w:val="24"/>
              </w:rPr>
              <w:t>2025</w:t>
            </w:r>
          </w:p>
        </w:tc>
        <w:tc>
          <w:tcPr>
            <w:tcW w:w="1788" w:type="dxa"/>
            <w:vMerge w:val="restart"/>
          </w:tcPr>
          <w:p w14:paraId="77E20269" w14:textId="77777777" w:rsidR="002055ED" w:rsidRDefault="004E70B5">
            <w:pPr>
              <w:pStyle w:val="TableParagraph"/>
              <w:spacing w:before="1"/>
              <w:ind w:left="107" w:right="550"/>
              <w:rPr>
                <w:sz w:val="24"/>
              </w:rPr>
            </w:pPr>
            <w:r>
              <w:rPr>
                <w:spacing w:val="-2"/>
                <w:sz w:val="24"/>
              </w:rPr>
              <w:t xml:space="preserve">Service </w:t>
            </w:r>
            <w:r>
              <w:rPr>
                <w:sz w:val="24"/>
              </w:rPr>
              <w:t>provision</w:t>
            </w:r>
            <w:r>
              <w:rPr>
                <w:spacing w:val="-17"/>
                <w:sz w:val="24"/>
              </w:rPr>
              <w:t xml:space="preserve"> </w:t>
            </w:r>
            <w:r>
              <w:rPr>
                <w:sz w:val="24"/>
              </w:rPr>
              <w:t>-</w:t>
            </w:r>
          </w:p>
          <w:p w14:paraId="77E2026A" w14:textId="77777777" w:rsidR="002055ED" w:rsidRDefault="004E70B5">
            <w:pPr>
              <w:pStyle w:val="TableParagraph"/>
              <w:spacing w:before="200"/>
              <w:ind w:left="107"/>
              <w:rPr>
                <w:sz w:val="24"/>
              </w:rPr>
            </w:pPr>
            <w:r>
              <w:rPr>
                <w:spacing w:val="-2"/>
                <w:sz w:val="24"/>
              </w:rPr>
              <w:t>Archives</w:t>
            </w:r>
          </w:p>
        </w:tc>
        <w:tc>
          <w:tcPr>
            <w:tcW w:w="6172" w:type="dxa"/>
            <w:gridSpan w:val="5"/>
          </w:tcPr>
          <w:p w14:paraId="77E2026B" w14:textId="77777777" w:rsidR="002055ED" w:rsidRDefault="004E70B5">
            <w:pPr>
              <w:pStyle w:val="TableParagraph"/>
              <w:spacing w:before="1"/>
              <w:ind w:left="106" w:right="88"/>
              <w:jc w:val="both"/>
              <w:rPr>
                <w:sz w:val="24"/>
              </w:rPr>
            </w:pPr>
            <w:r>
              <w:rPr>
                <w:sz w:val="24"/>
              </w:rPr>
              <w:t>Evaluate the effectiveness of processes and</w:t>
            </w:r>
            <w:r>
              <w:rPr>
                <w:spacing w:val="40"/>
                <w:sz w:val="24"/>
              </w:rPr>
              <w:t xml:space="preserve"> </w:t>
            </w:r>
            <w:r>
              <w:rPr>
                <w:sz w:val="24"/>
              </w:rPr>
              <w:t>procedures to deliver and control service provision. Areas of focus:</w:t>
            </w:r>
          </w:p>
          <w:p w14:paraId="77E2026C" w14:textId="77777777" w:rsidR="002055ED" w:rsidRDefault="004E70B5" w:rsidP="00CF3F68">
            <w:pPr>
              <w:pStyle w:val="TableParagraph"/>
              <w:numPr>
                <w:ilvl w:val="0"/>
                <w:numId w:val="45"/>
              </w:numPr>
              <w:tabs>
                <w:tab w:val="left" w:pos="451"/>
              </w:tabs>
              <w:spacing w:before="197" w:line="284" w:lineRule="exact"/>
              <w:ind w:left="451" w:hanging="281"/>
              <w:rPr>
                <w:sz w:val="24"/>
              </w:rPr>
            </w:pPr>
            <w:r>
              <w:rPr>
                <w:sz w:val="24"/>
              </w:rPr>
              <w:t>Requirements</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service</w:t>
            </w:r>
            <w:r>
              <w:rPr>
                <w:spacing w:val="-4"/>
                <w:sz w:val="24"/>
              </w:rPr>
              <w:t xml:space="preserve"> </w:t>
            </w:r>
            <w:r>
              <w:rPr>
                <w:sz w:val="24"/>
              </w:rPr>
              <w:t>delivery</w:t>
            </w:r>
            <w:r>
              <w:rPr>
                <w:spacing w:val="-4"/>
                <w:sz w:val="24"/>
              </w:rPr>
              <w:t xml:space="preserve"> </w:t>
            </w:r>
            <w:r>
              <w:rPr>
                <w:sz w:val="24"/>
              </w:rPr>
              <w:t>contract</w:t>
            </w:r>
            <w:r>
              <w:rPr>
                <w:spacing w:val="-2"/>
                <w:sz w:val="24"/>
              </w:rPr>
              <w:t xml:space="preserve"> (SDC)</w:t>
            </w:r>
          </w:p>
          <w:p w14:paraId="77E2026D" w14:textId="77777777" w:rsidR="002055ED" w:rsidRDefault="004E70B5" w:rsidP="00CF3F68">
            <w:pPr>
              <w:pStyle w:val="TableParagraph"/>
              <w:numPr>
                <w:ilvl w:val="0"/>
                <w:numId w:val="45"/>
              </w:numPr>
              <w:tabs>
                <w:tab w:val="left" w:pos="451"/>
              </w:tabs>
              <w:spacing w:line="276" w:lineRule="exact"/>
              <w:ind w:left="451" w:hanging="281"/>
              <w:rPr>
                <w:sz w:val="24"/>
              </w:rPr>
            </w:pPr>
            <w:r>
              <w:rPr>
                <w:sz w:val="24"/>
              </w:rPr>
              <w:t>Service</w:t>
            </w:r>
            <w:r>
              <w:rPr>
                <w:spacing w:val="-5"/>
                <w:sz w:val="24"/>
              </w:rPr>
              <w:t xml:space="preserve"> </w:t>
            </w:r>
            <w:r>
              <w:rPr>
                <w:spacing w:val="-2"/>
                <w:sz w:val="24"/>
              </w:rPr>
              <w:t>planning</w:t>
            </w:r>
          </w:p>
          <w:p w14:paraId="77E2026E" w14:textId="77777777" w:rsidR="002055ED" w:rsidRDefault="004E70B5" w:rsidP="00CF3F68">
            <w:pPr>
              <w:pStyle w:val="TableParagraph"/>
              <w:numPr>
                <w:ilvl w:val="0"/>
                <w:numId w:val="45"/>
              </w:numPr>
              <w:tabs>
                <w:tab w:val="left" w:pos="451"/>
              </w:tabs>
              <w:spacing w:line="276" w:lineRule="exact"/>
              <w:ind w:left="451" w:hanging="281"/>
              <w:rPr>
                <w:sz w:val="24"/>
              </w:rPr>
            </w:pPr>
            <w:r>
              <w:rPr>
                <w:sz w:val="24"/>
              </w:rPr>
              <w:t>Service</w:t>
            </w:r>
            <w:r>
              <w:rPr>
                <w:spacing w:val="-5"/>
                <w:sz w:val="24"/>
              </w:rPr>
              <w:t xml:space="preserve"> </w:t>
            </w:r>
            <w:r>
              <w:rPr>
                <w:spacing w:val="-2"/>
                <w:sz w:val="24"/>
              </w:rPr>
              <w:t>delivery</w:t>
            </w:r>
          </w:p>
          <w:p w14:paraId="77E2026F" w14:textId="77777777" w:rsidR="002055ED" w:rsidRDefault="004E70B5" w:rsidP="00CF3F68">
            <w:pPr>
              <w:pStyle w:val="TableParagraph"/>
              <w:numPr>
                <w:ilvl w:val="0"/>
                <w:numId w:val="45"/>
              </w:numPr>
              <w:tabs>
                <w:tab w:val="left" w:pos="451"/>
                <w:tab w:val="left" w:pos="1887"/>
                <w:tab w:val="left" w:pos="2601"/>
                <w:tab w:val="left" w:pos="3861"/>
                <w:tab w:val="left" w:pos="4868"/>
                <w:tab w:val="left" w:pos="5662"/>
              </w:tabs>
              <w:spacing w:line="278" w:lineRule="exact"/>
              <w:ind w:left="451" w:hanging="281"/>
              <w:rPr>
                <w:sz w:val="24"/>
              </w:rPr>
            </w:pPr>
            <w:r>
              <w:rPr>
                <w:spacing w:val="-2"/>
                <w:sz w:val="24"/>
              </w:rPr>
              <w:t>Monitoring</w:t>
            </w:r>
            <w:r>
              <w:rPr>
                <w:sz w:val="24"/>
              </w:rPr>
              <w:tab/>
            </w:r>
            <w:r>
              <w:rPr>
                <w:spacing w:val="-5"/>
                <w:sz w:val="24"/>
              </w:rPr>
              <w:t>and</w:t>
            </w:r>
            <w:r>
              <w:rPr>
                <w:sz w:val="24"/>
              </w:rPr>
              <w:tab/>
            </w:r>
            <w:r>
              <w:rPr>
                <w:spacing w:val="-2"/>
                <w:sz w:val="24"/>
              </w:rPr>
              <w:t>reporting</w:t>
            </w:r>
            <w:r>
              <w:rPr>
                <w:sz w:val="24"/>
              </w:rPr>
              <w:tab/>
            </w:r>
            <w:r>
              <w:rPr>
                <w:spacing w:val="-2"/>
                <w:sz w:val="24"/>
              </w:rPr>
              <w:t>(within</w:t>
            </w:r>
            <w:r>
              <w:rPr>
                <w:sz w:val="24"/>
              </w:rPr>
              <w:tab/>
            </w:r>
            <w:r>
              <w:rPr>
                <w:spacing w:val="-5"/>
                <w:sz w:val="24"/>
              </w:rPr>
              <w:t>HLH</w:t>
            </w:r>
            <w:r>
              <w:rPr>
                <w:sz w:val="24"/>
              </w:rPr>
              <w:tab/>
            </w:r>
            <w:r>
              <w:rPr>
                <w:spacing w:val="-5"/>
                <w:sz w:val="24"/>
              </w:rPr>
              <w:t>and</w:t>
            </w:r>
          </w:p>
          <w:p w14:paraId="77E20270" w14:textId="77777777" w:rsidR="002055ED" w:rsidRDefault="004E70B5">
            <w:pPr>
              <w:pStyle w:val="TableParagraph"/>
              <w:spacing w:line="248" w:lineRule="exact"/>
              <w:ind w:left="452"/>
              <w:rPr>
                <w:sz w:val="24"/>
              </w:rPr>
            </w:pPr>
            <w:proofErr w:type="gramStart"/>
            <w:r>
              <w:rPr>
                <w:sz w:val="24"/>
              </w:rPr>
              <w:t>additionally</w:t>
            </w:r>
            <w:proofErr w:type="gramEnd"/>
            <w:r>
              <w:rPr>
                <w:spacing w:val="-3"/>
                <w:sz w:val="24"/>
              </w:rPr>
              <w:t xml:space="preserve"> </w:t>
            </w:r>
            <w:r>
              <w:rPr>
                <w:sz w:val="24"/>
              </w:rPr>
              <w:t>any</w:t>
            </w:r>
            <w:r>
              <w:rPr>
                <w:spacing w:val="-4"/>
                <w:sz w:val="24"/>
              </w:rPr>
              <w:t xml:space="preserve"> </w:t>
            </w:r>
            <w:r>
              <w:rPr>
                <w:sz w:val="24"/>
              </w:rPr>
              <w:t>reporting</w:t>
            </w:r>
            <w:r>
              <w:rPr>
                <w:spacing w:val="-4"/>
                <w:sz w:val="24"/>
              </w:rPr>
              <w:t xml:space="preserve"> </w:t>
            </w:r>
            <w:r>
              <w:rPr>
                <w:sz w:val="24"/>
              </w:rPr>
              <w:t>required</w:t>
            </w:r>
            <w:r>
              <w:rPr>
                <w:spacing w:val="-3"/>
                <w:sz w:val="24"/>
              </w:rPr>
              <w:t xml:space="preserve"> </w:t>
            </w:r>
            <w:r>
              <w:rPr>
                <w:sz w:val="24"/>
              </w:rPr>
              <w:t>by</w:t>
            </w:r>
            <w:r>
              <w:rPr>
                <w:spacing w:val="-4"/>
                <w:sz w:val="24"/>
              </w:rPr>
              <w:t xml:space="preserve"> </w:t>
            </w:r>
            <w:r>
              <w:rPr>
                <w:sz w:val="24"/>
              </w:rPr>
              <w:t>the</w:t>
            </w:r>
            <w:r>
              <w:rPr>
                <w:spacing w:val="-3"/>
                <w:sz w:val="24"/>
              </w:rPr>
              <w:t xml:space="preserve"> </w:t>
            </w:r>
            <w:r>
              <w:rPr>
                <w:spacing w:val="-4"/>
                <w:sz w:val="24"/>
              </w:rPr>
              <w:t>SDC)</w:t>
            </w:r>
          </w:p>
        </w:tc>
      </w:tr>
      <w:tr w:rsidR="002055ED" w14:paraId="77E20279" w14:textId="77777777">
        <w:trPr>
          <w:trHeight w:val="752"/>
        </w:trPr>
        <w:tc>
          <w:tcPr>
            <w:tcW w:w="1038" w:type="dxa"/>
            <w:vMerge/>
            <w:tcBorders>
              <w:top w:val="nil"/>
            </w:tcBorders>
          </w:tcPr>
          <w:p w14:paraId="77E20272" w14:textId="77777777" w:rsidR="002055ED" w:rsidRDefault="002055ED">
            <w:pPr>
              <w:rPr>
                <w:sz w:val="2"/>
                <w:szCs w:val="2"/>
              </w:rPr>
            </w:pPr>
          </w:p>
        </w:tc>
        <w:tc>
          <w:tcPr>
            <w:tcW w:w="1788" w:type="dxa"/>
            <w:vMerge/>
            <w:tcBorders>
              <w:top w:val="nil"/>
            </w:tcBorders>
          </w:tcPr>
          <w:p w14:paraId="77E20273" w14:textId="77777777" w:rsidR="002055ED" w:rsidRDefault="002055ED">
            <w:pPr>
              <w:rPr>
                <w:sz w:val="2"/>
                <w:szCs w:val="2"/>
              </w:rPr>
            </w:pPr>
          </w:p>
        </w:tc>
        <w:tc>
          <w:tcPr>
            <w:tcW w:w="116" w:type="dxa"/>
            <w:vMerge w:val="restart"/>
            <w:tcBorders>
              <w:top w:val="nil"/>
            </w:tcBorders>
          </w:tcPr>
          <w:p w14:paraId="77E20274" w14:textId="77777777" w:rsidR="002055ED" w:rsidRDefault="002055ED">
            <w:pPr>
              <w:pStyle w:val="TableParagraph"/>
              <w:rPr>
                <w:rFonts w:ascii="Times New Roman"/>
                <w:sz w:val="24"/>
              </w:rPr>
            </w:pPr>
          </w:p>
        </w:tc>
        <w:tc>
          <w:tcPr>
            <w:tcW w:w="2604" w:type="dxa"/>
          </w:tcPr>
          <w:p w14:paraId="77E20275" w14:textId="77777777" w:rsidR="002055ED" w:rsidRDefault="004E70B5">
            <w:pPr>
              <w:pStyle w:val="TableParagraph"/>
              <w:spacing w:before="1"/>
              <w:ind w:left="109"/>
              <w:rPr>
                <w:b/>
                <w:sz w:val="24"/>
              </w:rPr>
            </w:pPr>
            <w:r>
              <w:rPr>
                <w:b/>
                <w:spacing w:val="-2"/>
                <w:sz w:val="24"/>
              </w:rPr>
              <w:t>Customer engagements</w:t>
            </w:r>
          </w:p>
        </w:tc>
        <w:tc>
          <w:tcPr>
            <w:tcW w:w="1667" w:type="dxa"/>
          </w:tcPr>
          <w:p w14:paraId="77E20276" w14:textId="77777777" w:rsidR="002055ED" w:rsidRDefault="004E70B5">
            <w:pPr>
              <w:pStyle w:val="TableParagraph"/>
              <w:spacing w:before="1"/>
              <w:ind w:left="109"/>
              <w:rPr>
                <w:b/>
                <w:sz w:val="24"/>
              </w:rPr>
            </w:pPr>
            <w:r>
              <w:rPr>
                <w:b/>
                <w:spacing w:val="-2"/>
                <w:sz w:val="24"/>
              </w:rPr>
              <w:t>2021/22</w:t>
            </w:r>
          </w:p>
        </w:tc>
        <w:tc>
          <w:tcPr>
            <w:tcW w:w="1666" w:type="dxa"/>
          </w:tcPr>
          <w:p w14:paraId="77E20277" w14:textId="77777777" w:rsidR="002055ED" w:rsidRDefault="004E70B5">
            <w:pPr>
              <w:pStyle w:val="TableParagraph"/>
              <w:spacing w:before="1"/>
              <w:ind w:left="107"/>
              <w:rPr>
                <w:b/>
                <w:sz w:val="24"/>
              </w:rPr>
            </w:pPr>
            <w:r>
              <w:rPr>
                <w:b/>
                <w:spacing w:val="-2"/>
                <w:sz w:val="24"/>
              </w:rPr>
              <w:t>2022/23</w:t>
            </w:r>
          </w:p>
        </w:tc>
        <w:tc>
          <w:tcPr>
            <w:tcW w:w="119" w:type="dxa"/>
            <w:tcBorders>
              <w:top w:val="nil"/>
              <w:bottom w:val="nil"/>
            </w:tcBorders>
          </w:tcPr>
          <w:p w14:paraId="77E20278" w14:textId="77777777" w:rsidR="002055ED" w:rsidRDefault="002055ED">
            <w:pPr>
              <w:pStyle w:val="TableParagraph"/>
              <w:rPr>
                <w:rFonts w:ascii="Times New Roman"/>
                <w:sz w:val="24"/>
              </w:rPr>
            </w:pPr>
          </w:p>
        </w:tc>
      </w:tr>
      <w:tr w:rsidR="002055ED" w14:paraId="77E20281" w14:textId="77777777">
        <w:trPr>
          <w:trHeight w:val="483"/>
        </w:trPr>
        <w:tc>
          <w:tcPr>
            <w:tcW w:w="1038" w:type="dxa"/>
            <w:vMerge/>
            <w:tcBorders>
              <w:top w:val="nil"/>
            </w:tcBorders>
          </w:tcPr>
          <w:p w14:paraId="77E2027A" w14:textId="77777777" w:rsidR="002055ED" w:rsidRDefault="002055ED">
            <w:pPr>
              <w:rPr>
                <w:sz w:val="2"/>
                <w:szCs w:val="2"/>
              </w:rPr>
            </w:pPr>
          </w:p>
        </w:tc>
        <w:tc>
          <w:tcPr>
            <w:tcW w:w="1788" w:type="dxa"/>
            <w:vMerge/>
            <w:tcBorders>
              <w:top w:val="nil"/>
            </w:tcBorders>
          </w:tcPr>
          <w:p w14:paraId="77E2027B" w14:textId="77777777" w:rsidR="002055ED" w:rsidRDefault="002055ED">
            <w:pPr>
              <w:rPr>
                <w:sz w:val="2"/>
                <w:szCs w:val="2"/>
              </w:rPr>
            </w:pPr>
          </w:p>
        </w:tc>
        <w:tc>
          <w:tcPr>
            <w:tcW w:w="116" w:type="dxa"/>
            <w:vMerge/>
            <w:tcBorders>
              <w:top w:val="nil"/>
            </w:tcBorders>
          </w:tcPr>
          <w:p w14:paraId="77E2027C" w14:textId="77777777" w:rsidR="002055ED" w:rsidRDefault="002055ED">
            <w:pPr>
              <w:rPr>
                <w:sz w:val="2"/>
                <w:szCs w:val="2"/>
              </w:rPr>
            </w:pPr>
          </w:p>
        </w:tc>
        <w:tc>
          <w:tcPr>
            <w:tcW w:w="2604" w:type="dxa"/>
            <w:tcBorders>
              <w:bottom w:val="single" w:sz="18" w:space="0" w:color="000000"/>
            </w:tcBorders>
          </w:tcPr>
          <w:p w14:paraId="77E2027D" w14:textId="77777777" w:rsidR="002055ED" w:rsidRDefault="004E70B5">
            <w:pPr>
              <w:pStyle w:val="TableParagraph"/>
              <w:ind w:left="109"/>
              <w:rPr>
                <w:sz w:val="24"/>
              </w:rPr>
            </w:pPr>
            <w:r>
              <w:rPr>
                <w:spacing w:val="-2"/>
                <w:sz w:val="24"/>
              </w:rPr>
              <w:t>Archives</w:t>
            </w:r>
          </w:p>
        </w:tc>
        <w:tc>
          <w:tcPr>
            <w:tcW w:w="1667" w:type="dxa"/>
            <w:tcBorders>
              <w:bottom w:val="single" w:sz="18" w:space="0" w:color="000000"/>
            </w:tcBorders>
          </w:tcPr>
          <w:p w14:paraId="77E2027E" w14:textId="77777777" w:rsidR="002055ED" w:rsidRDefault="004E70B5">
            <w:pPr>
              <w:pStyle w:val="TableParagraph"/>
              <w:ind w:left="109"/>
              <w:rPr>
                <w:sz w:val="24"/>
              </w:rPr>
            </w:pPr>
            <w:r>
              <w:rPr>
                <w:spacing w:val="-2"/>
                <w:sz w:val="24"/>
              </w:rPr>
              <w:t>1,742,751</w:t>
            </w:r>
          </w:p>
        </w:tc>
        <w:tc>
          <w:tcPr>
            <w:tcW w:w="1666" w:type="dxa"/>
            <w:tcBorders>
              <w:bottom w:val="single" w:sz="18" w:space="0" w:color="000000"/>
            </w:tcBorders>
          </w:tcPr>
          <w:p w14:paraId="77E2027F" w14:textId="77777777" w:rsidR="002055ED" w:rsidRDefault="004E70B5">
            <w:pPr>
              <w:pStyle w:val="TableParagraph"/>
              <w:ind w:left="107"/>
              <w:rPr>
                <w:sz w:val="24"/>
              </w:rPr>
            </w:pPr>
            <w:r>
              <w:rPr>
                <w:spacing w:val="-2"/>
                <w:sz w:val="24"/>
              </w:rPr>
              <w:t>2,544,819</w:t>
            </w:r>
          </w:p>
        </w:tc>
        <w:tc>
          <w:tcPr>
            <w:tcW w:w="119" w:type="dxa"/>
            <w:tcBorders>
              <w:top w:val="nil"/>
            </w:tcBorders>
          </w:tcPr>
          <w:p w14:paraId="77E20280" w14:textId="77777777" w:rsidR="002055ED" w:rsidRDefault="002055ED">
            <w:pPr>
              <w:pStyle w:val="TableParagraph"/>
              <w:rPr>
                <w:rFonts w:ascii="Times New Roman"/>
                <w:sz w:val="24"/>
              </w:rPr>
            </w:pPr>
          </w:p>
        </w:tc>
      </w:tr>
      <w:tr w:rsidR="002055ED" w14:paraId="77E20286" w14:textId="77777777">
        <w:trPr>
          <w:trHeight w:val="2042"/>
        </w:trPr>
        <w:tc>
          <w:tcPr>
            <w:tcW w:w="1038" w:type="dxa"/>
          </w:tcPr>
          <w:p w14:paraId="77E20282" w14:textId="77777777" w:rsidR="002055ED" w:rsidRDefault="004E70B5">
            <w:pPr>
              <w:pStyle w:val="TableParagraph"/>
              <w:spacing w:line="264" w:lineRule="exact"/>
              <w:ind w:left="107"/>
              <w:rPr>
                <w:sz w:val="24"/>
              </w:rPr>
            </w:pPr>
            <w:r>
              <w:rPr>
                <w:spacing w:val="-4"/>
                <w:sz w:val="24"/>
              </w:rPr>
              <w:t>2026</w:t>
            </w:r>
          </w:p>
        </w:tc>
        <w:tc>
          <w:tcPr>
            <w:tcW w:w="1788" w:type="dxa"/>
          </w:tcPr>
          <w:p w14:paraId="77E20283" w14:textId="77777777" w:rsidR="002055ED" w:rsidRDefault="004E70B5">
            <w:pPr>
              <w:pStyle w:val="TableParagraph"/>
              <w:ind w:left="107" w:right="137"/>
              <w:rPr>
                <w:sz w:val="24"/>
              </w:rPr>
            </w:pPr>
            <w:r>
              <w:rPr>
                <w:spacing w:val="-2"/>
                <w:sz w:val="24"/>
              </w:rPr>
              <w:t xml:space="preserve">Leisure Management </w:t>
            </w:r>
            <w:r>
              <w:rPr>
                <w:sz w:val="24"/>
              </w:rPr>
              <w:t>System</w:t>
            </w:r>
            <w:r>
              <w:rPr>
                <w:spacing w:val="-17"/>
                <w:sz w:val="24"/>
              </w:rPr>
              <w:t xml:space="preserve"> </w:t>
            </w:r>
            <w:r>
              <w:rPr>
                <w:sz w:val="24"/>
              </w:rPr>
              <w:t>(LMS)</w:t>
            </w:r>
          </w:p>
        </w:tc>
        <w:tc>
          <w:tcPr>
            <w:tcW w:w="6172" w:type="dxa"/>
            <w:gridSpan w:val="5"/>
            <w:tcBorders>
              <w:top w:val="single" w:sz="18" w:space="0" w:color="000000"/>
            </w:tcBorders>
          </w:tcPr>
          <w:p w14:paraId="77E20284" w14:textId="77777777" w:rsidR="002055ED" w:rsidRDefault="004E70B5">
            <w:pPr>
              <w:pStyle w:val="TableParagraph"/>
              <w:ind w:left="106" w:right="87"/>
              <w:jc w:val="both"/>
              <w:rPr>
                <w:sz w:val="24"/>
              </w:rPr>
            </w:pPr>
            <w:r>
              <w:rPr>
                <w:sz w:val="24"/>
              </w:rPr>
              <w:t>A new Leisure Management System (LMS) is to be implemented in April 2025 to administer c.£12m of income p.a. The LMS will handle core leisure management functions.</w:t>
            </w:r>
          </w:p>
          <w:p w14:paraId="77E20285" w14:textId="77777777" w:rsidR="002055ED" w:rsidRDefault="004E70B5">
            <w:pPr>
              <w:pStyle w:val="TableParagraph"/>
              <w:spacing w:before="188"/>
              <w:ind w:left="106" w:right="88"/>
              <w:jc w:val="both"/>
              <w:rPr>
                <w:sz w:val="24"/>
              </w:rPr>
            </w:pPr>
            <w:r>
              <w:rPr>
                <w:sz w:val="24"/>
              </w:rPr>
              <w:t>The audit will identify the system objectives, risks and review</w:t>
            </w:r>
            <w:r>
              <w:rPr>
                <w:spacing w:val="-1"/>
                <w:sz w:val="24"/>
              </w:rPr>
              <w:t xml:space="preserve"> </w:t>
            </w:r>
            <w:r>
              <w:rPr>
                <w:sz w:val="24"/>
              </w:rPr>
              <w:t>its</w:t>
            </w:r>
            <w:r>
              <w:rPr>
                <w:spacing w:val="-1"/>
                <w:sz w:val="24"/>
              </w:rPr>
              <w:t xml:space="preserve"> </w:t>
            </w:r>
            <w:r>
              <w:rPr>
                <w:sz w:val="24"/>
              </w:rPr>
              <w:t>governance and</w:t>
            </w:r>
            <w:r>
              <w:rPr>
                <w:spacing w:val="-1"/>
                <w:sz w:val="24"/>
              </w:rPr>
              <w:t xml:space="preserve"> </w:t>
            </w:r>
            <w:r>
              <w:rPr>
                <w:sz w:val="24"/>
              </w:rPr>
              <w:t>high-level</w:t>
            </w:r>
            <w:r>
              <w:rPr>
                <w:spacing w:val="-1"/>
                <w:sz w:val="24"/>
              </w:rPr>
              <w:t xml:space="preserve"> </w:t>
            </w:r>
            <w:r>
              <w:rPr>
                <w:sz w:val="24"/>
              </w:rPr>
              <w:t>control</w:t>
            </w:r>
            <w:r>
              <w:rPr>
                <w:spacing w:val="-1"/>
                <w:sz w:val="24"/>
              </w:rPr>
              <w:t xml:space="preserve"> </w:t>
            </w:r>
            <w:r>
              <w:rPr>
                <w:sz w:val="24"/>
              </w:rPr>
              <w:t>framework.</w:t>
            </w:r>
          </w:p>
        </w:tc>
      </w:tr>
    </w:tbl>
    <w:p w14:paraId="77E20287" w14:textId="77777777" w:rsidR="002055ED" w:rsidRDefault="002055ED">
      <w:pPr>
        <w:pStyle w:val="BodyText"/>
        <w:spacing w:before="4"/>
      </w:pPr>
    </w:p>
    <w:p w14:paraId="77E20288" w14:textId="77777777" w:rsidR="002055ED" w:rsidRDefault="004E70B5" w:rsidP="00CF3F68">
      <w:pPr>
        <w:pStyle w:val="Heading6"/>
        <w:numPr>
          <w:ilvl w:val="0"/>
          <w:numId w:val="44"/>
        </w:numPr>
        <w:tabs>
          <w:tab w:val="left" w:pos="1169"/>
        </w:tabs>
        <w:ind w:left="1169" w:hanging="749"/>
        <w:jc w:val="left"/>
        <w:rPr>
          <w:position w:val="-3"/>
        </w:rPr>
      </w:pPr>
      <w:r>
        <w:t>Policy</w:t>
      </w:r>
      <w:r>
        <w:rPr>
          <w:spacing w:val="-3"/>
        </w:rPr>
        <w:t xml:space="preserve"> </w:t>
      </w:r>
      <w:r>
        <w:rPr>
          <w:spacing w:val="-2"/>
        </w:rPr>
        <w:t>Updates</w:t>
      </w:r>
    </w:p>
    <w:p w14:paraId="77E20289" w14:textId="77777777" w:rsidR="002055ED" w:rsidRDefault="004E70B5" w:rsidP="00CF3F68">
      <w:pPr>
        <w:pStyle w:val="ListParagraph"/>
        <w:numPr>
          <w:ilvl w:val="1"/>
          <w:numId w:val="44"/>
        </w:numPr>
        <w:tabs>
          <w:tab w:val="left" w:pos="1168"/>
          <w:tab w:val="left" w:pos="1170"/>
        </w:tabs>
        <w:spacing w:before="236"/>
        <w:ind w:right="216"/>
        <w:jc w:val="both"/>
        <w:rPr>
          <w:sz w:val="24"/>
        </w:rPr>
      </w:pPr>
      <w:r>
        <w:rPr>
          <w:sz w:val="24"/>
        </w:rPr>
        <w:t>In</w:t>
      </w:r>
      <w:r>
        <w:rPr>
          <w:spacing w:val="-2"/>
          <w:sz w:val="24"/>
        </w:rPr>
        <w:t xml:space="preserve"> </w:t>
      </w:r>
      <w:r>
        <w:rPr>
          <w:sz w:val="24"/>
        </w:rPr>
        <w:t>response</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THC</w:t>
      </w:r>
      <w:r>
        <w:rPr>
          <w:spacing w:val="-2"/>
          <w:sz w:val="24"/>
        </w:rPr>
        <w:t xml:space="preserve"> </w:t>
      </w:r>
      <w:r>
        <w:rPr>
          <w:sz w:val="24"/>
        </w:rPr>
        <w:t>Internal</w:t>
      </w:r>
      <w:r>
        <w:rPr>
          <w:spacing w:val="-3"/>
          <w:sz w:val="24"/>
        </w:rPr>
        <w:t xml:space="preserve"> </w:t>
      </w:r>
      <w:r>
        <w:rPr>
          <w:sz w:val="24"/>
        </w:rPr>
        <w:t>Audit</w:t>
      </w:r>
      <w:r>
        <w:rPr>
          <w:spacing w:val="-1"/>
          <w:sz w:val="24"/>
        </w:rPr>
        <w:t xml:space="preserve"> </w:t>
      </w:r>
      <w:r>
        <w:rPr>
          <w:sz w:val="24"/>
        </w:rPr>
        <w:t>on</w:t>
      </w:r>
      <w:r>
        <w:rPr>
          <w:spacing w:val="-2"/>
          <w:sz w:val="24"/>
        </w:rPr>
        <w:t xml:space="preserve"> </w:t>
      </w:r>
      <w:r>
        <w:rPr>
          <w:sz w:val="24"/>
        </w:rPr>
        <w:t>Data</w:t>
      </w:r>
      <w:r>
        <w:rPr>
          <w:spacing w:val="-2"/>
          <w:sz w:val="24"/>
        </w:rPr>
        <w:t xml:space="preserve"> </w:t>
      </w:r>
      <w:r>
        <w:rPr>
          <w:sz w:val="24"/>
        </w:rPr>
        <w:t>Protection</w:t>
      </w:r>
      <w:r>
        <w:rPr>
          <w:spacing w:val="-2"/>
          <w:sz w:val="24"/>
        </w:rPr>
        <w:t xml:space="preserve"> </w:t>
      </w:r>
      <w:r>
        <w:rPr>
          <w:sz w:val="24"/>
        </w:rPr>
        <w:t>detailed</w:t>
      </w:r>
      <w:r>
        <w:rPr>
          <w:spacing w:val="-1"/>
          <w:sz w:val="24"/>
        </w:rPr>
        <w:t xml:space="preserve"> </w:t>
      </w:r>
      <w:r>
        <w:rPr>
          <w:sz w:val="24"/>
        </w:rPr>
        <w:t>in</w:t>
      </w:r>
      <w:r>
        <w:rPr>
          <w:spacing w:val="-2"/>
          <w:sz w:val="24"/>
        </w:rPr>
        <w:t xml:space="preserve"> </w:t>
      </w:r>
      <w:r>
        <w:rPr>
          <w:sz w:val="24"/>
        </w:rPr>
        <w:t>paragraph</w:t>
      </w:r>
      <w:r>
        <w:rPr>
          <w:spacing w:val="-2"/>
          <w:sz w:val="24"/>
        </w:rPr>
        <w:t xml:space="preserve"> </w:t>
      </w:r>
      <w:r>
        <w:rPr>
          <w:sz w:val="24"/>
        </w:rPr>
        <w:t>8,</w:t>
      </w:r>
      <w:r>
        <w:rPr>
          <w:spacing w:val="-2"/>
          <w:sz w:val="24"/>
        </w:rPr>
        <w:t xml:space="preserve"> </w:t>
      </w:r>
      <w:r>
        <w:rPr>
          <w:sz w:val="24"/>
        </w:rPr>
        <w:t xml:space="preserve">the existing Data Protection Policy has been updated to 1) expand the coverage to employees, volunteers and </w:t>
      </w:r>
      <w:proofErr w:type="gramStart"/>
      <w:r>
        <w:rPr>
          <w:sz w:val="24"/>
        </w:rPr>
        <w:t>third-parties</w:t>
      </w:r>
      <w:proofErr w:type="gramEnd"/>
      <w:r>
        <w:rPr>
          <w:sz w:val="24"/>
        </w:rPr>
        <w:t xml:space="preserve"> (it was previously limited to customers only); and 2) add in the ICO data protection ‘seven principles’ and detail the roles and responsibilities for data protection within the charity as recommended.</w:t>
      </w:r>
    </w:p>
    <w:p w14:paraId="77E2028A" w14:textId="77777777" w:rsidR="002055ED" w:rsidRDefault="002055ED">
      <w:pPr>
        <w:pStyle w:val="BodyText"/>
        <w:spacing w:before="42"/>
      </w:pPr>
    </w:p>
    <w:p w14:paraId="77E2028B" w14:textId="77777777" w:rsidR="002055ED" w:rsidRDefault="004E70B5" w:rsidP="00CF3F68">
      <w:pPr>
        <w:pStyle w:val="ListParagraph"/>
        <w:numPr>
          <w:ilvl w:val="1"/>
          <w:numId w:val="44"/>
        </w:numPr>
        <w:tabs>
          <w:tab w:val="left" w:pos="1168"/>
          <w:tab w:val="left" w:pos="1170"/>
        </w:tabs>
        <w:ind w:right="216"/>
        <w:jc w:val="both"/>
        <w:rPr>
          <w:sz w:val="24"/>
        </w:rPr>
      </w:pPr>
      <w:r>
        <w:rPr>
          <w:sz w:val="24"/>
        </w:rPr>
        <w:t>The Risk Management Policy has been considered in line with the review schedule with no changes at this time.</w:t>
      </w:r>
    </w:p>
    <w:p w14:paraId="77E2028C" w14:textId="77777777" w:rsidR="002055ED" w:rsidRDefault="002055ED">
      <w:pPr>
        <w:pStyle w:val="BodyText"/>
      </w:pPr>
    </w:p>
    <w:p w14:paraId="77E2028D" w14:textId="77777777" w:rsidR="002055ED" w:rsidRDefault="004E70B5" w:rsidP="00CF3F68">
      <w:pPr>
        <w:pStyle w:val="Heading6"/>
        <w:numPr>
          <w:ilvl w:val="0"/>
          <w:numId w:val="44"/>
        </w:numPr>
        <w:tabs>
          <w:tab w:val="left" w:pos="1169"/>
        </w:tabs>
        <w:ind w:left="1169" w:hanging="749"/>
        <w:jc w:val="left"/>
      </w:pPr>
      <w:r>
        <w:rPr>
          <w:spacing w:val="-2"/>
        </w:rPr>
        <w:t>Implications</w:t>
      </w:r>
    </w:p>
    <w:p w14:paraId="77E2028E" w14:textId="77777777" w:rsidR="002055ED" w:rsidRDefault="004E70B5" w:rsidP="00CF3F68">
      <w:pPr>
        <w:pStyle w:val="ListParagraph"/>
        <w:numPr>
          <w:ilvl w:val="1"/>
          <w:numId w:val="44"/>
        </w:numPr>
        <w:tabs>
          <w:tab w:val="left" w:pos="1167"/>
          <w:tab w:val="left" w:pos="1170"/>
        </w:tabs>
        <w:spacing w:before="143"/>
        <w:ind w:right="217"/>
        <w:jc w:val="both"/>
        <w:rPr>
          <w:sz w:val="24"/>
        </w:rPr>
      </w:pPr>
      <w:r>
        <w:rPr>
          <w:sz w:val="24"/>
        </w:rPr>
        <w:t>Risk Implications – there are no new risk implications associated with the recommendations of this report.</w:t>
      </w:r>
    </w:p>
    <w:p w14:paraId="77E2028F" w14:textId="77777777" w:rsidR="002055ED" w:rsidRDefault="002055ED">
      <w:pPr>
        <w:pStyle w:val="BodyText"/>
      </w:pPr>
    </w:p>
    <w:p w14:paraId="77E20290" w14:textId="77777777" w:rsidR="002055ED" w:rsidRDefault="004E70B5" w:rsidP="00CF3F68">
      <w:pPr>
        <w:pStyle w:val="ListParagraph"/>
        <w:numPr>
          <w:ilvl w:val="1"/>
          <w:numId w:val="44"/>
        </w:numPr>
        <w:tabs>
          <w:tab w:val="left" w:pos="1167"/>
          <w:tab w:val="left" w:pos="1170"/>
        </w:tabs>
        <w:ind w:right="217"/>
        <w:jc w:val="both"/>
        <w:rPr>
          <w:sz w:val="24"/>
        </w:rPr>
      </w:pPr>
      <w:r>
        <w:rPr>
          <w:sz w:val="24"/>
        </w:rPr>
        <w:t>Equality Implications – there are no new equality implications associated with the recommendations of this report.</w:t>
      </w:r>
    </w:p>
    <w:p w14:paraId="77E20291" w14:textId="77777777" w:rsidR="002055ED" w:rsidRDefault="002055ED">
      <w:pPr>
        <w:pStyle w:val="BodyText"/>
      </w:pPr>
    </w:p>
    <w:p w14:paraId="77E20292" w14:textId="77777777" w:rsidR="002055ED" w:rsidRDefault="004E70B5" w:rsidP="00CF3F68">
      <w:pPr>
        <w:pStyle w:val="ListParagraph"/>
        <w:numPr>
          <w:ilvl w:val="1"/>
          <w:numId w:val="44"/>
        </w:numPr>
        <w:tabs>
          <w:tab w:val="left" w:pos="1167"/>
          <w:tab w:val="left" w:pos="1170"/>
        </w:tabs>
        <w:ind w:right="217"/>
        <w:jc w:val="both"/>
        <w:rPr>
          <w:sz w:val="24"/>
        </w:rPr>
      </w:pPr>
      <w:r>
        <w:rPr>
          <w:sz w:val="24"/>
        </w:rPr>
        <w:t>Legal Implications – there are no new legal implications associated with the recommendations of this report.</w:t>
      </w:r>
    </w:p>
    <w:p w14:paraId="77E20293" w14:textId="77777777" w:rsidR="002055ED" w:rsidRDefault="002055ED">
      <w:pPr>
        <w:pStyle w:val="BodyText"/>
      </w:pPr>
    </w:p>
    <w:p w14:paraId="77E20294" w14:textId="77777777" w:rsidR="002055ED" w:rsidRDefault="004E70B5" w:rsidP="00CF3F68">
      <w:pPr>
        <w:pStyle w:val="ListParagraph"/>
        <w:numPr>
          <w:ilvl w:val="1"/>
          <w:numId w:val="44"/>
        </w:numPr>
        <w:tabs>
          <w:tab w:val="left" w:pos="1169"/>
        </w:tabs>
        <w:spacing w:line="275" w:lineRule="exact"/>
        <w:ind w:left="1169" w:hanging="749"/>
        <w:rPr>
          <w:sz w:val="24"/>
        </w:rPr>
      </w:pPr>
      <w:r>
        <w:rPr>
          <w:sz w:val="24"/>
        </w:rPr>
        <w:t>Resource</w:t>
      </w:r>
      <w:r>
        <w:rPr>
          <w:spacing w:val="8"/>
          <w:sz w:val="24"/>
        </w:rPr>
        <w:t xml:space="preserve"> </w:t>
      </w:r>
      <w:r>
        <w:rPr>
          <w:sz w:val="24"/>
        </w:rPr>
        <w:t>Implications</w:t>
      </w:r>
      <w:r>
        <w:rPr>
          <w:spacing w:val="12"/>
          <w:sz w:val="24"/>
        </w:rPr>
        <w:t xml:space="preserve"> </w:t>
      </w:r>
      <w:r>
        <w:rPr>
          <w:sz w:val="24"/>
        </w:rPr>
        <w:t>–</w:t>
      </w:r>
      <w:r>
        <w:rPr>
          <w:spacing w:val="11"/>
          <w:sz w:val="24"/>
        </w:rPr>
        <w:t xml:space="preserve"> </w:t>
      </w:r>
      <w:r>
        <w:rPr>
          <w:sz w:val="24"/>
        </w:rPr>
        <w:t>there</w:t>
      </w:r>
      <w:r>
        <w:rPr>
          <w:spacing w:val="11"/>
          <w:sz w:val="24"/>
        </w:rPr>
        <w:t xml:space="preserve"> </w:t>
      </w:r>
      <w:r>
        <w:rPr>
          <w:sz w:val="24"/>
        </w:rPr>
        <w:t>are</w:t>
      </w:r>
      <w:r>
        <w:rPr>
          <w:spacing w:val="11"/>
          <w:sz w:val="24"/>
        </w:rPr>
        <w:t xml:space="preserve"> </w:t>
      </w:r>
      <w:r>
        <w:rPr>
          <w:sz w:val="24"/>
        </w:rPr>
        <w:t>no</w:t>
      </w:r>
      <w:r>
        <w:rPr>
          <w:spacing w:val="11"/>
          <w:sz w:val="24"/>
        </w:rPr>
        <w:t xml:space="preserve"> </w:t>
      </w:r>
      <w:r>
        <w:rPr>
          <w:sz w:val="24"/>
        </w:rPr>
        <w:t>new</w:t>
      </w:r>
      <w:r>
        <w:rPr>
          <w:spacing w:val="11"/>
          <w:sz w:val="24"/>
        </w:rPr>
        <w:t xml:space="preserve"> </w:t>
      </w:r>
      <w:r>
        <w:rPr>
          <w:sz w:val="24"/>
        </w:rPr>
        <w:t>resource</w:t>
      </w:r>
      <w:r>
        <w:rPr>
          <w:spacing w:val="11"/>
          <w:sz w:val="24"/>
        </w:rPr>
        <w:t xml:space="preserve"> </w:t>
      </w:r>
      <w:r>
        <w:rPr>
          <w:sz w:val="24"/>
        </w:rPr>
        <w:t>implications</w:t>
      </w:r>
      <w:r>
        <w:rPr>
          <w:spacing w:val="11"/>
          <w:sz w:val="24"/>
        </w:rPr>
        <w:t xml:space="preserve"> </w:t>
      </w:r>
      <w:r>
        <w:rPr>
          <w:sz w:val="24"/>
        </w:rPr>
        <w:t>associated</w:t>
      </w:r>
      <w:r>
        <w:rPr>
          <w:spacing w:val="12"/>
          <w:sz w:val="24"/>
        </w:rPr>
        <w:t xml:space="preserve"> </w:t>
      </w:r>
      <w:r>
        <w:rPr>
          <w:sz w:val="24"/>
        </w:rPr>
        <w:t>with</w:t>
      </w:r>
      <w:r>
        <w:rPr>
          <w:spacing w:val="11"/>
          <w:sz w:val="24"/>
        </w:rPr>
        <w:t xml:space="preserve"> </w:t>
      </w:r>
      <w:r>
        <w:rPr>
          <w:spacing w:val="-5"/>
          <w:sz w:val="24"/>
        </w:rPr>
        <w:t>the</w:t>
      </w:r>
    </w:p>
    <w:p w14:paraId="77E20295" w14:textId="77777777" w:rsidR="002055ED" w:rsidRDefault="004E70B5">
      <w:pPr>
        <w:pStyle w:val="BodyText"/>
        <w:tabs>
          <w:tab w:val="left" w:pos="1169"/>
          <w:tab w:val="left" w:pos="10294"/>
        </w:tabs>
        <w:spacing w:line="275" w:lineRule="exact"/>
        <w:ind w:left="297"/>
      </w:pPr>
      <w:r>
        <w:rPr>
          <w:u w:val="single"/>
        </w:rPr>
        <w:tab/>
        <w:t>recommendations</w:t>
      </w:r>
      <w:r>
        <w:rPr>
          <w:spacing w:val="-5"/>
          <w:u w:val="single"/>
        </w:rPr>
        <w:t xml:space="preserve"> </w:t>
      </w:r>
      <w:r>
        <w:rPr>
          <w:u w:val="single"/>
        </w:rPr>
        <w:t>of</w:t>
      </w:r>
      <w:r>
        <w:rPr>
          <w:spacing w:val="-3"/>
          <w:u w:val="single"/>
        </w:rPr>
        <w:t xml:space="preserve"> </w:t>
      </w:r>
      <w:r>
        <w:rPr>
          <w:u w:val="single"/>
        </w:rPr>
        <w:t>this</w:t>
      </w:r>
      <w:r>
        <w:rPr>
          <w:spacing w:val="-4"/>
          <w:u w:val="single"/>
        </w:rPr>
        <w:t xml:space="preserve"> </w:t>
      </w:r>
      <w:r>
        <w:rPr>
          <w:spacing w:val="-2"/>
          <w:u w:val="single"/>
        </w:rPr>
        <w:t>report.</w:t>
      </w:r>
      <w:r>
        <w:rPr>
          <w:u w:val="single"/>
        </w:rPr>
        <w:tab/>
      </w:r>
    </w:p>
    <w:p w14:paraId="77E20296" w14:textId="77777777" w:rsidR="002055ED" w:rsidRDefault="002055ED">
      <w:pPr>
        <w:spacing w:line="275" w:lineRule="exact"/>
        <w:sectPr w:rsidR="002055ED">
          <w:pgSz w:w="11910" w:h="16840"/>
          <w:pgMar w:top="740" w:right="480" w:bottom="280" w:left="1020" w:header="405" w:footer="0" w:gutter="0"/>
          <w:cols w:space="720"/>
        </w:sectPr>
      </w:pPr>
    </w:p>
    <w:p w14:paraId="77E20297" w14:textId="77777777" w:rsidR="002055ED" w:rsidRDefault="002055ED">
      <w:pPr>
        <w:pStyle w:val="BodyText"/>
        <w:rPr>
          <w:sz w:val="20"/>
        </w:rPr>
      </w:pPr>
    </w:p>
    <w:p w14:paraId="77E20298" w14:textId="77777777" w:rsidR="002055ED" w:rsidRDefault="002055ED">
      <w:pPr>
        <w:pStyle w:val="BodyText"/>
        <w:rPr>
          <w:sz w:val="20"/>
        </w:rPr>
      </w:pPr>
    </w:p>
    <w:p w14:paraId="77E20299" w14:textId="77777777" w:rsidR="002055ED" w:rsidRDefault="002055ED">
      <w:pPr>
        <w:pStyle w:val="BodyText"/>
        <w:spacing w:before="18"/>
        <w:rPr>
          <w:sz w:val="20"/>
        </w:rPr>
      </w:pPr>
    </w:p>
    <w:p w14:paraId="77E2029A" w14:textId="77777777" w:rsidR="002055ED" w:rsidRDefault="004E70B5">
      <w:pPr>
        <w:pStyle w:val="BodyText"/>
        <w:ind w:left="307"/>
        <w:rPr>
          <w:sz w:val="20"/>
        </w:rPr>
      </w:pPr>
      <w:r>
        <w:rPr>
          <w:noProof/>
          <w:sz w:val="20"/>
        </w:rPr>
        <mc:AlternateContent>
          <mc:Choice Requires="wpg">
            <w:drawing>
              <wp:inline distT="0" distB="0" distL="0" distR="0" wp14:anchorId="77E21525" wp14:editId="77E21526">
                <wp:extent cx="6345555" cy="2694940"/>
                <wp:effectExtent l="0" t="0" r="0" b="63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5555" cy="2694940"/>
                          <a:chOff x="0" y="0"/>
                          <a:chExt cx="6345555" cy="2694940"/>
                        </a:xfrm>
                      </wpg:grpSpPr>
                      <wps:wsp>
                        <wps:cNvPr id="13" name="Graphic 13"/>
                        <wps:cNvSpPr/>
                        <wps:spPr>
                          <a:xfrm>
                            <a:off x="0" y="0"/>
                            <a:ext cx="6345555" cy="2694940"/>
                          </a:xfrm>
                          <a:custGeom>
                            <a:avLst/>
                            <a:gdLst/>
                            <a:ahLst/>
                            <a:cxnLst/>
                            <a:rect l="l" t="t" r="r" b="b"/>
                            <a:pathLst>
                              <a:path w="6345555" h="2694940">
                                <a:moveTo>
                                  <a:pt x="6339065" y="2688336"/>
                                </a:moveTo>
                                <a:lnTo>
                                  <a:pt x="6108" y="2688336"/>
                                </a:lnTo>
                                <a:lnTo>
                                  <a:pt x="6108" y="6108"/>
                                </a:lnTo>
                                <a:lnTo>
                                  <a:pt x="0" y="6108"/>
                                </a:lnTo>
                                <a:lnTo>
                                  <a:pt x="0" y="2688336"/>
                                </a:lnTo>
                                <a:lnTo>
                                  <a:pt x="0" y="2694432"/>
                                </a:lnTo>
                                <a:lnTo>
                                  <a:pt x="6096" y="2694432"/>
                                </a:lnTo>
                                <a:lnTo>
                                  <a:pt x="6339065" y="2694432"/>
                                </a:lnTo>
                                <a:lnTo>
                                  <a:pt x="6339065" y="2688336"/>
                                </a:lnTo>
                                <a:close/>
                              </a:path>
                              <a:path w="6345555" h="2694940">
                                <a:moveTo>
                                  <a:pt x="6345187" y="6108"/>
                                </a:moveTo>
                                <a:lnTo>
                                  <a:pt x="6339078" y="6108"/>
                                </a:lnTo>
                                <a:lnTo>
                                  <a:pt x="6339078" y="2688336"/>
                                </a:lnTo>
                                <a:lnTo>
                                  <a:pt x="6339078" y="2694432"/>
                                </a:lnTo>
                                <a:lnTo>
                                  <a:pt x="6345187" y="2694432"/>
                                </a:lnTo>
                                <a:lnTo>
                                  <a:pt x="6345187" y="2688336"/>
                                </a:lnTo>
                                <a:lnTo>
                                  <a:pt x="6345187" y="6108"/>
                                </a:lnTo>
                                <a:close/>
                              </a:path>
                              <a:path w="6345555" h="2694940">
                                <a:moveTo>
                                  <a:pt x="6345187" y="0"/>
                                </a:moveTo>
                                <a:lnTo>
                                  <a:pt x="6345187" y="0"/>
                                </a:lnTo>
                                <a:lnTo>
                                  <a:pt x="0" y="0"/>
                                </a:lnTo>
                                <a:lnTo>
                                  <a:pt x="0" y="6096"/>
                                </a:lnTo>
                                <a:lnTo>
                                  <a:pt x="6345187" y="6096"/>
                                </a:lnTo>
                                <a:lnTo>
                                  <a:pt x="6345187"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71627" y="12150"/>
                            <a:ext cx="2256790" cy="573405"/>
                          </a:xfrm>
                          <a:prstGeom prst="rect">
                            <a:avLst/>
                          </a:prstGeom>
                        </wps:spPr>
                        <wps:txbx>
                          <w:txbxContent>
                            <w:p w14:paraId="77E216F1" w14:textId="77777777" w:rsidR="002055ED" w:rsidRDefault="004E70B5">
                              <w:pPr>
                                <w:spacing w:line="268" w:lineRule="exact"/>
                                <w:rPr>
                                  <w:b/>
                                  <w:sz w:val="24"/>
                                </w:rPr>
                              </w:pPr>
                              <w:r>
                                <w:rPr>
                                  <w:b/>
                                  <w:spacing w:val="-2"/>
                                  <w:sz w:val="24"/>
                                </w:rPr>
                                <w:t>Recommendation</w:t>
                              </w:r>
                            </w:p>
                            <w:p w14:paraId="77E216F2" w14:textId="77777777" w:rsidR="002055ED" w:rsidRDefault="002055ED">
                              <w:pPr>
                                <w:spacing w:before="82"/>
                                <w:rPr>
                                  <w:b/>
                                  <w:sz w:val="24"/>
                                </w:rPr>
                              </w:pPr>
                            </w:p>
                            <w:p w14:paraId="77E216F3" w14:textId="77777777" w:rsidR="002055ED" w:rsidRDefault="004E70B5">
                              <w:pPr>
                                <w:spacing w:before="1"/>
                                <w:rPr>
                                  <w:sz w:val="24"/>
                                </w:rPr>
                              </w:pPr>
                              <w:r>
                                <w:rPr>
                                  <w:sz w:val="24"/>
                                </w:rPr>
                                <w:t>It</w:t>
                              </w:r>
                              <w:r>
                                <w:rPr>
                                  <w:spacing w:val="-2"/>
                                  <w:sz w:val="24"/>
                                </w:rPr>
                                <w:t xml:space="preserve"> </w:t>
                              </w:r>
                              <w:r>
                                <w:rPr>
                                  <w:sz w:val="24"/>
                                </w:rPr>
                                <w:t>is</w:t>
                              </w:r>
                              <w:r>
                                <w:rPr>
                                  <w:spacing w:val="-3"/>
                                  <w:sz w:val="24"/>
                                </w:rPr>
                                <w:t xml:space="preserve"> </w:t>
                              </w:r>
                              <w:r>
                                <w:rPr>
                                  <w:sz w:val="24"/>
                                </w:rPr>
                                <w:t>recommended</w:t>
                              </w:r>
                              <w:r>
                                <w:rPr>
                                  <w:spacing w:val="-3"/>
                                  <w:sz w:val="24"/>
                                </w:rPr>
                                <w:t xml:space="preserve"> </w:t>
                              </w:r>
                              <w:r>
                                <w:rPr>
                                  <w:sz w:val="24"/>
                                </w:rPr>
                                <w:t>that</w:t>
                              </w:r>
                              <w:r>
                                <w:rPr>
                                  <w:spacing w:val="-1"/>
                                  <w:sz w:val="24"/>
                                </w:rPr>
                                <w:t xml:space="preserve"> </w:t>
                              </w:r>
                              <w:r>
                                <w:rPr>
                                  <w:spacing w:val="-2"/>
                                  <w:sz w:val="24"/>
                                </w:rPr>
                                <w:t>Directors:</w:t>
                              </w:r>
                            </w:p>
                          </w:txbxContent>
                        </wps:txbx>
                        <wps:bodyPr wrap="square" lIns="0" tIns="0" rIns="0" bIns="0" rtlCol="0">
                          <a:noAutofit/>
                        </wps:bodyPr>
                      </wps:wsp>
                      <wps:wsp>
                        <wps:cNvPr id="15" name="Textbox 15"/>
                        <wps:cNvSpPr txBox="1"/>
                        <wps:spPr>
                          <a:xfrm>
                            <a:off x="376427" y="765768"/>
                            <a:ext cx="165100" cy="1221105"/>
                          </a:xfrm>
                          <a:prstGeom prst="rect">
                            <a:avLst/>
                          </a:prstGeom>
                        </wps:spPr>
                        <wps:txbx>
                          <w:txbxContent>
                            <w:p w14:paraId="77E216F4" w14:textId="77777777" w:rsidR="002055ED" w:rsidRDefault="004E70B5">
                              <w:pPr>
                                <w:spacing w:line="268" w:lineRule="exact"/>
                                <w:ind w:left="120"/>
                                <w:rPr>
                                  <w:sz w:val="24"/>
                                </w:rPr>
                              </w:pPr>
                              <w:r>
                                <w:rPr>
                                  <w:spacing w:val="-5"/>
                                  <w:sz w:val="24"/>
                                </w:rPr>
                                <w:t>i.</w:t>
                              </w:r>
                            </w:p>
                            <w:p w14:paraId="77E216F5" w14:textId="77777777" w:rsidR="002055ED" w:rsidRDefault="002055ED">
                              <w:pPr>
                                <w:rPr>
                                  <w:sz w:val="24"/>
                                </w:rPr>
                              </w:pPr>
                            </w:p>
                            <w:p w14:paraId="77E216F6" w14:textId="77777777" w:rsidR="002055ED" w:rsidRDefault="004E70B5">
                              <w:pPr>
                                <w:ind w:right="18" w:firstLine="67"/>
                                <w:jc w:val="both"/>
                                <w:rPr>
                                  <w:sz w:val="24"/>
                                </w:rPr>
                              </w:pPr>
                              <w:r>
                                <w:rPr>
                                  <w:spacing w:val="-4"/>
                                  <w:sz w:val="24"/>
                                </w:rPr>
                                <w:t xml:space="preserve">ii. iii. </w:t>
                              </w:r>
                              <w:r>
                                <w:rPr>
                                  <w:spacing w:val="-5"/>
                                  <w:sz w:val="24"/>
                                </w:rPr>
                                <w:t>iv.</w:t>
                              </w:r>
                            </w:p>
                            <w:p w14:paraId="77E216F7" w14:textId="77777777" w:rsidR="002055ED" w:rsidRDefault="004E70B5">
                              <w:pPr>
                                <w:spacing w:line="275" w:lineRule="exact"/>
                                <w:ind w:left="52"/>
                                <w:rPr>
                                  <w:sz w:val="24"/>
                                </w:rPr>
                              </w:pPr>
                              <w:r>
                                <w:rPr>
                                  <w:spacing w:val="-5"/>
                                  <w:sz w:val="24"/>
                                </w:rPr>
                                <w:t>v.</w:t>
                              </w:r>
                            </w:p>
                            <w:p w14:paraId="77E216F8" w14:textId="77777777" w:rsidR="002055ED" w:rsidRDefault="004E70B5">
                              <w:pPr>
                                <w:rPr>
                                  <w:sz w:val="24"/>
                                </w:rPr>
                              </w:pPr>
                              <w:r>
                                <w:rPr>
                                  <w:spacing w:val="-5"/>
                                  <w:sz w:val="24"/>
                                </w:rPr>
                                <w:t>vi.</w:t>
                              </w:r>
                            </w:p>
                          </w:txbxContent>
                        </wps:txbx>
                        <wps:bodyPr wrap="square" lIns="0" tIns="0" rIns="0" bIns="0" rtlCol="0">
                          <a:noAutofit/>
                        </wps:bodyPr>
                      </wps:wsp>
                      <wps:wsp>
                        <wps:cNvPr id="16" name="Textbox 16"/>
                        <wps:cNvSpPr txBox="1"/>
                        <wps:spPr>
                          <a:xfrm>
                            <a:off x="757427" y="765768"/>
                            <a:ext cx="5530215" cy="1045844"/>
                          </a:xfrm>
                          <a:prstGeom prst="rect">
                            <a:avLst/>
                          </a:prstGeom>
                        </wps:spPr>
                        <wps:txbx>
                          <w:txbxContent>
                            <w:p w14:paraId="77E216F9" w14:textId="77777777" w:rsidR="002055ED" w:rsidRDefault="004E70B5">
                              <w:pPr>
                                <w:spacing w:line="268" w:lineRule="exact"/>
                                <w:rPr>
                                  <w:b/>
                                  <w:sz w:val="24"/>
                                </w:rPr>
                              </w:pPr>
                              <w:r>
                                <w:rPr>
                                  <w:sz w:val="24"/>
                                </w:rPr>
                                <w:t>note</w:t>
                              </w:r>
                              <w:r>
                                <w:rPr>
                                  <w:spacing w:val="59"/>
                                  <w:sz w:val="24"/>
                                </w:rPr>
                                <w:t xml:space="preserve"> </w:t>
                              </w:r>
                              <w:r>
                                <w:rPr>
                                  <w:sz w:val="24"/>
                                </w:rPr>
                                <w:t>the</w:t>
                              </w:r>
                              <w:r>
                                <w:rPr>
                                  <w:spacing w:val="61"/>
                                  <w:sz w:val="24"/>
                                </w:rPr>
                                <w:t xml:space="preserve"> </w:t>
                              </w:r>
                              <w:r>
                                <w:rPr>
                                  <w:sz w:val="24"/>
                                </w:rPr>
                                <w:t>draft</w:t>
                              </w:r>
                              <w:r>
                                <w:rPr>
                                  <w:spacing w:val="60"/>
                                  <w:sz w:val="24"/>
                                </w:rPr>
                                <w:t xml:space="preserve"> </w:t>
                              </w:r>
                              <w:r>
                                <w:rPr>
                                  <w:sz w:val="24"/>
                                </w:rPr>
                                <w:t>year</w:t>
                              </w:r>
                              <w:r>
                                <w:rPr>
                                  <w:spacing w:val="62"/>
                                  <w:sz w:val="24"/>
                                </w:rPr>
                                <w:t xml:space="preserve"> </w:t>
                              </w:r>
                              <w:r>
                                <w:rPr>
                                  <w:sz w:val="24"/>
                                </w:rPr>
                                <w:t>end</w:t>
                              </w:r>
                              <w:r>
                                <w:rPr>
                                  <w:spacing w:val="61"/>
                                  <w:sz w:val="24"/>
                                </w:rPr>
                                <w:t xml:space="preserve"> </w:t>
                              </w:r>
                              <w:r>
                                <w:rPr>
                                  <w:sz w:val="24"/>
                                </w:rPr>
                                <w:t>outturn</w:t>
                              </w:r>
                              <w:r>
                                <w:rPr>
                                  <w:spacing w:val="61"/>
                                  <w:sz w:val="24"/>
                                </w:rPr>
                                <w:t xml:space="preserve"> </w:t>
                              </w:r>
                              <w:r>
                                <w:rPr>
                                  <w:sz w:val="24"/>
                                </w:rPr>
                                <w:t>for</w:t>
                              </w:r>
                              <w:r>
                                <w:rPr>
                                  <w:spacing w:val="60"/>
                                  <w:sz w:val="24"/>
                                </w:rPr>
                                <w:t xml:space="preserve"> </w:t>
                              </w:r>
                              <w:r>
                                <w:rPr>
                                  <w:sz w:val="24"/>
                                </w:rPr>
                                <w:t>2024/25</w:t>
                              </w:r>
                              <w:r>
                                <w:rPr>
                                  <w:spacing w:val="61"/>
                                  <w:sz w:val="24"/>
                                </w:rPr>
                                <w:t xml:space="preserve"> </w:t>
                              </w:r>
                              <w:r>
                                <w:rPr>
                                  <w:sz w:val="24"/>
                                </w:rPr>
                                <w:t>as</w:t>
                              </w:r>
                              <w:r>
                                <w:rPr>
                                  <w:spacing w:val="61"/>
                                  <w:sz w:val="24"/>
                                </w:rPr>
                                <w:t xml:space="preserve"> </w:t>
                              </w:r>
                              <w:r>
                                <w:rPr>
                                  <w:sz w:val="24"/>
                                </w:rPr>
                                <w:t>detailed</w:t>
                              </w:r>
                              <w:r>
                                <w:rPr>
                                  <w:spacing w:val="61"/>
                                  <w:sz w:val="24"/>
                                </w:rPr>
                                <w:t xml:space="preserve"> </w:t>
                              </w:r>
                              <w:r>
                                <w:rPr>
                                  <w:sz w:val="24"/>
                                </w:rPr>
                                <w:t>in</w:t>
                              </w:r>
                              <w:r>
                                <w:rPr>
                                  <w:spacing w:val="61"/>
                                  <w:sz w:val="24"/>
                                </w:rPr>
                                <w:t xml:space="preserve"> </w:t>
                              </w:r>
                              <w:r>
                                <w:rPr>
                                  <w:b/>
                                  <w:sz w:val="24"/>
                                </w:rPr>
                                <w:t>Appendices</w:t>
                              </w:r>
                              <w:r>
                                <w:rPr>
                                  <w:b/>
                                  <w:spacing w:val="62"/>
                                  <w:sz w:val="24"/>
                                </w:rPr>
                                <w:t xml:space="preserve"> </w:t>
                              </w:r>
                              <w:r>
                                <w:rPr>
                                  <w:b/>
                                  <w:sz w:val="24"/>
                                </w:rPr>
                                <w:t>A-</w:t>
                              </w:r>
                              <w:r>
                                <w:rPr>
                                  <w:b/>
                                  <w:spacing w:val="-10"/>
                                  <w:sz w:val="24"/>
                                </w:rPr>
                                <w:t>C</w:t>
                              </w:r>
                            </w:p>
                            <w:p w14:paraId="77E216FA" w14:textId="77777777" w:rsidR="002055ED" w:rsidRDefault="004E70B5">
                              <w:pPr>
                                <w:rPr>
                                  <w:sz w:val="24"/>
                                </w:rPr>
                              </w:pPr>
                              <w:r>
                                <w:rPr>
                                  <w:sz w:val="24"/>
                                </w:rPr>
                                <w:t>reports</w:t>
                              </w:r>
                              <w:r>
                                <w:rPr>
                                  <w:spacing w:val="-5"/>
                                  <w:sz w:val="24"/>
                                </w:rPr>
                                <w:t xml:space="preserve"> </w:t>
                              </w:r>
                              <w:r>
                                <w:rPr>
                                  <w:sz w:val="24"/>
                                </w:rPr>
                                <w:t>a</w:t>
                              </w:r>
                              <w:r>
                                <w:rPr>
                                  <w:spacing w:val="-3"/>
                                  <w:sz w:val="24"/>
                                </w:rPr>
                                <w:t xml:space="preserve"> </w:t>
                              </w:r>
                              <w:r>
                                <w:rPr>
                                  <w:sz w:val="24"/>
                                </w:rPr>
                                <w:t>projected</w:t>
                              </w:r>
                              <w:r>
                                <w:rPr>
                                  <w:spacing w:val="-2"/>
                                  <w:sz w:val="24"/>
                                </w:rPr>
                                <w:t xml:space="preserve"> </w:t>
                              </w:r>
                              <w:r>
                                <w:rPr>
                                  <w:sz w:val="24"/>
                                </w:rPr>
                                <w:t>deficit</w:t>
                              </w:r>
                              <w:r>
                                <w:rPr>
                                  <w:spacing w:val="-2"/>
                                  <w:sz w:val="24"/>
                                </w:rPr>
                                <w:t xml:space="preserve"> </w:t>
                              </w:r>
                              <w:r>
                                <w:rPr>
                                  <w:sz w:val="24"/>
                                </w:rPr>
                                <w:t>of</w:t>
                              </w:r>
                              <w:r>
                                <w:rPr>
                                  <w:spacing w:val="-1"/>
                                  <w:sz w:val="24"/>
                                </w:rPr>
                                <w:t xml:space="preserve"> </w:t>
                              </w:r>
                              <w:r>
                                <w:rPr>
                                  <w:spacing w:val="-2"/>
                                  <w:sz w:val="24"/>
                                </w:rPr>
                                <w:t>£</w:t>
                              </w:r>
                              <w:proofErr w:type="gramStart"/>
                              <w:r>
                                <w:rPr>
                                  <w:spacing w:val="-2"/>
                                  <w:sz w:val="24"/>
                                </w:rPr>
                                <w:t>247k;</w:t>
                              </w:r>
                              <w:proofErr w:type="gramEnd"/>
                            </w:p>
                            <w:p w14:paraId="77E216FB" w14:textId="77777777" w:rsidR="002055ED" w:rsidRDefault="004E70B5">
                              <w:pPr>
                                <w:spacing w:line="275" w:lineRule="exact"/>
                                <w:rPr>
                                  <w:sz w:val="24"/>
                                </w:rPr>
                              </w:pPr>
                              <w:r>
                                <w:rPr>
                                  <w:sz w:val="24"/>
                                </w:rPr>
                                <w:t>note</w:t>
                              </w:r>
                              <w:r>
                                <w:rPr>
                                  <w:spacing w:val="-5"/>
                                  <w:sz w:val="24"/>
                                </w:rPr>
                                <w:t xml:space="preserve"> </w:t>
                              </w:r>
                              <w:r>
                                <w:rPr>
                                  <w:sz w:val="24"/>
                                </w:rPr>
                                <w:t>the</w:t>
                              </w:r>
                              <w:r>
                                <w:rPr>
                                  <w:spacing w:val="-2"/>
                                  <w:sz w:val="24"/>
                                </w:rPr>
                                <w:t xml:space="preserve"> </w:t>
                              </w:r>
                              <w:r>
                                <w:rPr>
                                  <w:sz w:val="24"/>
                                </w:rPr>
                                <w:t>breach</w:t>
                              </w:r>
                              <w:r>
                                <w:rPr>
                                  <w:spacing w:val="-3"/>
                                  <w:sz w:val="24"/>
                                </w:rPr>
                                <w:t xml:space="preserve"> </w:t>
                              </w:r>
                              <w:r>
                                <w:rPr>
                                  <w:sz w:val="24"/>
                                </w:rPr>
                                <w:t>of</w:t>
                              </w:r>
                              <w:r>
                                <w:rPr>
                                  <w:spacing w:val="-1"/>
                                  <w:sz w:val="24"/>
                                </w:rPr>
                                <w:t xml:space="preserve"> </w:t>
                              </w:r>
                              <w:r>
                                <w:rPr>
                                  <w:sz w:val="24"/>
                                </w:rPr>
                                <w:t>internal</w:t>
                              </w:r>
                              <w:r>
                                <w:rPr>
                                  <w:spacing w:val="-3"/>
                                  <w:sz w:val="24"/>
                                </w:rPr>
                                <w:t xml:space="preserve"> </w:t>
                              </w:r>
                              <w:r>
                                <w:rPr>
                                  <w:sz w:val="24"/>
                                </w:rPr>
                                <w:t>controls</w:t>
                              </w:r>
                              <w:r>
                                <w:rPr>
                                  <w:spacing w:val="-2"/>
                                  <w:sz w:val="24"/>
                                </w:rPr>
                                <w:t xml:space="preserve"> </w:t>
                              </w:r>
                              <w:r>
                                <w:rPr>
                                  <w:sz w:val="24"/>
                                </w:rPr>
                                <w:t>reported</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past</w:t>
                              </w:r>
                              <w:r>
                                <w:rPr>
                                  <w:spacing w:val="-1"/>
                                  <w:sz w:val="24"/>
                                </w:rPr>
                                <w:t xml:space="preserve"> </w:t>
                              </w:r>
                              <w:proofErr w:type="gramStart"/>
                              <w:r>
                                <w:rPr>
                                  <w:spacing w:val="-2"/>
                                  <w:sz w:val="24"/>
                                </w:rPr>
                                <w:t>quarter;</w:t>
                              </w:r>
                              <w:proofErr w:type="gramEnd"/>
                            </w:p>
                            <w:p w14:paraId="77E216FC" w14:textId="77777777" w:rsidR="002055ED" w:rsidRDefault="004E70B5">
                              <w:pPr>
                                <w:spacing w:line="275" w:lineRule="exact"/>
                                <w:rPr>
                                  <w:sz w:val="24"/>
                                </w:rPr>
                              </w:pPr>
                              <w:r>
                                <w:rPr>
                                  <w:sz w:val="24"/>
                                </w:rPr>
                                <w:t>note</w:t>
                              </w:r>
                              <w:r>
                                <w:rPr>
                                  <w:spacing w:val="-3"/>
                                  <w:sz w:val="24"/>
                                </w:rPr>
                                <w:t xml:space="preserve"> </w:t>
                              </w:r>
                              <w:r>
                                <w:rPr>
                                  <w:sz w:val="24"/>
                                </w:rPr>
                                <w:t>no</w:t>
                              </w:r>
                              <w:r>
                                <w:rPr>
                                  <w:spacing w:val="-3"/>
                                  <w:sz w:val="24"/>
                                </w:rPr>
                                <w:t xml:space="preserve"> </w:t>
                              </w:r>
                              <w:r>
                                <w:rPr>
                                  <w:sz w:val="24"/>
                                </w:rPr>
                                <w:t>reportable</w:t>
                              </w:r>
                              <w:r>
                                <w:rPr>
                                  <w:spacing w:val="-2"/>
                                  <w:sz w:val="24"/>
                                </w:rPr>
                                <w:t xml:space="preserve"> </w:t>
                              </w:r>
                              <w:r>
                                <w:rPr>
                                  <w:sz w:val="24"/>
                                </w:rPr>
                                <w:t>data</w:t>
                              </w:r>
                              <w:r>
                                <w:rPr>
                                  <w:spacing w:val="-3"/>
                                  <w:sz w:val="24"/>
                                </w:rPr>
                                <w:t xml:space="preserve"> </w:t>
                              </w:r>
                              <w:r>
                                <w:rPr>
                                  <w:sz w:val="24"/>
                                </w:rPr>
                                <w:t>breaches</w:t>
                              </w:r>
                              <w:r>
                                <w:rPr>
                                  <w:spacing w:val="-2"/>
                                  <w:sz w:val="24"/>
                                </w:rPr>
                                <w:t xml:space="preserve"> </w:t>
                              </w:r>
                              <w:r>
                                <w:rPr>
                                  <w:sz w:val="24"/>
                                </w:rPr>
                                <w:t>have</w:t>
                              </w:r>
                              <w:r>
                                <w:rPr>
                                  <w:spacing w:val="-2"/>
                                  <w:sz w:val="24"/>
                                </w:rPr>
                                <w:t xml:space="preserve"> </w:t>
                              </w:r>
                              <w:r>
                                <w:rPr>
                                  <w:sz w:val="24"/>
                                </w:rPr>
                                <w:t>been</w:t>
                              </w:r>
                              <w:r>
                                <w:rPr>
                                  <w:spacing w:val="-2"/>
                                  <w:sz w:val="24"/>
                                </w:rPr>
                                <w:t xml:space="preserve"> </w:t>
                              </w:r>
                              <w:r>
                                <w:rPr>
                                  <w:sz w:val="24"/>
                                </w:rPr>
                                <w:t>reported</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past</w:t>
                              </w:r>
                              <w:r>
                                <w:rPr>
                                  <w:spacing w:val="-1"/>
                                  <w:sz w:val="24"/>
                                </w:rPr>
                                <w:t xml:space="preserve"> </w:t>
                              </w:r>
                              <w:proofErr w:type="gramStart"/>
                              <w:r>
                                <w:rPr>
                                  <w:spacing w:val="-2"/>
                                  <w:sz w:val="24"/>
                                </w:rPr>
                                <w:t>quarter;</w:t>
                              </w:r>
                              <w:proofErr w:type="gramEnd"/>
                            </w:p>
                            <w:p w14:paraId="77E216FD" w14:textId="77777777" w:rsidR="002055ED" w:rsidRDefault="004E70B5">
                              <w:pPr>
                                <w:rPr>
                                  <w:sz w:val="24"/>
                                </w:rPr>
                              </w:pPr>
                              <w:r>
                                <w:rPr>
                                  <w:sz w:val="24"/>
                                </w:rPr>
                                <w:t>note</w:t>
                              </w:r>
                              <w:r>
                                <w:rPr>
                                  <w:spacing w:val="-4"/>
                                  <w:sz w:val="24"/>
                                </w:rPr>
                                <w:t xml:space="preserve"> </w:t>
                              </w:r>
                              <w:r>
                                <w:rPr>
                                  <w:sz w:val="24"/>
                                </w:rPr>
                                <w:t>the</w:t>
                              </w:r>
                              <w:r>
                                <w:rPr>
                                  <w:spacing w:val="-4"/>
                                  <w:sz w:val="24"/>
                                </w:rPr>
                                <w:t xml:space="preserve"> </w:t>
                              </w:r>
                              <w:r>
                                <w:rPr>
                                  <w:sz w:val="24"/>
                                </w:rPr>
                                <w:t>internal</w:t>
                              </w:r>
                              <w:r>
                                <w:rPr>
                                  <w:spacing w:val="-4"/>
                                  <w:sz w:val="24"/>
                                </w:rPr>
                                <w:t xml:space="preserve"> </w:t>
                              </w:r>
                              <w:r>
                                <w:rPr>
                                  <w:sz w:val="24"/>
                                </w:rPr>
                                <w:t>audit</w:t>
                              </w:r>
                              <w:r>
                                <w:rPr>
                                  <w:spacing w:val="-2"/>
                                  <w:sz w:val="24"/>
                                </w:rPr>
                                <w:t xml:space="preserve"> </w:t>
                              </w:r>
                              <w:r>
                                <w:rPr>
                                  <w:sz w:val="24"/>
                                </w:rPr>
                                <w:t>report</w:t>
                              </w:r>
                              <w:r>
                                <w:rPr>
                                  <w:spacing w:val="-3"/>
                                  <w:sz w:val="24"/>
                                </w:rPr>
                                <w:t xml:space="preserve"> </w:t>
                              </w:r>
                              <w:r>
                                <w:rPr>
                                  <w:sz w:val="24"/>
                                </w:rPr>
                                <w:t>on</w:t>
                              </w:r>
                              <w:r>
                                <w:rPr>
                                  <w:spacing w:val="-4"/>
                                  <w:sz w:val="24"/>
                                </w:rPr>
                                <w:t xml:space="preserve"> </w:t>
                              </w:r>
                              <w:r>
                                <w:rPr>
                                  <w:sz w:val="24"/>
                                </w:rPr>
                                <w:t>HLH’s</w:t>
                              </w:r>
                              <w:r>
                                <w:rPr>
                                  <w:spacing w:val="-4"/>
                                  <w:sz w:val="24"/>
                                </w:rPr>
                                <w:t xml:space="preserve"> </w:t>
                              </w:r>
                              <w:r>
                                <w:rPr>
                                  <w:sz w:val="24"/>
                                </w:rPr>
                                <w:t>Data</w:t>
                              </w:r>
                              <w:r>
                                <w:rPr>
                                  <w:spacing w:val="-3"/>
                                  <w:sz w:val="24"/>
                                </w:rPr>
                                <w:t xml:space="preserve"> </w:t>
                              </w:r>
                              <w:r>
                                <w:rPr>
                                  <w:sz w:val="24"/>
                                </w:rPr>
                                <w:t>Protection</w:t>
                              </w:r>
                              <w:r>
                                <w:rPr>
                                  <w:spacing w:val="-4"/>
                                  <w:sz w:val="24"/>
                                </w:rPr>
                                <w:t xml:space="preserve"> </w:t>
                              </w:r>
                              <w:r>
                                <w:rPr>
                                  <w:sz w:val="24"/>
                                </w:rPr>
                                <w:t>processes</w:t>
                              </w:r>
                              <w:r>
                                <w:rPr>
                                  <w:spacing w:val="-4"/>
                                  <w:sz w:val="24"/>
                                </w:rPr>
                                <w:t xml:space="preserve"> </w:t>
                              </w:r>
                              <w:r>
                                <w:rPr>
                                  <w:sz w:val="24"/>
                                </w:rPr>
                                <w:t>at</w:t>
                              </w:r>
                              <w:r>
                                <w:rPr>
                                  <w:spacing w:val="-4"/>
                                  <w:sz w:val="24"/>
                                </w:rPr>
                                <w:t xml:space="preserve"> </w:t>
                              </w:r>
                              <w:r>
                                <w:rPr>
                                  <w:b/>
                                  <w:sz w:val="24"/>
                                </w:rPr>
                                <w:t>Appendix</w:t>
                              </w:r>
                              <w:r>
                                <w:rPr>
                                  <w:b/>
                                  <w:spacing w:val="-4"/>
                                  <w:sz w:val="24"/>
                                </w:rPr>
                                <w:t xml:space="preserve"> </w:t>
                              </w:r>
                              <w:r>
                                <w:rPr>
                                  <w:b/>
                                  <w:sz w:val="24"/>
                                </w:rPr>
                                <w:t>E</w:t>
                              </w:r>
                              <w:r>
                                <w:rPr>
                                  <w:sz w:val="24"/>
                                </w:rPr>
                                <w:t xml:space="preserve">; note the award of contract at paragraph </w:t>
                              </w:r>
                              <w:proofErr w:type="gramStart"/>
                              <w:r>
                                <w:rPr>
                                  <w:sz w:val="24"/>
                                </w:rPr>
                                <w:t>7.1;</w:t>
                              </w:r>
                              <w:proofErr w:type="gramEnd"/>
                            </w:p>
                          </w:txbxContent>
                        </wps:txbx>
                        <wps:bodyPr wrap="square" lIns="0" tIns="0" rIns="0" bIns="0" rtlCol="0">
                          <a:noAutofit/>
                        </wps:bodyPr>
                      </wps:wsp>
                      <wps:wsp>
                        <wps:cNvPr id="17" name="Textbox 17"/>
                        <wps:cNvSpPr txBox="1"/>
                        <wps:spPr>
                          <a:xfrm>
                            <a:off x="757427" y="1816566"/>
                            <a:ext cx="563245" cy="170815"/>
                          </a:xfrm>
                          <a:prstGeom prst="rect">
                            <a:avLst/>
                          </a:prstGeom>
                        </wps:spPr>
                        <wps:txbx>
                          <w:txbxContent>
                            <w:p w14:paraId="77E216FE" w14:textId="77777777" w:rsidR="002055ED" w:rsidRDefault="004E70B5">
                              <w:pPr>
                                <w:spacing w:line="268" w:lineRule="exact"/>
                                <w:rPr>
                                  <w:sz w:val="24"/>
                                </w:rPr>
                              </w:pPr>
                              <w:r>
                                <w:rPr>
                                  <w:spacing w:val="-2"/>
                                  <w:sz w:val="24"/>
                                </w:rPr>
                                <w:t>approve</w:t>
                              </w:r>
                            </w:p>
                          </w:txbxContent>
                        </wps:txbx>
                        <wps:bodyPr wrap="square" lIns="0" tIns="0" rIns="0" bIns="0" rtlCol="0">
                          <a:noAutofit/>
                        </wps:bodyPr>
                      </wps:wsp>
                      <wps:wsp>
                        <wps:cNvPr id="18" name="Textbox 18"/>
                        <wps:cNvSpPr txBox="1"/>
                        <wps:spPr>
                          <a:xfrm>
                            <a:off x="1461605" y="1816566"/>
                            <a:ext cx="224790" cy="170815"/>
                          </a:xfrm>
                          <a:prstGeom prst="rect">
                            <a:avLst/>
                          </a:prstGeom>
                        </wps:spPr>
                        <wps:txbx>
                          <w:txbxContent>
                            <w:p w14:paraId="77E216FF" w14:textId="77777777" w:rsidR="002055ED" w:rsidRDefault="004E70B5">
                              <w:pPr>
                                <w:spacing w:line="268" w:lineRule="exact"/>
                                <w:rPr>
                                  <w:sz w:val="24"/>
                                </w:rPr>
                              </w:pPr>
                              <w:r>
                                <w:rPr>
                                  <w:spacing w:val="-5"/>
                                  <w:sz w:val="24"/>
                                </w:rPr>
                                <w:t>the</w:t>
                              </w:r>
                            </w:p>
                          </w:txbxContent>
                        </wps:txbx>
                        <wps:bodyPr wrap="square" lIns="0" tIns="0" rIns="0" bIns="0" rtlCol="0">
                          <a:noAutofit/>
                        </wps:bodyPr>
                      </wps:wsp>
                      <wps:wsp>
                        <wps:cNvPr id="19" name="Textbox 19"/>
                        <wps:cNvSpPr txBox="1"/>
                        <wps:spPr>
                          <a:xfrm>
                            <a:off x="1827380" y="1816566"/>
                            <a:ext cx="512445" cy="170815"/>
                          </a:xfrm>
                          <a:prstGeom prst="rect">
                            <a:avLst/>
                          </a:prstGeom>
                        </wps:spPr>
                        <wps:txbx>
                          <w:txbxContent>
                            <w:p w14:paraId="77E21700" w14:textId="77777777" w:rsidR="002055ED" w:rsidRDefault="004E70B5">
                              <w:pPr>
                                <w:spacing w:line="268" w:lineRule="exact"/>
                                <w:rPr>
                                  <w:sz w:val="24"/>
                                </w:rPr>
                              </w:pPr>
                              <w:r>
                                <w:rPr>
                                  <w:spacing w:val="-2"/>
                                  <w:sz w:val="24"/>
                                </w:rPr>
                                <w:t>internal</w:t>
                              </w:r>
                            </w:p>
                          </w:txbxContent>
                        </wps:txbx>
                        <wps:bodyPr wrap="square" lIns="0" tIns="0" rIns="0" bIns="0" rtlCol="0">
                          <a:noAutofit/>
                        </wps:bodyPr>
                      </wps:wsp>
                      <wps:wsp>
                        <wps:cNvPr id="20" name="Textbox 20"/>
                        <wps:cNvSpPr txBox="1"/>
                        <wps:spPr>
                          <a:xfrm>
                            <a:off x="2480480" y="1816566"/>
                            <a:ext cx="342900" cy="170815"/>
                          </a:xfrm>
                          <a:prstGeom prst="rect">
                            <a:avLst/>
                          </a:prstGeom>
                        </wps:spPr>
                        <wps:txbx>
                          <w:txbxContent>
                            <w:p w14:paraId="77E21701" w14:textId="77777777" w:rsidR="002055ED" w:rsidRDefault="004E70B5">
                              <w:pPr>
                                <w:spacing w:line="268" w:lineRule="exact"/>
                                <w:rPr>
                                  <w:sz w:val="24"/>
                                </w:rPr>
                              </w:pPr>
                              <w:r>
                                <w:rPr>
                                  <w:spacing w:val="-2"/>
                                  <w:sz w:val="24"/>
                                </w:rPr>
                                <w:t>audit</w:t>
                              </w:r>
                            </w:p>
                          </w:txbxContent>
                        </wps:txbx>
                        <wps:bodyPr wrap="square" lIns="0" tIns="0" rIns="0" bIns="0" rtlCol="0">
                          <a:noAutofit/>
                        </wps:bodyPr>
                      </wps:wsp>
                      <wps:wsp>
                        <wps:cNvPr id="21" name="Textbox 21"/>
                        <wps:cNvSpPr txBox="1"/>
                        <wps:spPr>
                          <a:xfrm>
                            <a:off x="2965105" y="1816566"/>
                            <a:ext cx="1148080" cy="170815"/>
                          </a:xfrm>
                          <a:prstGeom prst="rect">
                            <a:avLst/>
                          </a:prstGeom>
                        </wps:spPr>
                        <wps:txbx>
                          <w:txbxContent>
                            <w:p w14:paraId="77E21702" w14:textId="77777777" w:rsidR="002055ED" w:rsidRDefault="004E70B5">
                              <w:pPr>
                                <w:spacing w:line="268" w:lineRule="exact"/>
                                <w:rPr>
                                  <w:sz w:val="24"/>
                                </w:rPr>
                              </w:pPr>
                              <w:r>
                                <w:rPr>
                                  <w:spacing w:val="-2"/>
                                  <w:sz w:val="24"/>
                                </w:rPr>
                                <w:t>recommendation</w:t>
                              </w:r>
                            </w:p>
                          </w:txbxContent>
                        </wps:txbx>
                        <wps:bodyPr wrap="square" lIns="0" tIns="0" rIns="0" bIns="0" rtlCol="0">
                          <a:noAutofit/>
                        </wps:bodyPr>
                      </wps:wsp>
                      <wps:wsp>
                        <wps:cNvPr id="22" name="Textbox 22"/>
                        <wps:cNvSpPr txBox="1"/>
                        <wps:spPr>
                          <a:xfrm>
                            <a:off x="4253888" y="1816566"/>
                            <a:ext cx="140335" cy="170815"/>
                          </a:xfrm>
                          <a:prstGeom prst="rect">
                            <a:avLst/>
                          </a:prstGeom>
                        </wps:spPr>
                        <wps:txbx>
                          <w:txbxContent>
                            <w:p w14:paraId="77E21703" w14:textId="77777777" w:rsidR="002055ED" w:rsidRDefault="004E70B5">
                              <w:pPr>
                                <w:spacing w:line="268" w:lineRule="exact"/>
                                <w:rPr>
                                  <w:sz w:val="24"/>
                                </w:rPr>
                              </w:pPr>
                              <w:r>
                                <w:rPr>
                                  <w:spacing w:val="-5"/>
                                  <w:sz w:val="24"/>
                                </w:rPr>
                                <w:t>to</w:t>
                              </w:r>
                            </w:p>
                          </w:txbxContent>
                        </wps:txbx>
                        <wps:bodyPr wrap="square" lIns="0" tIns="0" rIns="0" bIns="0" rtlCol="0">
                          <a:noAutofit/>
                        </wps:bodyPr>
                      </wps:wsp>
                      <wps:wsp>
                        <wps:cNvPr id="23" name="Textbox 23"/>
                        <wps:cNvSpPr txBox="1"/>
                        <wps:spPr>
                          <a:xfrm>
                            <a:off x="4535066" y="1816566"/>
                            <a:ext cx="631190" cy="170815"/>
                          </a:xfrm>
                          <a:prstGeom prst="rect">
                            <a:avLst/>
                          </a:prstGeom>
                        </wps:spPr>
                        <wps:txbx>
                          <w:txbxContent>
                            <w:p w14:paraId="77E21704" w14:textId="77777777" w:rsidR="002055ED" w:rsidRDefault="004E70B5">
                              <w:pPr>
                                <w:spacing w:line="268" w:lineRule="exact"/>
                                <w:rPr>
                                  <w:sz w:val="24"/>
                                </w:rPr>
                              </w:pPr>
                              <w:proofErr w:type="spellStart"/>
                              <w:r>
                                <w:rPr>
                                  <w:spacing w:val="-2"/>
                                  <w:sz w:val="24"/>
                                </w:rPr>
                                <w:t>formalise</w:t>
                              </w:r>
                              <w:proofErr w:type="spellEnd"/>
                            </w:p>
                          </w:txbxContent>
                        </wps:txbx>
                        <wps:bodyPr wrap="square" lIns="0" tIns="0" rIns="0" bIns="0" rtlCol="0">
                          <a:noAutofit/>
                        </wps:bodyPr>
                      </wps:wsp>
                      <wps:wsp>
                        <wps:cNvPr id="24" name="Textbox 24"/>
                        <wps:cNvSpPr txBox="1"/>
                        <wps:spPr>
                          <a:xfrm>
                            <a:off x="5307007" y="1816566"/>
                            <a:ext cx="224790" cy="170815"/>
                          </a:xfrm>
                          <a:prstGeom prst="rect">
                            <a:avLst/>
                          </a:prstGeom>
                        </wps:spPr>
                        <wps:txbx>
                          <w:txbxContent>
                            <w:p w14:paraId="77E21705" w14:textId="77777777" w:rsidR="002055ED" w:rsidRDefault="004E70B5">
                              <w:pPr>
                                <w:spacing w:line="268" w:lineRule="exact"/>
                                <w:rPr>
                                  <w:sz w:val="24"/>
                                </w:rPr>
                              </w:pPr>
                              <w:r>
                                <w:rPr>
                                  <w:spacing w:val="-5"/>
                                  <w:sz w:val="24"/>
                                </w:rPr>
                                <w:t>the</w:t>
                              </w:r>
                            </w:p>
                          </w:txbxContent>
                        </wps:txbx>
                        <wps:bodyPr wrap="square" lIns="0" tIns="0" rIns="0" bIns="0" rtlCol="0">
                          <a:noAutofit/>
                        </wps:bodyPr>
                      </wps:wsp>
                      <wps:wsp>
                        <wps:cNvPr id="25" name="Textbox 25"/>
                        <wps:cNvSpPr txBox="1"/>
                        <wps:spPr>
                          <a:xfrm>
                            <a:off x="5672766" y="1816566"/>
                            <a:ext cx="613410" cy="170815"/>
                          </a:xfrm>
                          <a:prstGeom prst="rect">
                            <a:avLst/>
                          </a:prstGeom>
                        </wps:spPr>
                        <wps:txbx>
                          <w:txbxContent>
                            <w:p w14:paraId="77E21706" w14:textId="77777777" w:rsidR="002055ED" w:rsidRDefault="004E70B5">
                              <w:pPr>
                                <w:spacing w:line="268" w:lineRule="exact"/>
                                <w:rPr>
                                  <w:sz w:val="24"/>
                                </w:rPr>
                              </w:pPr>
                              <w:r>
                                <w:rPr>
                                  <w:spacing w:val="-2"/>
                                  <w:sz w:val="24"/>
                                </w:rPr>
                                <w:t>reporting</w:t>
                              </w:r>
                            </w:p>
                          </w:txbxContent>
                        </wps:txbx>
                        <wps:bodyPr wrap="square" lIns="0" tIns="0" rIns="0" bIns="0" rtlCol="0">
                          <a:noAutofit/>
                        </wps:bodyPr>
                      </wps:wsp>
                      <wps:wsp>
                        <wps:cNvPr id="26" name="Textbox 26"/>
                        <wps:cNvSpPr txBox="1"/>
                        <wps:spPr>
                          <a:xfrm>
                            <a:off x="308609" y="1991826"/>
                            <a:ext cx="3715385" cy="521334"/>
                          </a:xfrm>
                          <a:prstGeom prst="rect">
                            <a:avLst/>
                          </a:prstGeom>
                        </wps:spPr>
                        <wps:txbx>
                          <w:txbxContent>
                            <w:p w14:paraId="77E21707" w14:textId="77777777" w:rsidR="002055ED" w:rsidRDefault="004E70B5">
                              <w:pPr>
                                <w:spacing w:line="268" w:lineRule="exact"/>
                                <w:ind w:left="706"/>
                                <w:rPr>
                                  <w:sz w:val="24"/>
                                </w:rPr>
                              </w:pPr>
                              <w:r>
                                <w:rPr>
                                  <w:sz w:val="24"/>
                                </w:rPr>
                                <w:t>requirements</w:t>
                              </w:r>
                              <w:r>
                                <w:rPr>
                                  <w:spacing w:val="-4"/>
                                  <w:sz w:val="24"/>
                                </w:rPr>
                                <w:t xml:space="preserve"> </w:t>
                              </w:r>
                              <w:r>
                                <w:rPr>
                                  <w:sz w:val="24"/>
                                </w:rPr>
                                <w:t>for</w:t>
                              </w:r>
                              <w:r>
                                <w:rPr>
                                  <w:spacing w:val="-4"/>
                                  <w:sz w:val="24"/>
                                </w:rPr>
                                <w:t xml:space="preserve"> </w:t>
                              </w:r>
                              <w:r>
                                <w:rPr>
                                  <w:sz w:val="24"/>
                                </w:rPr>
                                <w:t>data</w:t>
                              </w:r>
                              <w:r>
                                <w:rPr>
                                  <w:spacing w:val="-3"/>
                                  <w:sz w:val="24"/>
                                </w:rPr>
                                <w:t xml:space="preserve"> </w:t>
                              </w:r>
                              <w:proofErr w:type="gramStart"/>
                              <w:r>
                                <w:rPr>
                                  <w:spacing w:val="-2"/>
                                  <w:sz w:val="24"/>
                                </w:rPr>
                                <w:t>breaches;</w:t>
                              </w:r>
                              <w:proofErr w:type="gramEnd"/>
                            </w:p>
                            <w:p w14:paraId="77E21708" w14:textId="77777777" w:rsidR="002055ED" w:rsidRDefault="004E70B5" w:rsidP="00CF3F68">
                              <w:pPr>
                                <w:numPr>
                                  <w:ilvl w:val="0"/>
                                  <w:numId w:val="43"/>
                                </w:numPr>
                                <w:tabs>
                                  <w:tab w:val="left" w:pos="706"/>
                                </w:tabs>
                                <w:rPr>
                                  <w:sz w:val="24"/>
                                </w:rPr>
                              </w:pPr>
                              <w:r>
                                <w:rPr>
                                  <w:sz w:val="24"/>
                                </w:rPr>
                                <w:t>approve</w:t>
                              </w:r>
                              <w:r>
                                <w:rPr>
                                  <w:spacing w:val="-4"/>
                                  <w:sz w:val="24"/>
                                </w:rPr>
                                <w:t xml:space="preserve"> </w:t>
                              </w:r>
                              <w:r>
                                <w:rPr>
                                  <w:sz w:val="24"/>
                                </w:rPr>
                                <w:t>the</w:t>
                              </w:r>
                              <w:r>
                                <w:rPr>
                                  <w:spacing w:val="-3"/>
                                  <w:sz w:val="24"/>
                                </w:rPr>
                                <w:t xml:space="preserve"> </w:t>
                              </w:r>
                              <w:r>
                                <w:rPr>
                                  <w:sz w:val="24"/>
                                </w:rPr>
                                <w:t>proposed</w:t>
                              </w:r>
                              <w:r>
                                <w:rPr>
                                  <w:spacing w:val="-2"/>
                                  <w:sz w:val="24"/>
                                </w:rPr>
                                <w:t xml:space="preserve"> </w:t>
                              </w:r>
                              <w:proofErr w:type="gramStart"/>
                              <w:r>
                                <w:rPr>
                                  <w:sz w:val="24"/>
                                </w:rPr>
                                <w:t>three</w:t>
                              </w:r>
                              <w:r>
                                <w:rPr>
                                  <w:spacing w:val="-3"/>
                                  <w:sz w:val="24"/>
                                </w:rPr>
                                <w:t xml:space="preserve"> </w:t>
                              </w:r>
                              <w:r>
                                <w:rPr>
                                  <w:sz w:val="24"/>
                                </w:rPr>
                                <w:t>year</w:t>
                              </w:r>
                              <w:proofErr w:type="gramEnd"/>
                              <w:r>
                                <w:rPr>
                                  <w:spacing w:val="-4"/>
                                  <w:sz w:val="24"/>
                                </w:rPr>
                                <w:t xml:space="preserve"> </w:t>
                              </w:r>
                              <w:r>
                                <w:rPr>
                                  <w:sz w:val="24"/>
                                </w:rPr>
                                <w:t>audit</w:t>
                              </w:r>
                              <w:r>
                                <w:rPr>
                                  <w:spacing w:val="-2"/>
                                  <w:sz w:val="24"/>
                                </w:rPr>
                                <w:t xml:space="preserve"> </w:t>
                              </w:r>
                              <w:r>
                                <w:rPr>
                                  <w:sz w:val="24"/>
                                </w:rPr>
                                <w:t>plan;</w:t>
                              </w:r>
                              <w:r>
                                <w:rPr>
                                  <w:spacing w:val="-2"/>
                                  <w:sz w:val="24"/>
                                </w:rPr>
                                <w:t xml:space="preserve"> </w:t>
                              </w:r>
                              <w:r>
                                <w:rPr>
                                  <w:spacing w:val="-5"/>
                                  <w:sz w:val="24"/>
                                </w:rPr>
                                <w:t>and</w:t>
                              </w:r>
                            </w:p>
                            <w:p w14:paraId="77E21709" w14:textId="77777777" w:rsidR="002055ED" w:rsidRDefault="004E70B5" w:rsidP="00CF3F68">
                              <w:pPr>
                                <w:numPr>
                                  <w:ilvl w:val="0"/>
                                  <w:numId w:val="43"/>
                                </w:numPr>
                                <w:tabs>
                                  <w:tab w:val="left" w:pos="706"/>
                                </w:tabs>
                                <w:ind w:hanging="706"/>
                                <w:rPr>
                                  <w:sz w:val="24"/>
                                </w:rPr>
                              </w:pPr>
                              <w:r>
                                <w:rPr>
                                  <w:sz w:val="24"/>
                                </w:rPr>
                                <w:t>note</w:t>
                              </w:r>
                              <w:r>
                                <w:rPr>
                                  <w:spacing w:val="-5"/>
                                  <w:sz w:val="24"/>
                                </w:rPr>
                                <w:t xml:space="preserve"> </w:t>
                              </w:r>
                              <w:r>
                                <w:rPr>
                                  <w:sz w:val="24"/>
                                </w:rPr>
                                <w:t>the</w:t>
                              </w:r>
                              <w:r>
                                <w:rPr>
                                  <w:spacing w:val="-2"/>
                                  <w:sz w:val="24"/>
                                </w:rPr>
                                <w:t xml:space="preserve"> </w:t>
                              </w:r>
                              <w:r>
                                <w:rPr>
                                  <w:sz w:val="24"/>
                                </w:rPr>
                                <w:t>policy</w:t>
                              </w:r>
                              <w:r>
                                <w:rPr>
                                  <w:spacing w:val="-2"/>
                                  <w:sz w:val="24"/>
                                </w:rPr>
                                <w:t xml:space="preserve"> updates.</w:t>
                              </w:r>
                            </w:p>
                          </w:txbxContent>
                        </wps:txbx>
                        <wps:bodyPr wrap="square" lIns="0" tIns="0" rIns="0" bIns="0" rtlCol="0">
                          <a:noAutofit/>
                        </wps:bodyPr>
                      </wps:wsp>
                    </wpg:wgp>
                  </a:graphicData>
                </a:graphic>
              </wp:inline>
            </w:drawing>
          </mc:Choice>
          <mc:Fallback>
            <w:pict>
              <v:group w14:anchorId="77E21525" id="Group 12" o:spid="_x0000_s1027" style="width:499.65pt;height:212.2pt;mso-position-horizontal-relative:char;mso-position-vertical-relative:line" coordsize="63455,26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">
                <v:shape id="Graphic 13" o:spid="_x0000_s1028" style="position:absolute;width:63455;height:26949;visibility:visible;mso-wrap-style:square;v-text-anchor:top" coordsize="6345555,269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" path="m6339065,2688336r-6332957,l6108,6108,,6108,,2688336r,6096l6096,2694432r6332969,l6339065,2688336xem6345187,6108r-6109,l6339078,2688336r,6096l6345187,2694432r,-6096l6345187,6108xem6345187,r,l,,,6096r6345187,l6345187,xe" fillcolor="black" stroked="f">
                  <v:path arrowok="t"/>
                </v:shape>
                <v:shape id="Textbox 14" o:spid="_x0000_s1029" type="#_x0000_t202" style="position:absolute;left:716;top:121;width:22568;height:5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7E216F1" w14:textId="77777777" w:rsidR="002055ED" w:rsidRDefault="004E70B5">
                        <w:pPr>
                          <w:spacing w:line="268" w:lineRule="exact"/>
                          <w:rPr>
                            <w:b/>
                            <w:sz w:val="24"/>
                          </w:rPr>
                        </w:pPr>
                        <w:r>
                          <w:rPr>
                            <w:b/>
                            <w:spacing w:val="-2"/>
                            <w:sz w:val="24"/>
                          </w:rPr>
                          <w:t>Recommendation</w:t>
                        </w:r>
                      </w:p>
                      <w:p w14:paraId="77E216F2" w14:textId="77777777" w:rsidR="002055ED" w:rsidRDefault="002055ED">
                        <w:pPr>
                          <w:spacing w:before="82"/>
                          <w:rPr>
                            <w:b/>
                            <w:sz w:val="24"/>
                          </w:rPr>
                        </w:pPr>
                      </w:p>
                      <w:p w14:paraId="77E216F3" w14:textId="77777777" w:rsidR="002055ED" w:rsidRDefault="004E70B5">
                        <w:pPr>
                          <w:spacing w:before="1"/>
                          <w:rPr>
                            <w:sz w:val="24"/>
                          </w:rPr>
                        </w:pPr>
                        <w:r>
                          <w:rPr>
                            <w:sz w:val="24"/>
                          </w:rPr>
                          <w:t>It</w:t>
                        </w:r>
                        <w:r>
                          <w:rPr>
                            <w:spacing w:val="-2"/>
                            <w:sz w:val="24"/>
                          </w:rPr>
                          <w:t xml:space="preserve"> </w:t>
                        </w:r>
                        <w:r>
                          <w:rPr>
                            <w:sz w:val="24"/>
                          </w:rPr>
                          <w:t>is</w:t>
                        </w:r>
                        <w:r>
                          <w:rPr>
                            <w:spacing w:val="-3"/>
                            <w:sz w:val="24"/>
                          </w:rPr>
                          <w:t xml:space="preserve"> </w:t>
                        </w:r>
                        <w:r>
                          <w:rPr>
                            <w:sz w:val="24"/>
                          </w:rPr>
                          <w:t>recommended</w:t>
                        </w:r>
                        <w:r>
                          <w:rPr>
                            <w:spacing w:val="-3"/>
                            <w:sz w:val="24"/>
                          </w:rPr>
                          <w:t xml:space="preserve"> </w:t>
                        </w:r>
                        <w:r>
                          <w:rPr>
                            <w:sz w:val="24"/>
                          </w:rPr>
                          <w:t>that</w:t>
                        </w:r>
                        <w:r>
                          <w:rPr>
                            <w:spacing w:val="-1"/>
                            <w:sz w:val="24"/>
                          </w:rPr>
                          <w:t xml:space="preserve"> </w:t>
                        </w:r>
                        <w:r>
                          <w:rPr>
                            <w:spacing w:val="-2"/>
                            <w:sz w:val="24"/>
                          </w:rPr>
                          <w:t>Directors:</w:t>
                        </w:r>
                      </w:p>
                    </w:txbxContent>
                  </v:textbox>
                </v:shape>
                <v:shape id="Textbox 15" o:spid="_x0000_s1030" type="#_x0000_t202" style="position:absolute;left:3764;top:7657;width:1651;height:12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7E216F4" w14:textId="77777777" w:rsidR="002055ED" w:rsidRDefault="004E70B5">
                        <w:pPr>
                          <w:spacing w:line="268" w:lineRule="exact"/>
                          <w:ind w:left="120"/>
                          <w:rPr>
                            <w:sz w:val="24"/>
                          </w:rPr>
                        </w:pPr>
                        <w:r>
                          <w:rPr>
                            <w:spacing w:val="-5"/>
                            <w:sz w:val="24"/>
                          </w:rPr>
                          <w:t>i.</w:t>
                        </w:r>
                      </w:p>
                      <w:p w14:paraId="77E216F5" w14:textId="77777777" w:rsidR="002055ED" w:rsidRDefault="002055ED">
                        <w:pPr>
                          <w:rPr>
                            <w:sz w:val="24"/>
                          </w:rPr>
                        </w:pPr>
                      </w:p>
                      <w:p w14:paraId="77E216F6" w14:textId="77777777" w:rsidR="002055ED" w:rsidRDefault="004E70B5">
                        <w:pPr>
                          <w:ind w:right="18" w:firstLine="67"/>
                          <w:jc w:val="both"/>
                          <w:rPr>
                            <w:sz w:val="24"/>
                          </w:rPr>
                        </w:pPr>
                        <w:r>
                          <w:rPr>
                            <w:spacing w:val="-4"/>
                            <w:sz w:val="24"/>
                          </w:rPr>
                          <w:t xml:space="preserve">ii. iii. </w:t>
                        </w:r>
                        <w:r>
                          <w:rPr>
                            <w:spacing w:val="-5"/>
                            <w:sz w:val="24"/>
                          </w:rPr>
                          <w:t>iv.</w:t>
                        </w:r>
                      </w:p>
                      <w:p w14:paraId="77E216F7" w14:textId="77777777" w:rsidR="002055ED" w:rsidRDefault="004E70B5">
                        <w:pPr>
                          <w:spacing w:line="275" w:lineRule="exact"/>
                          <w:ind w:left="52"/>
                          <w:rPr>
                            <w:sz w:val="24"/>
                          </w:rPr>
                        </w:pPr>
                        <w:r>
                          <w:rPr>
                            <w:spacing w:val="-5"/>
                            <w:sz w:val="24"/>
                          </w:rPr>
                          <w:t>v.</w:t>
                        </w:r>
                      </w:p>
                      <w:p w14:paraId="77E216F8" w14:textId="77777777" w:rsidR="002055ED" w:rsidRDefault="004E70B5">
                        <w:pPr>
                          <w:rPr>
                            <w:sz w:val="24"/>
                          </w:rPr>
                        </w:pPr>
                        <w:r>
                          <w:rPr>
                            <w:spacing w:val="-5"/>
                            <w:sz w:val="24"/>
                          </w:rPr>
                          <w:t>vi.</w:t>
                        </w:r>
                      </w:p>
                    </w:txbxContent>
                  </v:textbox>
                </v:shape>
                <v:shape id="Textbox 16" o:spid="_x0000_s1031" type="#_x0000_t202" style="position:absolute;left:7574;top:7657;width:55302;height:10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7E216F9" w14:textId="77777777" w:rsidR="002055ED" w:rsidRDefault="004E70B5">
                        <w:pPr>
                          <w:spacing w:line="268" w:lineRule="exact"/>
                          <w:rPr>
                            <w:b/>
                            <w:sz w:val="24"/>
                          </w:rPr>
                        </w:pPr>
                        <w:r>
                          <w:rPr>
                            <w:sz w:val="24"/>
                          </w:rPr>
                          <w:t>note</w:t>
                        </w:r>
                        <w:r>
                          <w:rPr>
                            <w:spacing w:val="59"/>
                            <w:sz w:val="24"/>
                          </w:rPr>
                          <w:t xml:space="preserve"> </w:t>
                        </w:r>
                        <w:r>
                          <w:rPr>
                            <w:sz w:val="24"/>
                          </w:rPr>
                          <w:t>the</w:t>
                        </w:r>
                        <w:r>
                          <w:rPr>
                            <w:spacing w:val="61"/>
                            <w:sz w:val="24"/>
                          </w:rPr>
                          <w:t xml:space="preserve"> </w:t>
                        </w:r>
                        <w:r>
                          <w:rPr>
                            <w:sz w:val="24"/>
                          </w:rPr>
                          <w:t>draft</w:t>
                        </w:r>
                        <w:r>
                          <w:rPr>
                            <w:spacing w:val="60"/>
                            <w:sz w:val="24"/>
                          </w:rPr>
                          <w:t xml:space="preserve"> </w:t>
                        </w:r>
                        <w:r>
                          <w:rPr>
                            <w:sz w:val="24"/>
                          </w:rPr>
                          <w:t>year</w:t>
                        </w:r>
                        <w:r>
                          <w:rPr>
                            <w:spacing w:val="62"/>
                            <w:sz w:val="24"/>
                          </w:rPr>
                          <w:t xml:space="preserve"> </w:t>
                        </w:r>
                        <w:r>
                          <w:rPr>
                            <w:sz w:val="24"/>
                          </w:rPr>
                          <w:t>end</w:t>
                        </w:r>
                        <w:r>
                          <w:rPr>
                            <w:spacing w:val="61"/>
                            <w:sz w:val="24"/>
                          </w:rPr>
                          <w:t xml:space="preserve"> </w:t>
                        </w:r>
                        <w:r>
                          <w:rPr>
                            <w:sz w:val="24"/>
                          </w:rPr>
                          <w:t>outturn</w:t>
                        </w:r>
                        <w:r>
                          <w:rPr>
                            <w:spacing w:val="61"/>
                            <w:sz w:val="24"/>
                          </w:rPr>
                          <w:t xml:space="preserve"> </w:t>
                        </w:r>
                        <w:r>
                          <w:rPr>
                            <w:sz w:val="24"/>
                          </w:rPr>
                          <w:t>for</w:t>
                        </w:r>
                        <w:r>
                          <w:rPr>
                            <w:spacing w:val="60"/>
                            <w:sz w:val="24"/>
                          </w:rPr>
                          <w:t xml:space="preserve"> </w:t>
                        </w:r>
                        <w:r>
                          <w:rPr>
                            <w:sz w:val="24"/>
                          </w:rPr>
                          <w:t>2024/25</w:t>
                        </w:r>
                        <w:r>
                          <w:rPr>
                            <w:spacing w:val="61"/>
                            <w:sz w:val="24"/>
                          </w:rPr>
                          <w:t xml:space="preserve"> </w:t>
                        </w:r>
                        <w:r>
                          <w:rPr>
                            <w:sz w:val="24"/>
                          </w:rPr>
                          <w:t>as</w:t>
                        </w:r>
                        <w:r>
                          <w:rPr>
                            <w:spacing w:val="61"/>
                            <w:sz w:val="24"/>
                          </w:rPr>
                          <w:t xml:space="preserve"> </w:t>
                        </w:r>
                        <w:r>
                          <w:rPr>
                            <w:sz w:val="24"/>
                          </w:rPr>
                          <w:t>detailed</w:t>
                        </w:r>
                        <w:r>
                          <w:rPr>
                            <w:spacing w:val="61"/>
                            <w:sz w:val="24"/>
                          </w:rPr>
                          <w:t xml:space="preserve"> </w:t>
                        </w:r>
                        <w:r>
                          <w:rPr>
                            <w:sz w:val="24"/>
                          </w:rPr>
                          <w:t>in</w:t>
                        </w:r>
                        <w:r>
                          <w:rPr>
                            <w:spacing w:val="61"/>
                            <w:sz w:val="24"/>
                          </w:rPr>
                          <w:t xml:space="preserve"> </w:t>
                        </w:r>
                        <w:r>
                          <w:rPr>
                            <w:b/>
                            <w:sz w:val="24"/>
                          </w:rPr>
                          <w:t>Appendices</w:t>
                        </w:r>
                        <w:r>
                          <w:rPr>
                            <w:b/>
                            <w:spacing w:val="62"/>
                            <w:sz w:val="24"/>
                          </w:rPr>
                          <w:t xml:space="preserve"> </w:t>
                        </w:r>
                        <w:r>
                          <w:rPr>
                            <w:b/>
                            <w:sz w:val="24"/>
                          </w:rPr>
                          <w:t>A-</w:t>
                        </w:r>
                        <w:r>
                          <w:rPr>
                            <w:b/>
                            <w:spacing w:val="-10"/>
                            <w:sz w:val="24"/>
                          </w:rPr>
                          <w:t>C</w:t>
                        </w:r>
                      </w:p>
                      <w:p w14:paraId="77E216FA" w14:textId="77777777" w:rsidR="002055ED" w:rsidRDefault="004E70B5">
                        <w:pPr>
                          <w:rPr>
                            <w:sz w:val="24"/>
                          </w:rPr>
                        </w:pPr>
                        <w:r>
                          <w:rPr>
                            <w:sz w:val="24"/>
                          </w:rPr>
                          <w:t>reports</w:t>
                        </w:r>
                        <w:r>
                          <w:rPr>
                            <w:spacing w:val="-5"/>
                            <w:sz w:val="24"/>
                          </w:rPr>
                          <w:t xml:space="preserve"> </w:t>
                        </w:r>
                        <w:r>
                          <w:rPr>
                            <w:sz w:val="24"/>
                          </w:rPr>
                          <w:t>a</w:t>
                        </w:r>
                        <w:r>
                          <w:rPr>
                            <w:spacing w:val="-3"/>
                            <w:sz w:val="24"/>
                          </w:rPr>
                          <w:t xml:space="preserve"> </w:t>
                        </w:r>
                        <w:r>
                          <w:rPr>
                            <w:sz w:val="24"/>
                          </w:rPr>
                          <w:t>projected</w:t>
                        </w:r>
                        <w:r>
                          <w:rPr>
                            <w:spacing w:val="-2"/>
                            <w:sz w:val="24"/>
                          </w:rPr>
                          <w:t xml:space="preserve"> </w:t>
                        </w:r>
                        <w:r>
                          <w:rPr>
                            <w:sz w:val="24"/>
                          </w:rPr>
                          <w:t>deficit</w:t>
                        </w:r>
                        <w:r>
                          <w:rPr>
                            <w:spacing w:val="-2"/>
                            <w:sz w:val="24"/>
                          </w:rPr>
                          <w:t xml:space="preserve"> </w:t>
                        </w:r>
                        <w:r>
                          <w:rPr>
                            <w:sz w:val="24"/>
                          </w:rPr>
                          <w:t>of</w:t>
                        </w:r>
                        <w:r>
                          <w:rPr>
                            <w:spacing w:val="-1"/>
                            <w:sz w:val="24"/>
                          </w:rPr>
                          <w:t xml:space="preserve"> </w:t>
                        </w:r>
                        <w:r>
                          <w:rPr>
                            <w:spacing w:val="-2"/>
                            <w:sz w:val="24"/>
                          </w:rPr>
                          <w:t>£</w:t>
                        </w:r>
                        <w:proofErr w:type="gramStart"/>
                        <w:r>
                          <w:rPr>
                            <w:spacing w:val="-2"/>
                            <w:sz w:val="24"/>
                          </w:rPr>
                          <w:t>247k;</w:t>
                        </w:r>
                        <w:proofErr w:type="gramEnd"/>
                      </w:p>
                      <w:p w14:paraId="77E216FB" w14:textId="77777777" w:rsidR="002055ED" w:rsidRDefault="004E70B5">
                        <w:pPr>
                          <w:spacing w:line="275" w:lineRule="exact"/>
                          <w:rPr>
                            <w:sz w:val="24"/>
                          </w:rPr>
                        </w:pPr>
                        <w:r>
                          <w:rPr>
                            <w:sz w:val="24"/>
                          </w:rPr>
                          <w:t>note</w:t>
                        </w:r>
                        <w:r>
                          <w:rPr>
                            <w:spacing w:val="-5"/>
                            <w:sz w:val="24"/>
                          </w:rPr>
                          <w:t xml:space="preserve"> </w:t>
                        </w:r>
                        <w:r>
                          <w:rPr>
                            <w:sz w:val="24"/>
                          </w:rPr>
                          <w:t>the</w:t>
                        </w:r>
                        <w:r>
                          <w:rPr>
                            <w:spacing w:val="-2"/>
                            <w:sz w:val="24"/>
                          </w:rPr>
                          <w:t xml:space="preserve"> </w:t>
                        </w:r>
                        <w:r>
                          <w:rPr>
                            <w:sz w:val="24"/>
                          </w:rPr>
                          <w:t>breach</w:t>
                        </w:r>
                        <w:r>
                          <w:rPr>
                            <w:spacing w:val="-3"/>
                            <w:sz w:val="24"/>
                          </w:rPr>
                          <w:t xml:space="preserve"> </w:t>
                        </w:r>
                        <w:r>
                          <w:rPr>
                            <w:sz w:val="24"/>
                          </w:rPr>
                          <w:t>of</w:t>
                        </w:r>
                        <w:r>
                          <w:rPr>
                            <w:spacing w:val="-1"/>
                            <w:sz w:val="24"/>
                          </w:rPr>
                          <w:t xml:space="preserve"> </w:t>
                        </w:r>
                        <w:r>
                          <w:rPr>
                            <w:sz w:val="24"/>
                          </w:rPr>
                          <w:t>internal</w:t>
                        </w:r>
                        <w:r>
                          <w:rPr>
                            <w:spacing w:val="-3"/>
                            <w:sz w:val="24"/>
                          </w:rPr>
                          <w:t xml:space="preserve"> </w:t>
                        </w:r>
                        <w:r>
                          <w:rPr>
                            <w:sz w:val="24"/>
                          </w:rPr>
                          <w:t>controls</w:t>
                        </w:r>
                        <w:r>
                          <w:rPr>
                            <w:spacing w:val="-2"/>
                            <w:sz w:val="24"/>
                          </w:rPr>
                          <w:t xml:space="preserve"> </w:t>
                        </w:r>
                        <w:r>
                          <w:rPr>
                            <w:sz w:val="24"/>
                          </w:rPr>
                          <w:t>reported</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past</w:t>
                        </w:r>
                        <w:r>
                          <w:rPr>
                            <w:spacing w:val="-1"/>
                            <w:sz w:val="24"/>
                          </w:rPr>
                          <w:t xml:space="preserve"> </w:t>
                        </w:r>
                        <w:proofErr w:type="gramStart"/>
                        <w:r>
                          <w:rPr>
                            <w:spacing w:val="-2"/>
                            <w:sz w:val="24"/>
                          </w:rPr>
                          <w:t>quarter;</w:t>
                        </w:r>
                        <w:proofErr w:type="gramEnd"/>
                      </w:p>
                      <w:p w14:paraId="77E216FC" w14:textId="77777777" w:rsidR="002055ED" w:rsidRDefault="004E70B5">
                        <w:pPr>
                          <w:spacing w:line="275" w:lineRule="exact"/>
                          <w:rPr>
                            <w:sz w:val="24"/>
                          </w:rPr>
                        </w:pPr>
                        <w:r>
                          <w:rPr>
                            <w:sz w:val="24"/>
                          </w:rPr>
                          <w:t>note</w:t>
                        </w:r>
                        <w:r>
                          <w:rPr>
                            <w:spacing w:val="-3"/>
                            <w:sz w:val="24"/>
                          </w:rPr>
                          <w:t xml:space="preserve"> </w:t>
                        </w:r>
                        <w:r>
                          <w:rPr>
                            <w:sz w:val="24"/>
                          </w:rPr>
                          <w:t>no</w:t>
                        </w:r>
                        <w:r>
                          <w:rPr>
                            <w:spacing w:val="-3"/>
                            <w:sz w:val="24"/>
                          </w:rPr>
                          <w:t xml:space="preserve"> </w:t>
                        </w:r>
                        <w:r>
                          <w:rPr>
                            <w:sz w:val="24"/>
                          </w:rPr>
                          <w:t>reportable</w:t>
                        </w:r>
                        <w:r>
                          <w:rPr>
                            <w:spacing w:val="-2"/>
                            <w:sz w:val="24"/>
                          </w:rPr>
                          <w:t xml:space="preserve"> </w:t>
                        </w:r>
                        <w:r>
                          <w:rPr>
                            <w:sz w:val="24"/>
                          </w:rPr>
                          <w:t>data</w:t>
                        </w:r>
                        <w:r>
                          <w:rPr>
                            <w:spacing w:val="-3"/>
                            <w:sz w:val="24"/>
                          </w:rPr>
                          <w:t xml:space="preserve"> </w:t>
                        </w:r>
                        <w:r>
                          <w:rPr>
                            <w:sz w:val="24"/>
                          </w:rPr>
                          <w:t>breaches</w:t>
                        </w:r>
                        <w:r>
                          <w:rPr>
                            <w:spacing w:val="-2"/>
                            <w:sz w:val="24"/>
                          </w:rPr>
                          <w:t xml:space="preserve"> </w:t>
                        </w:r>
                        <w:r>
                          <w:rPr>
                            <w:sz w:val="24"/>
                          </w:rPr>
                          <w:t>have</w:t>
                        </w:r>
                        <w:r>
                          <w:rPr>
                            <w:spacing w:val="-2"/>
                            <w:sz w:val="24"/>
                          </w:rPr>
                          <w:t xml:space="preserve"> </w:t>
                        </w:r>
                        <w:r>
                          <w:rPr>
                            <w:sz w:val="24"/>
                          </w:rPr>
                          <w:t>been</w:t>
                        </w:r>
                        <w:r>
                          <w:rPr>
                            <w:spacing w:val="-2"/>
                            <w:sz w:val="24"/>
                          </w:rPr>
                          <w:t xml:space="preserve"> </w:t>
                        </w:r>
                        <w:r>
                          <w:rPr>
                            <w:sz w:val="24"/>
                          </w:rPr>
                          <w:t>reported</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past</w:t>
                        </w:r>
                        <w:r>
                          <w:rPr>
                            <w:spacing w:val="-1"/>
                            <w:sz w:val="24"/>
                          </w:rPr>
                          <w:t xml:space="preserve"> </w:t>
                        </w:r>
                        <w:proofErr w:type="gramStart"/>
                        <w:r>
                          <w:rPr>
                            <w:spacing w:val="-2"/>
                            <w:sz w:val="24"/>
                          </w:rPr>
                          <w:t>quarter;</w:t>
                        </w:r>
                        <w:proofErr w:type="gramEnd"/>
                      </w:p>
                      <w:p w14:paraId="77E216FD" w14:textId="77777777" w:rsidR="002055ED" w:rsidRDefault="004E70B5">
                        <w:pPr>
                          <w:rPr>
                            <w:sz w:val="24"/>
                          </w:rPr>
                        </w:pPr>
                        <w:r>
                          <w:rPr>
                            <w:sz w:val="24"/>
                          </w:rPr>
                          <w:t>note</w:t>
                        </w:r>
                        <w:r>
                          <w:rPr>
                            <w:spacing w:val="-4"/>
                            <w:sz w:val="24"/>
                          </w:rPr>
                          <w:t xml:space="preserve"> </w:t>
                        </w:r>
                        <w:r>
                          <w:rPr>
                            <w:sz w:val="24"/>
                          </w:rPr>
                          <w:t>the</w:t>
                        </w:r>
                        <w:r>
                          <w:rPr>
                            <w:spacing w:val="-4"/>
                            <w:sz w:val="24"/>
                          </w:rPr>
                          <w:t xml:space="preserve"> </w:t>
                        </w:r>
                        <w:r>
                          <w:rPr>
                            <w:sz w:val="24"/>
                          </w:rPr>
                          <w:t>internal</w:t>
                        </w:r>
                        <w:r>
                          <w:rPr>
                            <w:spacing w:val="-4"/>
                            <w:sz w:val="24"/>
                          </w:rPr>
                          <w:t xml:space="preserve"> </w:t>
                        </w:r>
                        <w:r>
                          <w:rPr>
                            <w:sz w:val="24"/>
                          </w:rPr>
                          <w:t>audit</w:t>
                        </w:r>
                        <w:r>
                          <w:rPr>
                            <w:spacing w:val="-2"/>
                            <w:sz w:val="24"/>
                          </w:rPr>
                          <w:t xml:space="preserve"> </w:t>
                        </w:r>
                        <w:r>
                          <w:rPr>
                            <w:sz w:val="24"/>
                          </w:rPr>
                          <w:t>report</w:t>
                        </w:r>
                        <w:r>
                          <w:rPr>
                            <w:spacing w:val="-3"/>
                            <w:sz w:val="24"/>
                          </w:rPr>
                          <w:t xml:space="preserve"> </w:t>
                        </w:r>
                        <w:r>
                          <w:rPr>
                            <w:sz w:val="24"/>
                          </w:rPr>
                          <w:t>on</w:t>
                        </w:r>
                        <w:r>
                          <w:rPr>
                            <w:spacing w:val="-4"/>
                            <w:sz w:val="24"/>
                          </w:rPr>
                          <w:t xml:space="preserve"> </w:t>
                        </w:r>
                        <w:r>
                          <w:rPr>
                            <w:sz w:val="24"/>
                          </w:rPr>
                          <w:t>HLH’s</w:t>
                        </w:r>
                        <w:r>
                          <w:rPr>
                            <w:spacing w:val="-4"/>
                            <w:sz w:val="24"/>
                          </w:rPr>
                          <w:t xml:space="preserve"> </w:t>
                        </w:r>
                        <w:r>
                          <w:rPr>
                            <w:sz w:val="24"/>
                          </w:rPr>
                          <w:t>Data</w:t>
                        </w:r>
                        <w:r>
                          <w:rPr>
                            <w:spacing w:val="-3"/>
                            <w:sz w:val="24"/>
                          </w:rPr>
                          <w:t xml:space="preserve"> </w:t>
                        </w:r>
                        <w:r>
                          <w:rPr>
                            <w:sz w:val="24"/>
                          </w:rPr>
                          <w:t>Protection</w:t>
                        </w:r>
                        <w:r>
                          <w:rPr>
                            <w:spacing w:val="-4"/>
                            <w:sz w:val="24"/>
                          </w:rPr>
                          <w:t xml:space="preserve"> </w:t>
                        </w:r>
                        <w:r>
                          <w:rPr>
                            <w:sz w:val="24"/>
                          </w:rPr>
                          <w:t>processes</w:t>
                        </w:r>
                        <w:r>
                          <w:rPr>
                            <w:spacing w:val="-4"/>
                            <w:sz w:val="24"/>
                          </w:rPr>
                          <w:t xml:space="preserve"> </w:t>
                        </w:r>
                        <w:r>
                          <w:rPr>
                            <w:sz w:val="24"/>
                          </w:rPr>
                          <w:t>at</w:t>
                        </w:r>
                        <w:r>
                          <w:rPr>
                            <w:spacing w:val="-4"/>
                            <w:sz w:val="24"/>
                          </w:rPr>
                          <w:t xml:space="preserve"> </w:t>
                        </w:r>
                        <w:r>
                          <w:rPr>
                            <w:b/>
                            <w:sz w:val="24"/>
                          </w:rPr>
                          <w:t>Appendix</w:t>
                        </w:r>
                        <w:r>
                          <w:rPr>
                            <w:b/>
                            <w:spacing w:val="-4"/>
                            <w:sz w:val="24"/>
                          </w:rPr>
                          <w:t xml:space="preserve"> </w:t>
                        </w:r>
                        <w:r>
                          <w:rPr>
                            <w:b/>
                            <w:sz w:val="24"/>
                          </w:rPr>
                          <w:t>E</w:t>
                        </w:r>
                        <w:r>
                          <w:rPr>
                            <w:sz w:val="24"/>
                          </w:rPr>
                          <w:t xml:space="preserve">; note the award of contract at paragraph </w:t>
                        </w:r>
                        <w:proofErr w:type="gramStart"/>
                        <w:r>
                          <w:rPr>
                            <w:sz w:val="24"/>
                          </w:rPr>
                          <w:t>7.1;</w:t>
                        </w:r>
                        <w:proofErr w:type="gramEnd"/>
                      </w:p>
                    </w:txbxContent>
                  </v:textbox>
                </v:shape>
                <v:shape id="Textbox 17" o:spid="_x0000_s1032" type="#_x0000_t202" style="position:absolute;left:7574;top:18165;width:563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7E216FE" w14:textId="77777777" w:rsidR="002055ED" w:rsidRDefault="004E70B5">
                        <w:pPr>
                          <w:spacing w:line="268" w:lineRule="exact"/>
                          <w:rPr>
                            <w:sz w:val="24"/>
                          </w:rPr>
                        </w:pPr>
                        <w:r>
                          <w:rPr>
                            <w:spacing w:val="-2"/>
                            <w:sz w:val="24"/>
                          </w:rPr>
                          <w:t>approve</w:t>
                        </w:r>
                      </w:p>
                    </w:txbxContent>
                  </v:textbox>
                </v:shape>
                <v:shape id="Textbox 18" o:spid="_x0000_s1033" type="#_x0000_t202" style="position:absolute;left:14616;top:18165;width:224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7E216FF" w14:textId="77777777" w:rsidR="002055ED" w:rsidRDefault="004E70B5">
                        <w:pPr>
                          <w:spacing w:line="268" w:lineRule="exact"/>
                          <w:rPr>
                            <w:sz w:val="24"/>
                          </w:rPr>
                        </w:pPr>
                        <w:r>
                          <w:rPr>
                            <w:spacing w:val="-5"/>
                            <w:sz w:val="24"/>
                          </w:rPr>
                          <w:t>the</w:t>
                        </w:r>
                      </w:p>
                    </w:txbxContent>
                  </v:textbox>
                </v:shape>
                <v:shape id="Textbox 19" o:spid="_x0000_s1034" type="#_x0000_t202" style="position:absolute;left:18273;top:18165;width:512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7E21700" w14:textId="77777777" w:rsidR="002055ED" w:rsidRDefault="004E70B5">
                        <w:pPr>
                          <w:spacing w:line="268" w:lineRule="exact"/>
                          <w:rPr>
                            <w:sz w:val="24"/>
                          </w:rPr>
                        </w:pPr>
                        <w:r>
                          <w:rPr>
                            <w:spacing w:val="-2"/>
                            <w:sz w:val="24"/>
                          </w:rPr>
                          <w:t>internal</w:t>
                        </w:r>
                      </w:p>
                    </w:txbxContent>
                  </v:textbox>
                </v:shape>
                <v:shape id="Textbox 20" o:spid="_x0000_s1035" type="#_x0000_t202" style="position:absolute;left:24804;top:18165;width:342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7E21701" w14:textId="77777777" w:rsidR="002055ED" w:rsidRDefault="004E70B5">
                        <w:pPr>
                          <w:spacing w:line="268" w:lineRule="exact"/>
                          <w:rPr>
                            <w:sz w:val="24"/>
                          </w:rPr>
                        </w:pPr>
                        <w:r>
                          <w:rPr>
                            <w:spacing w:val="-2"/>
                            <w:sz w:val="24"/>
                          </w:rPr>
                          <w:t>audit</w:t>
                        </w:r>
                      </w:p>
                    </w:txbxContent>
                  </v:textbox>
                </v:shape>
                <v:shape id="Textbox 21" o:spid="_x0000_s1036" type="#_x0000_t202" style="position:absolute;left:29651;top:18165;width:11480;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7E21702" w14:textId="77777777" w:rsidR="002055ED" w:rsidRDefault="004E70B5">
                        <w:pPr>
                          <w:spacing w:line="268" w:lineRule="exact"/>
                          <w:rPr>
                            <w:sz w:val="24"/>
                          </w:rPr>
                        </w:pPr>
                        <w:r>
                          <w:rPr>
                            <w:spacing w:val="-2"/>
                            <w:sz w:val="24"/>
                          </w:rPr>
                          <w:t>recommendation</w:t>
                        </w:r>
                      </w:p>
                    </w:txbxContent>
                  </v:textbox>
                </v:shape>
                <v:shape id="Textbox 22" o:spid="_x0000_s1037" type="#_x0000_t202" style="position:absolute;left:42538;top:18165;width:140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7E21703" w14:textId="77777777" w:rsidR="002055ED" w:rsidRDefault="004E70B5">
                        <w:pPr>
                          <w:spacing w:line="268" w:lineRule="exact"/>
                          <w:rPr>
                            <w:sz w:val="24"/>
                          </w:rPr>
                        </w:pPr>
                        <w:r>
                          <w:rPr>
                            <w:spacing w:val="-5"/>
                            <w:sz w:val="24"/>
                          </w:rPr>
                          <w:t>to</w:t>
                        </w:r>
                      </w:p>
                    </w:txbxContent>
                  </v:textbox>
                </v:shape>
                <v:shape id="Textbox 23" o:spid="_x0000_s1038" type="#_x0000_t202" style="position:absolute;left:45350;top:18165;width:631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7E21704" w14:textId="77777777" w:rsidR="002055ED" w:rsidRDefault="004E70B5">
                        <w:pPr>
                          <w:spacing w:line="268" w:lineRule="exact"/>
                          <w:rPr>
                            <w:sz w:val="24"/>
                          </w:rPr>
                        </w:pPr>
                        <w:proofErr w:type="spellStart"/>
                        <w:r>
                          <w:rPr>
                            <w:spacing w:val="-2"/>
                            <w:sz w:val="24"/>
                          </w:rPr>
                          <w:t>formalise</w:t>
                        </w:r>
                        <w:proofErr w:type="spellEnd"/>
                      </w:p>
                    </w:txbxContent>
                  </v:textbox>
                </v:shape>
                <v:shape id="Textbox 24" o:spid="_x0000_s1039" type="#_x0000_t202" style="position:absolute;left:53070;top:18165;width:224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7E21705" w14:textId="77777777" w:rsidR="002055ED" w:rsidRDefault="004E70B5">
                        <w:pPr>
                          <w:spacing w:line="268" w:lineRule="exact"/>
                          <w:rPr>
                            <w:sz w:val="24"/>
                          </w:rPr>
                        </w:pPr>
                        <w:r>
                          <w:rPr>
                            <w:spacing w:val="-5"/>
                            <w:sz w:val="24"/>
                          </w:rPr>
                          <w:t>the</w:t>
                        </w:r>
                      </w:p>
                    </w:txbxContent>
                  </v:textbox>
                </v:shape>
                <v:shape id="Textbox 25" o:spid="_x0000_s1040" type="#_x0000_t202" style="position:absolute;left:56727;top:18165;width:613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7E21706" w14:textId="77777777" w:rsidR="002055ED" w:rsidRDefault="004E70B5">
                        <w:pPr>
                          <w:spacing w:line="268" w:lineRule="exact"/>
                          <w:rPr>
                            <w:sz w:val="24"/>
                          </w:rPr>
                        </w:pPr>
                        <w:r>
                          <w:rPr>
                            <w:spacing w:val="-2"/>
                            <w:sz w:val="24"/>
                          </w:rPr>
                          <w:t>reporting</w:t>
                        </w:r>
                      </w:p>
                    </w:txbxContent>
                  </v:textbox>
                </v:shape>
                <v:shape id="Textbox 26" o:spid="_x0000_s1041" type="#_x0000_t202" style="position:absolute;left:3086;top:19918;width:37153;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7E21707" w14:textId="77777777" w:rsidR="002055ED" w:rsidRDefault="004E70B5">
                        <w:pPr>
                          <w:spacing w:line="268" w:lineRule="exact"/>
                          <w:ind w:left="706"/>
                          <w:rPr>
                            <w:sz w:val="24"/>
                          </w:rPr>
                        </w:pPr>
                        <w:r>
                          <w:rPr>
                            <w:sz w:val="24"/>
                          </w:rPr>
                          <w:t>requirements</w:t>
                        </w:r>
                        <w:r>
                          <w:rPr>
                            <w:spacing w:val="-4"/>
                            <w:sz w:val="24"/>
                          </w:rPr>
                          <w:t xml:space="preserve"> </w:t>
                        </w:r>
                        <w:r>
                          <w:rPr>
                            <w:sz w:val="24"/>
                          </w:rPr>
                          <w:t>for</w:t>
                        </w:r>
                        <w:r>
                          <w:rPr>
                            <w:spacing w:val="-4"/>
                            <w:sz w:val="24"/>
                          </w:rPr>
                          <w:t xml:space="preserve"> </w:t>
                        </w:r>
                        <w:r>
                          <w:rPr>
                            <w:sz w:val="24"/>
                          </w:rPr>
                          <w:t>data</w:t>
                        </w:r>
                        <w:r>
                          <w:rPr>
                            <w:spacing w:val="-3"/>
                            <w:sz w:val="24"/>
                          </w:rPr>
                          <w:t xml:space="preserve"> </w:t>
                        </w:r>
                        <w:proofErr w:type="gramStart"/>
                        <w:r>
                          <w:rPr>
                            <w:spacing w:val="-2"/>
                            <w:sz w:val="24"/>
                          </w:rPr>
                          <w:t>breaches;</w:t>
                        </w:r>
                        <w:proofErr w:type="gramEnd"/>
                      </w:p>
                      <w:p w14:paraId="77E21708" w14:textId="77777777" w:rsidR="002055ED" w:rsidRDefault="004E70B5" w:rsidP="00CF3F68">
                        <w:pPr>
                          <w:numPr>
                            <w:ilvl w:val="0"/>
                            <w:numId w:val="43"/>
                          </w:numPr>
                          <w:tabs>
                            <w:tab w:val="left" w:pos="706"/>
                          </w:tabs>
                          <w:rPr>
                            <w:sz w:val="24"/>
                          </w:rPr>
                        </w:pPr>
                        <w:r>
                          <w:rPr>
                            <w:sz w:val="24"/>
                          </w:rPr>
                          <w:t>approve</w:t>
                        </w:r>
                        <w:r>
                          <w:rPr>
                            <w:spacing w:val="-4"/>
                            <w:sz w:val="24"/>
                          </w:rPr>
                          <w:t xml:space="preserve"> </w:t>
                        </w:r>
                        <w:r>
                          <w:rPr>
                            <w:sz w:val="24"/>
                          </w:rPr>
                          <w:t>the</w:t>
                        </w:r>
                        <w:r>
                          <w:rPr>
                            <w:spacing w:val="-3"/>
                            <w:sz w:val="24"/>
                          </w:rPr>
                          <w:t xml:space="preserve"> </w:t>
                        </w:r>
                        <w:r>
                          <w:rPr>
                            <w:sz w:val="24"/>
                          </w:rPr>
                          <w:t>proposed</w:t>
                        </w:r>
                        <w:r>
                          <w:rPr>
                            <w:spacing w:val="-2"/>
                            <w:sz w:val="24"/>
                          </w:rPr>
                          <w:t xml:space="preserve"> </w:t>
                        </w:r>
                        <w:proofErr w:type="gramStart"/>
                        <w:r>
                          <w:rPr>
                            <w:sz w:val="24"/>
                          </w:rPr>
                          <w:t>three</w:t>
                        </w:r>
                        <w:r>
                          <w:rPr>
                            <w:spacing w:val="-3"/>
                            <w:sz w:val="24"/>
                          </w:rPr>
                          <w:t xml:space="preserve"> </w:t>
                        </w:r>
                        <w:r>
                          <w:rPr>
                            <w:sz w:val="24"/>
                          </w:rPr>
                          <w:t>year</w:t>
                        </w:r>
                        <w:proofErr w:type="gramEnd"/>
                        <w:r>
                          <w:rPr>
                            <w:spacing w:val="-4"/>
                            <w:sz w:val="24"/>
                          </w:rPr>
                          <w:t xml:space="preserve"> </w:t>
                        </w:r>
                        <w:r>
                          <w:rPr>
                            <w:sz w:val="24"/>
                          </w:rPr>
                          <w:t>audit</w:t>
                        </w:r>
                        <w:r>
                          <w:rPr>
                            <w:spacing w:val="-2"/>
                            <w:sz w:val="24"/>
                          </w:rPr>
                          <w:t xml:space="preserve"> </w:t>
                        </w:r>
                        <w:r>
                          <w:rPr>
                            <w:sz w:val="24"/>
                          </w:rPr>
                          <w:t>plan;</w:t>
                        </w:r>
                        <w:r>
                          <w:rPr>
                            <w:spacing w:val="-2"/>
                            <w:sz w:val="24"/>
                          </w:rPr>
                          <w:t xml:space="preserve"> </w:t>
                        </w:r>
                        <w:r>
                          <w:rPr>
                            <w:spacing w:val="-5"/>
                            <w:sz w:val="24"/>
                          </w:rPr>
                          <w:t>and</w:t>
                        </w:r>
                      </w:p>
                      <w:p w14:paraId="77E21709" w14:textId="77777777" w:rsidR="002055ED" w:rsidRDefault="004E70B5" w:rsidP="00CF3F68">
                        <w:pPr>
                          <w:numPr>
                            <w:ilvl w:val="0"/>
                            <w:numId w:val="43"/>
                          </w:numPr>
                          <w:tabs>
                            <w:tab w:val="left" w:pos="706"/>
                          </w:tabs>
                          <w:ind w:hanging="706"/>
                          <w:rPr>
                            <w:sz w:val="24"/>
                          </w:rPr>
                        </w:pPr>
                        <w:r>
                          <w:rPr>
                            <w:sz w:val="24"/>
                          </w:rPr>
                          <w:t>note</w:t>
                        </w:r>
                        <w:r>
                          <w:rPr>
                            <w:spacing w:val="-5"/>
                            <w:sz w:val="24"/>
                          </w:rPr>
                          <w:t xml:space="preserve"> </w:t>
                        </w:r>
                        <w:r>
                          <w:rPr>
                            <w:sz w:val="24"/>
                          </w:rPr>
                          <w:t>the</w:t>
                        </w:r>
                        <w:r>
                          <w:rPr>
                            <w:spacing w:val="-2"/>
                            <w:sz w:val="24"/>
                          </w:rPr>
                          <w:t xml:space="preserve"> </w:t>
                        </w:r>
                        <w:r>
                          <w:rPr>
                            <w:sz w:val="24"/>
                          </w:rPr>
                          <w:t>policy</w:t>
                        </w:r>
                        <w:r>
                          <w:rPr>
                            <w:spacing w:val="-2"/>
                            <w:sz w:val="24"/>
                          </w:rPr>
                          <w:t xml:space="preserve"> updates.</w:t>
                        </w:r>
                      </w:p>
                    </w:txbxContent>
                  </v:textbox>
                </v:shape>
                <w10:anchorlock/>
              </v:group>
            </w:pict>
          </mc:Fallback>
        </mc:AlternateContent>
      </w:r>
    </w:p>
    <w:p w14:paraId="77E2029B" w14:textId="77777777" w:rsidR="002055ED" w:rsidRDefault="002055ED">
      <w:pPr>
        <w:pStyle w:val="BodyText"/>
        <w:spacing w:before="14"/>
      </w:pPr>
    </w:p>
    <w:p w14:paraId="77E2029C" w14:textId="77777777" w:rsidR="002055ED" w:rsidRDefault="004E70B5">
      <w:pPr>
        <w:pStyle w:val="BodyText"/>
        <w:tabs>
          <w:tab w:val="left" w:pos="2579"/>
        </w:tabs>
        <w:ind w:left="420"/>
      </w:pPr>
      <w:r>
        <w:rPr>
          <w:spacing w:val="-2"/>
        </w:rPr>
        <w:t>Designation:</w:t>
      </w:r>
      <w:r>
        <w:tab/>
        <w:t>Chief</w:t>
      </w:r>
      <w:r>
        <w:rPr>
          <w:spacing w:val="-3"/>
        </w:rPr>
        <w:t xml:space="preserve"> </w:t>
      </w:r>
      <w:r>
        <w:rPr>
          <w:spacing w:val="-2"/>
        </w:rPr>
        <w:t>Executive</w:t>
      </w:r>
    </w:p>
    <w:p w14:paraId="77E2029D" w14:textId="77777777" w:rsidR="002055ED" w:rsidRDefault="002055ED">
      <w:pPr>
        <w:pStyle w:val="BodyText"/>
        <w:spacing w:before="83"/>
      </w:pPr>
    </w:p>
    <w:p w14:paraId="77E2029E" w14:textId="77777777" w:rsidR="002055ED" w:rsidRDefault="004E70B5">
      <w:pPr>
        <w:pStyle w:val="BodyText"/>
        <w:tabs>
          <w:tab w:val="left" w:pos="2579"/>
        </w:tabs>
        <w:ind w:left="420"/>
      </w:pPr>
      <w:r>
        <w:rPr>
          <w:spacing w:val="-4"/>
        </w:rPr>
        <w:t>Date</w:t>
      </w:r>
      <w:r>
        <w:tab/>
        <w:t>24</w:t>
      </w:r>
      <w:r>
        <w:rPr>
          <w:spacing w:val="-5"/>
        </w:rPr>
        <w:t xml:space="preserve"> </w:t>
      </w:r>
      <w:r>
        <w:t>November</w:t>
      </w:r>
      <w:r>
        <w:rPr>
          <w:spacing w:val="-2"/>
        </w:rPr>
        <w:t xml:space="preserve"> </w:t>
      </w:r>
      <w:r>
        <w:rPr>
          <w:spacing w:val="-4"/>
        </w:rPr>
        <w:t>2024</w:t>
      </w:r>
    </w:p>
    <w:p w14:paraId="77E2029F" w14:textId="77777777" w:rsidR="002055ED" w:rsidRDefault="002055ED">
      <w:pPr>
        <w:pStyle w:val="BodyText"/>
        <w:spacing w:before="83"/>
      </w:pPr>
    </w:p>
    <w:p w14:paraId="77E202A0" w14:textId="77777777" w:rsidR="002055ED" w:rsidRDefault="004E70B5">
      <w:pPr>
        <w:pStyle w:val="BodyText"/>
        <w:tabs>
          <w:tab w:val="left" w:pos="2594"/>
        </w:tabs>
        <w:ind w:left="420"/>
      </w:pPr>
      <w:r>
        <w:rPr>
          <w:spacing w:val="-2"/>
        </w:rPr>
        <w:t>Author:</w:t>
      </w:r>
      <w:r>
        <w:tab/>
        <w:t>Neil</w:t>
      </w:r>
      <w:r>
        <w:rPr>
          <w:spacing w:val="-3"/>
        </w:rPr>
        <w:t xml:space="preserve"> </w:t>
      </w:r>
      <w:r>
        <w:t>Johnston,</w:t>
      </w:r>
      <w:r>
        <w:rPr>
          <w:spacing w:val="-2"/>
        </w:rPr>
        <w:t xml:space="preserve"> </w:t>
      </w:r>
      <w:r>
        <w:t>Head</w:t>
      </w:r>
      <w:r>
        <w:rPr>
          <w:spacing w:val="-3"/>
        </w:rPr>
        <w:t xml:space="preserve"> </w:t>
      </w:r>
      <w:r>
        <w:t>of</w:t>
      </w:r>
      <w:r>
        <w:rPr>
          <w:spacing w:val="-2"/>
        </w:rPr>
        <w:t xml:space="preserve"> Finance</w:t>
      </w:r>
    </w:p>
    <w:p w14:paraId="77E202A1" w14:textId="77777777" w:rsidR="002055ED" w:rsidRDefault="002055ED">
      <w:pPr>
        <w:sectPr w:rsidR="002055ED">
          <w:pgSz w:w="11910" w:h="16840"/>
          <w:pgMar w:top="740" w:right="480" w:bottom="280" w:left="1020" w:header="405" w:footer="0" w:gutter="0"/>
          <w:cols w:space="720"/>
        </w:sectPr>
      </w:pPr>
    </w:p>
    <w:p w14:paraId="77E202A2" w14:textId="77777777" w:rsidR="002055ED" w:rsidRDefault="004E70B5">
      <w:pPr>
        <w:pStyle w:val="BodyText"/>
        <w:spacing w:before="78"/>
        <w:ind w:right="139"/>
        <w:jc w:val="center"/>
        <w:rPr>
          <w:rFonts w:ascii="Arial Black"/>
        </w:rPr>
      </w:pPr>
      <w:r>
        <w:rPr>
          <w:rFonts w:ascii="Arial Black"/>
          <w:spacing w:val="-5"/>
        </w:rPr>
        <w:lastRenderedPageBreak/>
        <w:t>37</w:t>
      </w:r>
    </w:p>
    <w:p w14:paraId="77E202A3" w14:textId="77777777" w:rsidR="002055ED" w:rsidRDefault="004E70B5">
      <w:pPr>
        <w:pStyle w:val="Heading6"/>
        <w:tabs>
          <w:tab w:val="left" w:pos="12219"/>
        </w:tabs>
        <w:spacing w:before="108"/>
        <w:ind w:left="841"/>
      </w:pPr>
      <w:r>
        <w:t>Consolidated</w:t>
      </w:r>
      <w:r>
        <w:rPr>
          <w:spacing w:val="-4"/>
        </w:rPr>
        <w:t xml:space="preserve"> </w:t>
      </w:r>
      <w:r>
        <w:t>2024/25:</w:t>
      </w:r>
      <w:r>
        <w:rPr>
          <w:spacing w:val="-3"/>
        </w:rPr>
        <w:t xml:space="preserve"> </w:t>
      </w:r>
      <w:r>
        <w:t>April</w:t>
      </w:r>
      <w:r>
        <w:rPr>
          <w:spacing w:val="-5"/>
        </w:rPr>
        <w:t xml:space="preserve"> </w:t>
      </w:r>
      <w:r>
        <w:t>to</w:t>
      </w:r>
      <w:r>
        <w:rPr>
          <w:spacing w:val="-4"/>
        </w:rPr>
        <w:t xml:space="preserve"> </w:t>
      </w:r>
      <w:r>
        <w:rPr>
          <w:spacing w:val="-2"/>
        </w:rPr>
        <w:t>September</w:t>
      </w:r>
      <w:r>
        <w:tab/>
        <w:t>APPENDIX</w:t>
      </w:r>
      <w:r>
        <w:rPr>
          <w:spacing w:val="-6"/>
        </w:rPr>
        <w:t xml:space="preserve"> </w:t>
      </w:r>
      <w:r>
        <w:rPr>
          <w:spacing w:val="-10"/>
        </w:rPr>
        <w:t>A</w:t>
      </w:r>
    </w:p>
    <w:p w14:paraId="77E202A4" w14:textId="77777777" w:rsidR="002055ED" w:rsidRDefault="002055ED">
      <w:pPr>
        <w:pStyle w:val="BodyText"/>
        <w:rPr>
          <w:b/>
          <w:sz w:val="20"/>
        </w:rPr>
      </w:pPr>
    </w:p>
    <w:p w14:paraId="77E202A5" w14:textId="77777777" w:rsidR="002055ED" w:rsidRDefault="002055ED">
      <w:pPr>
        <w:pStyle w:val="BodyText"/>
        <w:rPr>
          <w:b/>
          <w:sz w:val="20"/>
        </w:rPr>
      </w:pPr>
    </w:p>
    <w:p w14:paraId="77E202A6" w14:textId="77777777" w:rsidR="002055ED" w:rsidRDefault="002055ED">
      <w:pPr>
        <w:pStyle w:val="BodyText"/>
        <w:spacing w:before="68"/>
        <w:rPr>
          <w:b/>
          <w:sz w:val="20"/>
        </w:rPr>
      </w:pPr>
    </w:p>
    <w:tbl>
      <w:tblPr>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1600"/>
        <w:gridCol w:w="1601"/>
        <w:gridCol w:w="1600"/>
        <w:gridCol w:w="1600"/>
      </w:tblGrid>
      <w:tr w:rsidR="002055ED" w14:paraId="77E202AC" w14:textId="77777777">
        <w:trPr>
          <w:trHeight w:val="630"/>
        </w:trPr>
        <w:tc>
          <w:tcPr>
            <w:tcW w:w="2070" w:type="dxa"/>
            <w:tcBorders>
              <w:top w:val="nil"/>
              <w:left w:val="nil"/>
            </w:tcBorders>
          </w:tcPr>
          <w:p w14:paraId="77E202A7" w14:textId="77777777" w:rsidR="002055ED" w:rsidRDefault="002055ED">
            <w:pPr>
              <w:pStyle w:val="TableParagraph"/>
              <w:rPr>
                <w:rFonts w:ascii="Times New Roman"/>
                <w:sz w:val="24"/>
              </w:rPr>
            </w:pPr>
          </w:p>
        </w:tc>
        <w:tc>
          <w:tcPr>
            <w:tcW w:w="1600" w:type="dxa"/>
            <w:shd w:val="clear" w:color="auto" w:fill="2F5395"/>
          </w:tcPr>
          <w:p w14:paraId="77E202A8" w14:textId="77777777" w:rsidR="002055ED" w:rsidRDefault="004E70B5">
            <w:pPr>
              <w:pStyle w:val="TableParagraph"/>
              <w:spacing w:before="178"/>
              <w:ind w:left="419"/>
              <w:rPr>
                <w:b/>
                <w:sz w:val="24"/>
              </w:rPr>
            </w:pPr>
            <w:r>
              <w:rPr>
                <w:b/>
                <w:color w:val="FFFFCC"/>
                <w:spacing w:val="-2"/>
                <w:sz w:val="24"/>
              </w:rPr>
              <w:t>Budget</w:t>
            </w:r>
          </w:p>
        </w:tc>
        <w:tc>
          <w:tcPr>
            <w:tcW w:w="1601" w:type="dxa"/>
            <w:shd w:val="clear" w:color="auto" w:fill="2F5395"/>
          </w:tcPr>
          <w:p w14:paraId="77E202A9" w14:textId="77777777" w:rsidR="002055ED" w:rsidRDefault="004E70B5">
            <w:pPr>
              <w:pStyle w:val="TableParagraph"/>
              <w:spacing w:before="40"/>
              <w:ind w:left="479" w:right="384" w:hanging="14"/>
              <w:rPr>
                <w:b/>
                <w:sz w:val="24"/>
              </w:rPr>
            </w:pPr>
            <w:r>
              <w:rPr>
                <w:b/>
                <w:color w:val="FFFFCC"/>
                <w:spacing w:val="-2"/>
                <w:sz w:val="24"/>
              </w:rPr>
              <w:t>Actual (YTD)</w:t>
            </w:r>
          </w:p>
        </w:tc>
        <w:tc>
          <w:tcPr>
            <w:tcW w:w="1600" w:type="dxa"/>
            <w:shd w:val="clear" w:color="auto" w:fill="2F5395"/>
          </w:tcPr>
          <w:p w14:paraId="77E202AA" w14:textId="77777777" w:rsidR="002055ED" w:rsidRDefault="004E70B5">
            <w:pPr>
              <w:pStyle w:val="TableParagraph"/>
              <w:spacing w:before="40"/>
              <w:ind w:left="177" w:right="167" w:firstLine="154"/>
              <w:rPr>
                <w:b/>
                <w:sz w:val="24"/>
              </w:rPr>
            </w:pPr>
            <w:r>
              <w:rPr>
                <w:b/>
                <w:color w:val="FFFFCC"/>
                <w:spacing w:val="-2"/>
                <w:sz w:val="24"/>
              </w:rPr>
              <w:t xml:space="preserve">Forecast </w:t>
            </w:r>
            <w:r>
              <w:rPr>
                <w:b/>
                <w:color w:val="FFFFCC"/>
                <w:sz w:val="24"/>
              </w:rPr>
              <w:t>(</w:t>
            </w:r>
            <w:proofErr w:type="spellStart"/>
            <w:r>
              <w:rPr>
                <w:b/>
                <w:color w:val="FFFFCC"/>
                <w:sz w:val="24"/>
              </w:rPr>
              <w:t>Year</w:t>
            </w:r>
            <w:r>
              <w:rPr>
                <w:b/>
                <w:color w:val="FFFFCC"/>
                <w:spacing w:val="-3"/>
                <w:sz w:val="24"/>
              </w:rPr>
              <w:t xml:space="preserve"> </w:t>
            </w:r>
            <w:proofErr w:type="gramStart"/>
            <w:r>
              <w:rPr>
                <w:b/>
                <w:color w:val="FFFFCC"/>
                <w:sz w:val="24"/>
              </w:rPr>
              <w:t>end</w:t>
            </w:r>
            <w:proofErr w:type="spellEnd"/>
            <w:r>
              <w:rPr>
                <w:b/>
                <w:color w:val="FFFFCC"/>
                <w:spacing w:val="-2"/>
                <w:sz w:val="24"/>
              </w:rPr>
              <w:t xml:space="preserve"> </w:t>
            </w:r>
            <w:r>
              <w:rPr>
                <w:b/>
                <w:color w:val="FFFFCC"/>
                <w:spacing w:val="-10"/>
                <w:sz w:val="24"/>
              </w:rPr>
              <w:t>)</w:t>
            </w:r>
            <w:proofErr w:type="gramEnd"/>
          </w:p>
        </w:tc>
        <w:tc>
          <w:tcPr>
            <w:tcW w:w="1600" w:type="dxa"/>
            <w:shd w:val="clear" w:color="auto" w:fill="2F5395"/>
          </w:tcPr>
          <w:p w14:paraId="77E202AB" w14:textId="77777777" w:rsidR="002055ED" w:rsidRDefault="004E70B5">
            <w:pPr>
              <w:pStyle w:val="TableParagraph"/>
              <w:spacing w:before="40"/>
              <w:ind w:left="197" w:firstLine="134"/>
              <w:rPr>
                <w:b/>
                <w:sz w:val="24"/>
              </w:rPr>
            </w:pPr>
            <w:r>
              <w:rPr>
                <w:b/>
                <w:color w:val="FFFFCC"/>
                <w:spacing w:val="-2"/>
                <w:sz w:val="24"/>
              </w:rPr>
              <w:t xml:space="preserve">Variance </w:t>
            </w:r>
            <w:r>
              <w:rPr>
                <w:b/>
                <w:color w:val="FFFFCC"/>
                <w:sz w:val="24"/>
              </w:rPr>
              <w:t>(Year</w:t>
            </w:r>
            <w:r>
              <w:rPr>
                <w:b/>
                <w:color w:val="FFFFCC"/>
                <w:spacing w:val="-3"/>
                <w:sz w:val="24"/>
              </w:rPr>
              <w:t xml:space="preserve"> </w:t>
            </w:r>
            <w:r>
              <w:rPr>
                <w:b/>
                <w:color w:val="FFFFCC"/>
                <w:spacing w:val="-4"/>
                <w:sz w:val="24"/>
              </w:rPr>
              <w:t>End)</w:t>
            </w:r>
          </w:p>
        </w:tc>
      </w:tr>
      <w:tr w:rsidR="002055ED" w14:paraId="77E202B2" w14:textId="77777777">
        <w:trPr>
          <w:trHeight w:val="299"/>
        </w:trPr>
        <w:tc>
          <w:tcPr>
            <w:tcW w:w="2070" w:type="dxa"/>
          </w:tcPr>
          <w:p w14:paraId="77E202AD" w14:textId="77777777" w:rsidR="002055ED" w:rsidRDefault="004E70B5">
            <w:pPr>
              <w:pStyle w:val="TableParagraph"/>
              <w:spacing w:before="12" w:line="267" w:lineRule="exact"/>
              <w:ind w:left="107"/>
              <w:rPr>
                <w:sz w:val="24"/>
              </w:rPr>
            </w:pPr>
            <w:r>
              <w:rPr>
                <w:spacing w:val="-2"/>
                <w:sz w:val="24"/>
              </w:rPr>
              <w:t>Income</w:t>
            </w:r>
          </w:p>
        </w:tc>
        <w:tc>
          <w:tcPr>
            <w:tcW w:w="1600" w:type="dxa"/>
          </w:tcPr>
          <w:p w14:paraId="77E202AE" w14:textId="77777777" w:rsidR="002055ED" w:rsidRDefault="004E70B5">
            <w:pPr>
              <w:pStyle w:val="TableParagraph"/>
              <w:spacing w:before="12" w:line="267" w:lineRule="exact"/>
              <w:ind w:right="97"/>
              <w:jc w:val="right"/>
              <w:rPr>
                <w:sz w:val="24"/>
              </w:rPr>
            </w:pPr>
            <w:r>
              <w:rPr>
                <w:spacing w:val="-2"/>
                <w:sz w:val="24"/>
              </w:rPr>
              <w:t>35,931,214</w:t>
            </w:r>
          </w:p>
        </w:tc>
        <w:tc>
          <w:tcPr>
            <w:tcW w:w="1601" w:type="dxa"/>
          </w:tcPr>
          <w:p w14:paraId="77E202AF" w14:textId="77777777" w:rsidR="002055ED" w:rsidRDefault="004E70B5">
            <w:pPr>
              <w:pStyle w:val="TableParagraph"/>
              <w:spacing w:before="12" w:line="267" w:lineRule="exact"/>
              <w:ind w:right="98"/>
              <w:jc w:val="right"/>
              <w:rPr>
                <w:sz w:val="24"/>
              </w:rPr>
            </w:pPr>
            <w:r>
              <w:rPr>
                <w:spacing w:val="-2"/>
                <w:sz w:val="24"/>
              </w:rPr>
              <w:t>16,415,234</w:t>
            </w:r>
          </w:p>
        </w:tc>
        <w:tc>
          <w:tcPr>
            <w:tcW w:w="1600" w:type="dxa"/>
          </w:tcPr>
          <w:p w14:paraId="77E202B0" w14:textId="77777777" w:rsidR="002055ED" w:rsidRDefault="004E70B5">
            <w:pPr>
              <w:pStyle w:val="TableParagraph"/>
              <w:spacing w:before="12" w:line="267" w:lineRule="exact"/>
              <w:ind w:right="98"/>
              <w:jc w:val="right"/>
              <w:rPr>
                <w:sz w:val="24"/>
              </w:rPr>
            </w:pPr>
            <w:r>
              <w:rPr>
                <w:spacing w:val="-2"/>
                <w:sz w:val="24"/>
              </w:rPr>
              <w:t>35,855,354</w:t>
            </w:r>
          </w:p>
        </w:tc>
        <w:tc>
          <w:tcPr>
            <w:tcW w:w="1600" w:type="dxa"/>
          </w:tcPr>
          <w:p w14:paraId="77E202B1" w14:textId="77777777" w:rsidR="002055ED" w:rsidRDefault="004E70B5">
            <w:pPr>
              <w:pStyle w:val="TableParagraph"/>
              <w:spacing w:before="12" w:line="267" w:lineRule="exact"/>
              <w:ind w:right="98"/>
              <w:jc w:val="right"/>
              <w:rPr>
                <w:sz w:val="24"/>
              </w:rPr>
            </w:pPr>
            <w:r>
              <w:rPr>
                <w:color w:val="FF0000"/>
                <w:spacing w:val="-2"/>
                <w:sz w:val="24"/>
              </w:rPr>
              <w:t>(75,860)</w:t>
            </w:r>
          </w:p>
        </w:tc>
      </w:tr>
      <w:tr w:rsidR="002055ED" w14:paraId="77E202B8" w14:textId="77777777">
        <w:trPr>
          <w:trHeight w:val="299"/>
        </w:trPr>
        <w:tc>
          <w:tcPr>
            <w:tcW w:w="2070" w:type="dxa"/>
          </w:tcPr>
          <w:p w14:paraId="77E202B3" w14:textId="77777777" w:rsidR="002055ED" w:rsidRDefault="004E70B5">
            <w:pPr>
              <w:pStyle w:val="TableParagraph"/>
              <w:spacing w:before="12" w:line="267" w:lineRule="exact"/>
              <w:ind w:left="107"/>
              <w:rPr>
                <w:sz w:val="24"/>
              </w:rPr>
            </w:pPr>
            <w:r>
              <w:rPr>
                <w:sz w:val="24"/>
              </w:rPr>
              <w:t>Staff</w:t>
            </w:r>
            <w:r>
              <w:rPr>
                <w:spacing w:val="-1"/>
                <w:sz w:val="24"/>
              </w:rPr>
              <w:t xml:space="preserve"> </w:t>
            </w:r>
            <w:r>
              <w:rPr>
                <w:spacing w:val="-2"/>
                <w:sz w:val="24"/>
              </w:rPr>
              <w:t>Costs</w:t>
            </w:r>
          </w:p>
        </w:tc>
        <w:tc>
          <w:tcPr>
            <w:tcW w:w="1600" w:type="dxa"/>
          </w:tcPr>
          <w:p w14:paraId="77E202B4" w14:textId="77777777" w:rsidR="002055ED" w:rsidRDefault="004E70B5">
            <w:pPr>
              <w:pStyle w:val="TableParagraph"/>
              <w:spacing w:before="12" w:line="267" w:lineRule="exact"/>
              <w:ind w:right="96"/>
              <w:jc w:val="right"/>
              <w:rPr>
                <w:sz w:val="24"/>
              </w:rPr>
            </w:pPr>
            <w:r>
              <w:rPr>
                <w:color w:val="FF0000"/>
                <w:spacing w:val="-2"/>
                <w:sz w:val="24"/>
              </w:rPr>
              <w:t>(30,084,047)</w:t>
            </w:r>
          </w:p>
        </w:tc>
        <w:tc>
          <w:tcPr>
            <w:tcW w:w="1601" w:type="dxa"/>
          </w:tcPr>
          <w:p w14:paraId="77E202B5" w14:textId="77777777" w:rsidR="002055ED" w:rsidRDefault="004E70B5">
            <w:pPr>
              <w:pStyle w:val="TableParagraph"/>
              <w:spacing w:before="12" w:line="267" w:lineRule="exact"/>
              <w:ind w:right="98"/>
              <w:jc w:val="right"/>
              <w:rPr>
                <w:sz w:val="24"/>
              </w:rPr>
            </w:pPr>
            <w:r>
              <w:rPr>
                <w:color w:val="FF0000"/>
                <w:spacing w:val="-2"/>
                <w:sz w:val="24"/>
              </w:rPr>
              <w:t>(14,586,913)</w:t>
            </w:r>
          </w:p>
        </w:tc>
        <w:tc>
          <w:tcPr>
            <w:tcW w:w="1600" w:type="dxa"/>
          </w:tcPr>
          <w:p w14:paraId="77E202B6" w14:textId="77777777" w:rsidR="002055ED" w:rsidRDefault="004E70B5">
            <w:pPr>
              <w:pStyle w:val="TableParagraph"/>
              <w:spacing w:before="12" w:line="267" w:lineRule="exact"/>
              <w:ind w:right="97"/>
              <w:jc w:val="right"/>
              <w:rPr>
                <w:sz w:val="24"/>
              </w:rPr>
            </w:pPr>
            <w:r>
              <w:rPr>
                <w:color w:val="FF0000"/>
                <w:spacing w:val="-2"/>
                <w:sz w:val="24"/>
              </w:rPr>
              <w:t>(30,118,703)</w:t>
            </w:r>
          </w:p>
        </w:tc>
        <w:tc>
          <w:tcPr>
            <w:tcW w:w="1600" w:type="dxa"/>
          </w:tcPr>
          <w:p w14:paraId="77E202B7" w14:textId="77777777" w:rsidR="002055ED" w:rsidRDefault="004E70B5">
            <w:pPr>
              <w:pStyle w:val="TableParagraph"/>
              <w:spacing w:before="12" w:line="267" w:lineRule="exact"/>
              <w:ind w:right="98"/>
              <w:jc w:val="right"/>
              <w:rPr>
                <w:sz w:val="24"/>
              </w:rPr>
            </w:pPr>
            <w:r>
              <w:rPr>
                <w:color w:val="FF0000"/>
                <w:spacing w:val="-2"/>
                <w:sz w:val="24"/>
              </w:rPr>
              <w:t>(34,656)</w:t>
            </w:r>
          </w:p>
        </w:tc>
      </w:tr>
      <w:tr w:rsidR="002055ED" w14:paraId="77E202BE" w14:textId="77777777">
        <w:trPr>
          <w:trHeight w:val="300"/>
        </w:trPr>
        <w:tc>
          <w:tcPr>
            <w:tcW w:w="2070" w:type="dxa"/>
          </w:tcPr>
          <w:p w14:paraId="77E202B9" w14:textId="77777777" w:rsidR="002055ED" w:rsidRDefault="004E70B5">
            <w:pPr>
              <w:pStyle w:val="TableParagraph"/>
              <w:spacing w:before="13" w:line="267" w:lineRule="exact"/>
              <w:ind w:left="107"/>
              <w:rPr>
                <w:sz w:val="24"/>
              </w:rPr>
            </w:pPr>
            <w:r>
              <w:rPr>
                <w:sz w:val="24"/>
              </w:rPr>
              <w:t>Other</w:t>
            </w:r>
            <w:r>
              <w:rPr>
                <w:spacing w:val="-3"/>
                <w:sz w:val="24"/>
              </w:rPr>
              <w:t xml:space="preserve"> </w:t>
            </w:r>
            <w:r>
              <w:rPr>
                <w:spacing w:val="-2"/>
                <w:sz w:val="24"/>
              </w:rPr>
              <w:t>Costs</w:t>
            </w:r>
          </w:p>
        </w:tc>
        <w:tc>
          <w:tcPr>
            <w:tcW w:w="1600" w:type="dxa"/>
          </w:tcPr>
          <w:p w14:paraId="77E202BA" w14:textId="77777777" w:rsidR="002055ED" w:rsidRDefault="004E70B5">
            <w:pPr>
              <w:pStyle w:val="TableParagraph"/>
              <w:spacing w:before="13" w:line="267" w:lineRule="exact"/>
              <w:ind w:right="96"/>
              <w:jc w:val="right"/>
              <w:rPr>
                <w:sz w:val="24"/>
              </w:rPr>
            </w:pPr>
            <w:r>
              <w:rPr>
                <w:color w:val="FF0000"/>
                <w:spacing w:val="-2"/>
                <w:sz w:val="24"/>
              </w:rPr>
              <w:t>(5,847,167)</w:t>
            </w:r>
          </w:p>
        </w:tc>
        <w:tc>
          <w:tcPr>
            <w:tcW w:w="1601" w:type="dxa"/>
          </w:tcPr>
          <w:p w14:paraId="77E202BB" w14:textId="77777777" w:rsidR="002055ED" w:rsidRDefault="004E70B5">
            <w:pPr>
              <w:pStyle w:val="TableParagraph"/>
              <w:spacing w:before="13" w:line="267" w:lineRule="exact"/>
              <w:ind w:right="98"/>
              <w:jc w:val="right"/>
              <w:rPr>
                <w:sz w:val="24"/>
              </w:rPr>
            </w:pPr>
            <w:r>
              <w:rPr>
                <w:color w:val="FF0000"/>
                <w:spacing w:val="-2"/>
                <w:sz w:val="24"/>
              </w:rPr>
              <w:t>(3,130,070)</w:t>
            </w:r>
          </w:p>
        </w:tc>
        <w:tc>
          <w:tcPr>
            <w:tcW w:w="1600" w:type="dxa"/>
          </w:tcPr>
          <w:p w14:paraId="77E202BC" w14:textId="77777777" w:rsidR="002055ED" w:rsidRDefault="004E70B5">
            <w:pPr>
              <w:pStyle w:val="TableParagraph"/>
              <w:spacing w:before="13" w:line="267" w:lineRule="exact"/>
              <w:ind w:right="97"/>
              <w:jc w:val="right"/>
              <w:rPr>
                <w:sz w:val="24"/>
              </w:rPr>
            </w:pPr>
            <w:r>
              <w:rPr>
                <w:color w:val="FF0000"/>
                <w:spacing w:val="-2"/>
                <w:sz w:val="24"/>
              </w:rPr>
              <w:t>(5,983,215)</w:t>
            </w:r>
          </w:p>
        </w:tc>
        <w:tc>
          <w:tcPr>
            <w:tcW w:w="1600" w:type="dxa"/>
          </w:tcPr>
          <w:p w14:paraId="77E202BD" w14:textId="77777777" w:rsidR="002055ED" w:rsidRDefault="004E70B5">
            <w:pPr>
              <w:pStyle w:val="TableParagraph"/>
              <w:spacing w:before="13" w:line="267" w:lineRule="exact"/>
              <w:ind w:right="97"/>
              <w:jc w:val="right"/>
              <w:rPr>
                <w:sz w:val="24"/>
              </w:rPr>
            </w:pPr>
            <w:r>
              <w:rPr>
                <w:color w:val="FF0000"/>
                <w:spacing w:val="-2"/>
                <w:sz w:val="24"/>
              </w:rPr>
              <w:t>(136,048)</w:t>
            </w:r>
          </w:p>
        </w:tc>
      </w:tr>
      <w:tr w:rsidR="002055ED" w14:paraId="77E202C4" w14:textId="77777777">
        <w:trPr>
          <w:trHeight w:val="315"/>
        </w:trPr>
        <w:tc>
          <w:tcPr>
            <w:tcW w:w="2070" w:type="dxa"/>
            <w:shd w:val="clear" w:color="auto" w:fill="F1F1F1"/>
          </w:tcPr>
          <w:p w14:paraId="77E202BF" w14:textId="77777777" w:rsidR="002055ED" w:rsidRDefault="004E70B5">
            <w:pPr>
              <w:pStyle w:val="TableParagraph"/>
              <w:spacing w:before="19" w:line="276" w:lineRule="exact"/>
              <w:ind w:left="107"/>
              <w:rPr>
                <w:b/>
                <w:sz w:val="24"/>
              </w:rPr>
            </w:pPr>
            <w:r>
              <w:rPr>
                <w:b/>
                <w:spacing w:val="-2"/>
                <w:sz w:val="24"/>
              </w:rPr>
              <w:t>Surplus/</w:t>
            </w:r>
            <w:r>
              <w:rPr>
                <w:b/>
                <w:color w:val="FF0000"/>
                <w:spacing w:val="-2"/>
                <w:sz w:val="24"/>
              </w:rPr>
              <w:t>(Deficit)</w:t>
            </w:r>
          </w:p>
        </w:tc>
        <w:tc>
          <w:tcPr>
            <w:tcW w:w="1600" w:type="dxa"/>
            <w:shd w:val="clear" w:color="auto" w:fill="F1F1F1"/>
          </w:tcPr>
          <w:p w14:paraId="77E202C0" w14:textId="77777777" w:rsidR="002055ED" w:rsidRDefault="004E70B5">
            <w:pPr>
              <w:pStyle w:val="TableParagraph"/>
              <w:spacing w:before="19" w:line="276" w:lineRule="exact"/>
              <w:ind w:right="96"/>
              <w:jc w:val="right"/>
              <w:rPr>
                <w:b/>
                <w:sz w:val="24"/>
              </w:rPr>
            </w:pPr>
            <w:r>
              <w:rPr>
                <w:b/>
                <w:spacing w:val="-10"/>
                <w:sz w:val="24"/>
              </w:rPr>
              <w:t>0</w:t>
            </w:r>
          </w:p>
        </w:tc>
        <w:tc>
          <w:tcPr>
            <w:tcW w:w="1601" w:type="dxa"/>
            <w:shd w:val="clear" w:color="auto" w:fill="F1F1F1"/>
          </w:tcPr>
          <w:p w14:paraId="77E202C1" w14:textId="77777777" w:rsidR="002055ED" w:rsidRDefault="004E70B5">
            <w:pPr>
              <w:pStyle w:val="TableParagraph"/>
              <w:spacing w:before="19" w:line="276" w:lineRule="exact"/>
              <w:ind w:right="98"/>
              <w:jc w:val="right"/>
              <w:rPr>
                <w:b/>
                <w:sz w:val="24"/>
              </w:rPr>
            </w:pPr>
            <w:r>
              <w:rPr>
                <w:b/>
                <w:color w:val="FF0000"/>
                <w:spacing w:val="-2"/>
                <w:sz w:val="24"/>
              </w:rPr>
              <w:t>(1,301,749)</w:t>
            </w:r>
          </w:p>
        </w:tc>
        <w:tc>
          <w:tcPr>
            <w:tcW w:w="1600" w:type="dxa"/>
            <w:shd w:val="clear" w:color="auto" w:fill="F1F1F1"/>
          </w:tcPr>
          <w:p w14:paraId="77E202C2" w14:textId="77777777" w:rsidR="002055ED" w:rsidRDefault="004E70B5">
            <w:pPr>
              <w:pStyle w:val="TableParagraph"/>
              <w:spacing w:before="19" w:line="276" w:lineRule="exact"/>
              <w:ind w:right="97"/>
              <w:jc w:val="right"/>
              <w:rPr>
                <w:b/>
                <w:sz w:val="24"/>
              </w:rPr>
            </w:pPr>
            <w:r>
              <w:rPr>
                <w:b/>
                <w:color w:val="FF0000"/>
                <w:spacing w:val="-2"/>
                <w:sz w:val="24"/>
              </w:rPr>
              <w:t>(246,564)</w:t>
            </w:r>
          </w:p>
        </w:tc>
        <w:tc>
          <w:tcPr>
            <w:tcW w:w="1600" w:type="dxa"/>
            <w:shd w:val="clear" w:color="auto" w:fill="F1F1F1"/>
          </w:tcPr>
          <w:p w14:paraId="77E202C3" w14:textId="77777777" w:rsidR="002055ED" w:rsidRDefault="004E70B5">
            <w:pPr>
              <w:pStyle w:val="TableParagraph"/>
              <w:spacing w:before="19" w:line="276" w:lineRule="exact"/>
              <w:ind w:right="97"/>
              <w:jc w:val="right"/>
              <w:rPr>
                <w:b/>
                <w:sz w:val="24"/>
              </w:rPr>
            </w:pPr>
            <w:r>
              <w:rPr>
                <w:b/>
                <w:color w:val="FF0000"/>
                <w:spacing w:val="-2"/>
                <w:sz w:val="24"/>
              </w:rPr>
              <w:t>(246,564)</w:t>
            </w:r>
          </w:p>
        </w:tc>
      </w:tr>
    </w:tbl>
    <w:p w14:paraId="77E202C5" w14:textId="77777777" w:rsidR="002055ED" w:rsidRDefault="002055ED">
      <w:pPr>
        <w:spacing w:line="276" w:lineRule="exact"/>
        <w:jc w:val="right"/>
        <w:rPr>
          <w:sz w:val="24"/>
        </w:rPr>
        <w:sectPr w:rsidR="002055ED">
          <w:headerReference w:type="default" r:id="rId8"/>
          <w:pgSz w:w="16840" w:h="11910" w:orient="landscape"/>
          <w:pgMar w:top="320" w:right="600" w:bottom="280" w:left="74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77E202C6" w14:textId="77777777" w:rsidR="002055ED" w:rsidRDefault="004E70B5">
      <w:pPr>
        <w:pStyle w:val="BodyText"/>
        <w:spacing w:before="78"/>
        <w:ind w:right="139"/>
        <w:jc w:val="center"/>
        <w:rPr>
          <w:rFonts w:ascii="Arial Black"/>
        </w:rPr>
      </w:pPr>
      <w:r>
        <w:rPr>
          <w:rFonts w:ascii="Arial Black"/>
          <w:spacing w:val="-5"/>
        </w:rPr>
        <w:lastRenderedPageBreak/>
        <w:t>38</w:t>
      </w:r>
    </w:p>
    <w:p w14:paraId="77E202C7" w14:textId="77777777" w:rsidR="002055ED" w:rsidRDefault="004E70B5">
      <w:pPr>
        <w:pStyle w:val="Heading6"/>
        <w:tabs>
          <w:tab w:val="left" w:pos="12939"/>
        </w:tabs>
        <w:spacing w:before="108"/>
        <w:ind w:left="700"/>
      </w:pPr>
      <w:r>
        <w:t>Variance</w:t>
      </w:r>
      <w:r>
        <w:rPr>
          <w:spacing w:val="-2"/>
        </w:rPr>
        <w:t xml:space="preserve"> </w:t>
      </w:r>
      <w:r>
        <w:t>by</w:t>
      </w:r>
      <w:r>
        <w:rPr>
          <w:spacing w:val="-2"/>
        </w:rPr>
        <w:t xml:space="preserve"> Sector</w:t>
      </w:r>
      <w:r>
        <w:tab/>
        <w:t>APPENDIX</w:t>
      </w:r>
      <w:r>
        <w:rPr>
          <w:spacing w:val="-6"/>
        </w:rPr>
        <w:t xml:space="preserve"> </w:t>
      </w:r>
      <w:r>
        <w:rPr>
          <w:spacing w:val="-10"/>
        </w:rPr>
        <w:t>B</w:t>
      </w:r>
    </w:p>
    <w:p w14:paraId="77E202C8" w14:textId="77777777" w:rsidR="002055ED" w:rsidRDefault="002055ED">
      <w:pPr>
        <w:pStyle w:val="BodyText"/>
        <w:rPr>
          <w:b/>
          <w:sz w:val="20"/>
        </w:rPr>
      </w:pPr>
    </w:p>
    <w:p w14:paraId="77E202C9" w14:textId="77777777" w:rsidR="002055ED" w:rsidRDefault="002055ED">
      <w:pPr>
        <w:pStyle w:val="BodyText"/>
        <w:rPr>
          <w:b/>
          <w:sz w:val="20"/>
        </w:rPr>
      </w:pPr>
    </w:p>
    <w:p w14:paraId="77E202CA" w14:textId="77777777" w:rsidR="002055ED" w:rsidRDefault="002055ED">
      <w:pPr>
        <w:pStyle w:val="BodyText"/>
        <w:spacing w:before="42"/>
        <w:rPr>
          <w:b/>
          <w:sz w:val="20"/>
        </w:rPr>
      </w:pPr>
    </w:p>
    <w:tbl>
      <w:tblPr>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8"/>
        <w:gridCol w:w="1443"/>
        <w:gridCol w:w="1696"/>
        <w:gridCol w:w="2590"/>
        <w:gridCol w:w="2550"/>
      </w:tblGrid>
      <w:tr w:rsidR="002055ED" w14:paraId="77E202D0" w14:textId="77777777">
        <w:trPr>
          <w:trHeight w:val="630"/>
        </w:trPr>
        <w:tc>
          <w:tcPr>
            <w:tcW w:w="2498" w:type="dxa"/>
            <w:tcBorders>
              <w:top w:val="nil"/>
              <w:left w:val="nil"/>
            </w:tcBorders>
          </w:tcPr>
          <w:p w14:paraId="77E202CB" w14:textId="77777777" w:rsidR="002055ED" w:rsidRDefault="002055ED">
            <w:pPr>
              <w:pStyle w:val="TableParagraph"/>
              <w:rPr>
                <w:rFonts w:ascii="Times New Roman"/>
                <w:sz w:val="24"/>
              </w:rPr>
            </w:pPr>
          </w:p>
        </w:tc>
        <w:tc>
          <w:tcPr>
            <w:tcW w:w="1443" w:type="dxa"/>
            <w:shd w:val="clear" w:color="auto" w:fill="2F5395"/>
          </w:tcPr>
          <w:p w14:paraId="77E202CC" w14:textId="77777777" w:rsidR="002055ED" w:rsidRDefault="004E70B5">
            <w:pPr>
              <w:pStyle w:val="TableParagraph"/>
              <w:spacing w:before="178"/>
              <w:ind w:left="342"/>
              <w:rPr>
                <w:b/>
                <w:sz w:val="24"/>
              </w:rPr>
            </w:pPr>
            <w:r>
              <w:rPr>
                <w:b/>
                <w:color w:val="FFFFCC"/>
                <w:spacing w:val="-2"/>
                <w:sz w:val="24"/>
              </w:rPr>
              <w:t>Budget</w:t>
            </w:r>
          </w:p>
        </w:tc>
        <w:tc>
          <w:tcPr>
            <w:tcW w:w="1696" w:type="dxa"/>
            <w:shd w:val="clear" w:color="auto" w:fill="2F5395"/>
          </w:tcPr>
          <w:p w14:paraId="77E202CD" w14:textId="77777777" w:rsidR="002055ED" w:rsidRDefault="004E70B5">
            <w:pPr>
              <w:pStyle w:val="TableParagraph"/>
              <w:spacing w:before="178"/>
              <w:ind w:right="93"/>
              <w:jc w:val="right"/>
              <w:rPr>
                <w:b/>
                <w:sz w:val="24"/>
              </w:rPr>
            </w:pPr>
            <w:r>
              <w:rPr>
                <w:b/>
                <w:color w:val="FFFFCC"/>
                <w:sz w:val="24"/>
              </w:rPr>
              <w:t>Actuals</w:t>
            </w:r>
            <w:r>
              <w:rPr>
                <w:b/>
                <w:color w:val="FFFFCC"/>
                <w:spacing w:val="-3"/>
                <w:sz w:val="24"/>
              </w:rPr>
              <w:t xml:space="preserve"> </w:t>
            </w:r>
            <w:r>
              <w:rPr>
                <w:b/>
                <w:color w:val="FFFFCC"/>
                <w:spacing w:val="-5"/>
                <w:sz w:val="24"/>
              </w:rPr>
              <w:t>YTD</w:t>
            </w:r>
          </w:p>
        </w:tc>
        <w:tc>
          <w:tcPr>
            <w:tcW w:w="2590" w:type="dxa"/>
            <w:shd w:val="clear" w:color="auto" w:fill="2F5395"/>
          </w:tcPr>
          <w:p w14:paraId="77E202CE" w14:textId="77777777" w:rsidR="002055ED" w:rsidRDefault="004E70B5">
            <w:pPr>
              <w:pStyle w:val="TableParagraph"/>
              <w:spacing w:before="178"/>
              <w:ind w:right="95"/>
              <w:jc w:val="right"/>
              <w:rPr>
                <w:b/>
                <w:sz w:val="24"/>
              </w:rPr>
            </w:pPr>
            <w:r>
              <w:rPr>
                <w:b/>
                <w:color w:val="FFFFCC"/>
                <w:sz w:val="24"/>
              </w:rPr>
              <w:t>Forecast</w:t>
            </w:r>
            <w:r>
              <w:rPr>
                <w:b/>
                <w:color w:val="FFFFCC"/>
                <w:spacing w:val="-4"/>
                <w:sz w:val="24"/>
              </w:rPr>
              <w:t xml:space="preserve"> </w:t>
            </w:r>
            <w:r>
              <w:rPr>
                <w:b/>
                <w:color w:val="FFFFCC"/>
                <w:sz w:val="24"/>
              </w:rPr>
              <w:t>(</w:t>
            </w:r>
            <w:proofErr w:type="spellStart"/>
            <w:r>
              <w:rPr>
                <w:b/>
                <w:color w:val="FFFFCC"/>
                <w:sz w:val="24"/>
              </w:rPr>
              <w:t>Year</w:t>
            </w:r>
            <w:r>
              <w:rPr>
                <w:b/>
                <w:color w:val="FFFFCC"/>
                <w:spacing w:val="-4"/>
                <w:sz w:val="24"/>
              </w:rPr>
              <w:t xml:space="preserve"> </w:t>
            </w:r>
            <w:proofErr w:type="gramStart"/>
            <w:r>
              <w:rPr>
                <w:b/>
                <w:color w:val="FFFFCC"/>
                <w:sz w:val="24"/>
              </w:rPr>
              <w:t>end</w:t>
            </w:r>
            <w:proofErr w:type="spellEnd"/>
            <w:r>
              <w:rPr>
                <w:b/>
                <w:color w:val="FFFFCC"/>
                <w:spacing w:val="-3"/>
                <w:sz w:val="24"/>
              </w:rPr>
              <w:t xml:space="preserve"> </w:t>
            </w:r>
            <w:r>
              <w:rPr>
                <w:b/>
                <w:color w:val="FFFFCC"/>
                <w:spacing w:val="-10"/>
                <w:sz w:val="24"/>
              </w:rPr>
              <w:t>)</w:t>
            </w:r>
            <w:proofErr w:type="gramEnd"/>
          </w:p>
        </w:tc>
        <w:tc>
          <w:tcPr>
            <w:tcW w:w="2550" w:type="dxa"/>
            <w:shd w:val="clear" w:color="auto" w:fill="2F5395"/>
          </w:tcPr>
          <w:p w14:paraId="77E202CF" w14:textId="77777777" w:rsidR="002055ED" w:rsidRDefault="004E70B5">
            <w:pPr>
              <w:pStyle w:val="TableParagraph"/>
              <w:spacing w:before="178"/>
              <w:ind w:right="94"/>
              <w:jc w:val="right"/>
              <w:rPr>
                <w:b/>
                <w:sz w:val="24"/>
              </w:rPr>
            </w:pPr>
            <w:r>
              <w:rPr>
                <w:b/>
                <w:color w:val="FFFFCC"/>
                <w:sz w:val="24"/>
              </w:rPr>
              <w:t>Variance</w:t>
            </w:r>
            <w:r>
              <w:rPr>
                <w:b/>
                <w:color w:val="FFFFCC"/>
                <w:spacing w:val="-4"/>
                <w:sz w:val="24"/>
              </w:rPr>
              <w:t xml:space="preserve"> </w:t>
            </w:r>
            <w:r>
              <w:rPr>
                <w:b/>
                <w:color w:val="FFFFCC"/>
                <w:sz w:val="24"/>
              </w:rPr>
              <w:t>(Year</w:t>
            </w:r>
            <w:r>
              <w:rPr>
                <w:b/>
                <w:color w:val="FFFFCC"/>
                <w:spacing w:val="-4"/>
                <w:sz w:val="24"/>
              </w:rPr>
              <w:t xml:space="preserve"> End)</w:t>
            </w:r>
          </w:p>
        </w:tc>
      </w:tr>
      <w:tr w:rsidR="002055ED" w14:paraId="77E202D6" w14:textId="77777777">
        <w:trPr>
          <w:trHeight w:val="299"/>
        </w:trPr>
        <w:tc>
          <w:tcPr>
            <w:tcW w:w="2498" w:type="dxa"/>
          </w:tcPr>
          <w:p w14:paraId="77E202D1" w14:textId="77777777" w:rsidR="002055ED" w:rsidRDefault="004E70B5">
            <w:pPr>
              <w:pStyle w:val="TableParagraph"/>
              <w:spacing w:before="12" w:line="267" w:lineRule="exact"/>
              <w:ind w:left="107"/>
              <w:rPr>
                <w:sz w:val="24"/>
              </w:rPr>
            </w:pPr>
            <w:r>
              <w:rPr>
                <w:spacing w:val="-2"/>
                <w:sz w:val="24"/>
              </w:rPr>
              <w:t>Adult</w:t>
            </w:r>
          </w:p>
        </w:tc>
        <w:tc>
          <w:tcPr>
            <w:tcW w:w="1443" w:type="dxa"/>
          </w:tcPr>
          <w:p w14:paraId="77E202D2" w14:textId="77777777" w:rsidR="002055ED" w:rsidRDefault="004E70B5">
            <w:pPr>
              <w:pStyle w:val="TableParagraph"/>
              <w:spacing w:before="12" w:line="267" w:lineRule="exact"/>
              <w:ind w:right="95"/>
              <w:jc w:val="right"/>
              <w:rPr>
                <w:sz w:val="24"/>
              </w:rPr>
            </w:pPr>
            <w:r>
              <w:rPr>
                <w:color w:val="FF0000"/>
                <w:spacing w:val="-2"/>
                <w:sz w:val="24"/>
              </w:rPr>
              <w:t>(721,859)</w:t>
            </w:r>
          </w:p>
        </w:tc>
        <w:tc>
          <w:tcPr>
            <w:tcW w:w="1696" w:type="dxa"/>
          </w:tcPr>
          <w:p w14:paraId="77E202D3" w14:textId="77777777" w:rsidR="002055ED" w:rsidRDefault="004E70B5">
            <w:pPr>
              <w:pStyle w:val="TableParagraph"/>
              <w:spacing w:before="12" w:line="267" w:lineRule="exact"/>
              <w:ind w:right="94"/>
              <w:jc w:val="right"/>
              <w:rPr>
                <w:sz w:val="24"/>
              </w:rPr>
            </w:pPr>
            <w:r>
              <w:rPr>
                <w:color w:val="FF0000"/>
                <w:spacing w:val="-2"/>
                <w:sz w:val="24"/>
              </w:rPr>
              <w:t>(405,245)</w:t>
            </w:r>
          </w:p>
        </w:tc>
        <w:tc>
          <w:tcPr>
            <w:tcW w:w="2590" w:type="dxa"/>
          </w:tcPr>
          <w:p w14:paraId="77E202D4" w14:textId="77777777" w:rsidR="002055ED" w:rsidRDefault="004E70B5">
            <w:pPr>
              <w:pStyle w:val="TableParagraph"/>
              <w:spacing w:before="12" w:line="267" w:lineRule="exact"/>
              <w:ind w:right="93"/>
              <w:jc w:val="right"/>
              <w:rPr>
                <w:sz w:val="24"/>
              </w:rPr>
            </w:pPr>
            <w:r>
              <w:rPr>
                <w:color w:val="FF0000"/>
                <w:spacing w:val="-2"/>
                <w:sz w:val="24"/>
              </w:rPr>
              <w:t>(704,733)</w:t>
            </w:r>
          </w:p>
        </w:tc>
        <w:tc>
          <w:tcPr>
            <w:tcW w:w="2550" w:type="dxa"/>
          </w:tcPr>
          <w:p w14:paraId="77E202D5" w14:textId="77777777" w:rsidR="002055ED" w:rsidRDefault="004E70B5">
            <w:pPr>
              <w:pStyle w:val="TableParagraph"/>
              <w:spacing w:before="12" w:line="267" w:lineRule="exact"/>
              <w:ind w:right="92"/>
              <w:jc w:val="right"/>
              <w:rPr>
                <w:sz w:val="24"/>
              </w:rPr>
            </w:pPr>
            <w:r>
              <w:rPr>
                <w:spacing w:val="-2"/>
                <w:sz w:val="24"/>
              </w:rPr>
              <w:t>17,126</w:t>
            </w:r>
          </w:p>
        </w:tc>
      </w:tr>
      <w:tr w:rsidR="002055ED" w14:paraId="77E202DC" w14:textId="77777777">
        <w:trPr>
          <w:trHeight w:val="299"/>
        </w:trPr>
        <w:tc>
          <w:tcPr>
            <w:tcW w:w="2498" w:type="dxa"/>
          </w:tcPr>
          <w:p w14:paraId="77E202D7" w14:textId="77777777" w:rsidR="002055ED" w:rsidRDefault="004E70B5">
            <w:pPr>
              <w:pStyle w:val="TableParagraph"/>
              <w:spacing w:before="12" w:line="267" w:lineRule="exact"/>
              <w:ind w:left="107"/>
              <w:rPr>
                <w:sz w:val="24"/>
              </w:rPr>
            </w:pPr>
            <w:r>
              <w:rPr>
                <w:spacing w:val="-2"/>
                <w:sz w:val="24"/>
              </w:rPr>
              <w:t>Archives</w:t>
            </w:r>
          </w:p>
        </w:tc>
        <w:tc>
          <w:tcPr>
            <w:tcW w:w="1443" w:type="dxa"/>
          </w:tcPr>
          <w:p w14:paraId="77E202D8" w14:textId="77777777" w:rsidR="002055ED" w:rsidRDefault="004E70B5">
            <w:pPr>
              <w:pStyle w:val="TableParagraph"/>
              <w:spacing w:before="12" w:line="267" w:lineRule="exact"/>
              <w:ind w:right="95"/>
              <w:jc w:val="right"/>
              <w:rPr>
                <w:sz w:val="24"/>
              </w:rPr>
            </w:pPr>
            <w:r>
              <w:rPr>
                <w:color w:val="FF0000"/>
                <w:spacing w:val="-2"/>
                <w:sz w:val="24"/>
              </w:rPr>
              <w:t>(746,343)</w:t>
            </w:r>
          </w:p>
        </w:tc>
        <w:tc>
          <w:tcPr>
            <w:tcW w:w="1696" w:type="dxa"/>
          </w:tcPr>
          <w:p w14:paraId="77E202D9" w14:textId="77777777" w:rsidR="002055ED" w:rsidRDefault="004E70B5">
            <w:pPr>
              <w:pStyle w:val="TableParagraph"/>
              <w:spacing w:before="12" w:line="267" w:lineRule="exact"/>
              <w:ind w:right="94"/>
              <w:jc w:val="right"/>
              <w:rPr>
                <w:sz w:val="24"/>
              </w:rPr>
            </w:pPr>
            <w:r>
              <w:rPr>
                <w:color w:val="FF0000"/>
                <w:spacing w:val="-2"/>
                <w:sz w:val="24"/>
              </w:rPr>
              <w:t>(322,842)</w:t>
            </w:r>
          </w:p>
        </w:tc>
        <w:tc>
          <w:tcPr>
            <w:tcW w:w="2590" w:type="dxa"/>
          </w:tcPr>
          <w:p w14:paraId="77E202DA" w14:textId="77777777" w:rsidR="002055ED" w:rsidRDefault="004E70B5">
            <w:pPr>
              <w:pStyle w:val="TableParagraph"/>
              <w:spacing w:before="12" w:line="267" w:lineRule="exact"/>
              <w:ind w:right="93"/>
              <w:jc w:val="right"/>
              <w:rPr>
                <w:sz w:val="24"/>
              </w:rPr>
            </w:pPr>
            <w:r>
              <w:rPr>
                <w:color w:val="FF0000"/>
                <w:spacing w:val="-2"/>
                <w:sz w:val="24"/>
              </w:rPr>
              <w:t>(721,881)</w:t>
            </w:r>
          </w:p>
        </w:tc>
        <w:tc>
          <w:tcPr>
            <w:tcW w:w="2550" w:type="dxa"/>
          </w:tcPr>
          <w:p w14:paraId="77E202DB" w14:textId="77777777" w:rsidR="002055ED" w:rsidRDefault="004E70B5">
            <w:pPr>
              <w:pStyle w:val="TableParagraph"/>
              <w:spacing w:before="12" w:line="267" w:lineRule="exact"/>
              <w:ind w:right="92"/>
              <w:jc w:val="right"/>
              <w:rPr>
                <w:sz w:val="24"/>
              </w:rPr>
            </w:pPr>
            <w:r>
              <w:rPr>
                <w:spacing w:val="-2"/>
                <w:sz w:val="24"/>
              </w:rPr>
              <w:t>24,462</w:t>
            </w:r>
          </w:p>
        </w:tc>
      </w:tr>
      <w:tr w:rsidR="002055ED" w14:paraId="77E202E2" w14:textId="77777777">
        <w:trPr>
          <w:trHeight w:val="300"/>
        </w:trPr>
        <w:tc>
          <w:tcPr>
            <w:tcW w:w="2498" w:type="dxa"/>
          </w:tcPr>
          <w:p w14:paraId="77E202DD" w14:textId="77777777" w:rsidR="002055ED" w:rsidRDefault="004E70B5">
            <w:pPr>
              <w:pStyle w:val="TableParagraph"/>
              <w:spacing w:before="13" w:line="267" w:lineRule="exact"/>
              <w:ind w:left="107"/>
              <w:rPr>
                <w:sz w:val="24"/>
              </w:rPr>
            </w:pPr>
            <w:r>
              <w:rPr>
                <w:spacing w:val="-2"/>
                <w:sz w:val="24"/>
              </w:rPr>
              <w:t>Facilities</w:t>
            </w:r>
          </w:p>
        </w:tc>
        <w:tc>
          <w:tcPr>
            <w:tcW w:w="1443" w:type="dxa"/>
          </w:tcPr>
          <w:p w14:paraId="77E202DE" w14:textId="77777777" w:rsidR="002055ED" w:rsidRDefault="004E70B5">
            <w:pPr>
              <w:pStyle w:val="TableParagraph"/>
              <w:spacing w:before="13" w:line="267" w:lineRule="exact"/>
              <w:ind w:right="95"/>
              <w:jc w:val="right"/>
              <w:rPr>
                <w:sz w:val="24"/>
              </w:rPr>
            </w:pPr>
            <w:r>
              <w:rPr>
                <w:color w:val="FF0000"/>
                <w:spacing w:val="-2"/>
                <w:sz w:val="24"/>
              </w:rPr>
              <w:t>(3,755,820)</w:t>
            </w:r>
          </w:p>
        </w:tc>
        <w:tc>
          <w:tcPr>
            <w:tcW w:w="1696" w:type="dxa"/>
          </w:tcPr>
          <w:p w14:paraId="77E202DF" w14:textId="77777777" w:rsidR="002055ED" w:rsidRDefault="004E70B5">
            <w:pPr>
              <w:pStyle w:val="TableParagraph"/>
              <w:spacing w:before="13" w:line="267" w:lineRule="exact"/>
              <w:ind w:right="94"/>
              <w:jc w:val="right"/>
              <w:rPr>
                <w:sz w:val="24"/>
              </w:rPr>
            </w:pPr>
            <w:r>
              <w:rPr>
                <w:color w:val="FF0000"/>
                <w:spacing w:val="-2"/>
                <w:sz w:val="24"/>
              </w:rPr>
              <w:t>(2,105,206)</w:t>
            </w:r>
          </w:p>
        </w:tc>
        <w:tc>
          <w:tcPr>
            <w:tcW w:w="2590" w:type="dxa"/>
          </w:tcPr>
          <w:p w14:paraId="77E202E0" w14:textId="77777777" w:rsidR="002055ED" w:rsidRDefault="004E70B5">
            <w:pPr>
              <w:pStyle w:val="TableParagraph"/>
              <w:spacing w:before="13" w:line="267" w:lineRule="exact"/>
              <w:ind w:right="93"/>
              <w:jc w:val="right"/>
              <w:rPr>
                <w:sz w:val="24"/>
              </w:rPr>
            </w:pPr>
            <w:r>
              <w:rPr>
                <w:color w:val="FF0000"/>
                <w:spacing w:val="-2"/>
                <w:sz w:val="24"/>
              </w:rPr>
              <w:t>(3,970,848)</w:t>
            </w:r>
          </w:p>
        </w:tc>
        <w:tc>
          <w:tcPr>
            <w:tcW w:w="2550" w:type="dxa"/>
          </w:tcPr>
          <w:p w14:paraId="77E202E1" w14:textId="77777777" w:rsidR="002055ED" w:rsidRDefault="004E70B5">
            <w:pPr>
              <w:pStyle w:val="TableParagraph"/>
              <w:spacing w:before="13" w:line="267" w:lineRule="exact"/>
              <w:ind w:right="92"/>
              <w:jc w:val="right"/>
              <w:rPr>
                <w:sz w:val="24"/>
              </w:rPr>
            </w:pPr>
            <w:r>
              <w:rPr>
                <w:color w:val="FF0000"/>
                <w:spacing w:val="-2"/>
                <w:sz w:val="24"/>
              </w:rPr>
              <w:t>(215,028)</w:t>
            </w:r>
          </w:p>
        </w:tc>
      </w:tr>
      <w:tr w:rsidR="002055ED" w14:paraId="77E202E8" w14:textId="77777777">
        <w:trPr>
          <w:trHeight w:val="299"/>
        </w:trPr>
        <w:tc>
          <w:tcPr>
            <w:tcW w:w="2498" w:type="dxa"/>
          </w:tcPr>
          <w:p w14:paraId="77E202E3" w14:textId="77777777" w:rsidR="002055ED" w:rsidRDefault="004E70B5">
            <w:pPr>
              <w:pStyle w:val="TableParagraph"/>
              <w:spacing w:before="12" w:line="267" w:lineRule="exact"/>
              <w:ind w:left="107"/>
              <w:rPr>
                <w:sz w:val="24"/>
              </w:rPr>
            </w:pPr>
            <w:r>
              <w:rPr>
                <w:spacing w:val="-2"/>
                <w:sz w:val="24"/>
              </w:rPr>
              <w:t>Libraries</w:t>
            </w:r>
          </w:p>
        </w:tc>
        <w:tc>
          <w:tcPr>
            <w:tcW w:w="1443" w:type="dxa"/>
          </w:tcPr>
          <w:p w14:paraId="77E202E4" w14:textId="77777777" w:rsidR="002055ED" w:rsidRDefault="004E70B5">
            <w:pPr>
              <w:pStyle w:val="TableParagraph"/>
              <w:spacing w:before="12" w:line="267" w:lineRule="exact"/>
              <w:ind w:right="95"/>
              <w:jc w:val="right"/>
              <w:rPr>
                <w:sz w:val="24"/>
              </w:rPr>
            </w:pPr>
            <w:r>
              <w:rPr>
                <w:color w:val="FF0000"/>
                <w:spacing w:val="-2"/>
                <w:sz w:val="24"/>
              </w:rPr>
              <w:t>(3,680,974)</w:t>
            </w:r>
          </w:p>
        </w:tc>
        <w:tc>
          <w:tcPr>
            <w:tcW w:w="1696" w:type="dxa"/>
          </w:tcPr>
          <w:p w14:paraId="77E202E5" w14:textId="77777777" w:rsidR="002055ED" w:rsidRDefault="004E70B5">
            <w:pPr>
              <w:pStyle w:val="TableParagraph"/>
              <w:spacing w:before="12" w:line="267" w:lineRule="exact"/>
              <w:ind w:right="94"/>
              <w:jc w:val="right"/>
              <w:rPr>
                <w:sz w:val="24"/>
              </w:rPr>
            </w:pPr>
            <w:r>
              <w:rPr>
                <w:color w:val="FF0000"/>
                <w:spacing w:val="-2"/>
                <w:sz w:val="24"/>
              </w:rPr>
              <w:t>(1,771,198)</w:t>
            </w:r>
          </w:p>
        </w:tc>
        <w:tc>
          <w:tcPr>
            <w:tcW w:w="2590" w:type="dxa"/>
          </w:tcPr>
          <w:p w14:paraId="77E202E6" w14:textId="77777777" w:rsidR="002055ED" w:rsidRDefault="004E70B5">
            <w:pPr>
              <w:pStyle w:val="TableParagraph"/>
              <w:spacing w:before="12" w:line="267" w:lineRule="exact"/>
              <w:ind w:right="93"/>
              <w:jc w:val="right"/>
              <w:rPr>
                <w:sz w:val="24"/>
              </w:rPr>
            </w:pPr>
            <w:r>
              <w:rPr>
                <w:color w:val="FF0000"/>
                <w:spacing w:val="-2"/>
                <w:sz w:val="24"/>
              </w:rPr>
              <w:t>(3,680,917)</w:t>
            </w:r>
          </w:p>
        </w:tc>
        <w:tc>
          <w:tcPr>
            <w:tcW w:w="2550" w:type="dxa"/>
          </w:tcPr>
          <w:p w14:paraId="77E202E7" w14:textId="77777777" w:rsidR="002055ED" w:rsidRDefault="004E70B5">
            <w:pPr>
              <w:pStyle w:val="TableParagraph"/>
              <w:spacing w:before="12" w:line="267" w:lineRule="exact"/>
              <w:ind w:right="92"/>
              <w:jc w:val="right"/>
              <w:rPr>
                <w:sz w:val="24"/>
              </w:rPr>
            </w:pPr>
            <w:r>
              <w:rPr>
                <w:spacing w:val="-5"/>
                <w:sz w:val="24"/>
              </w:rPr>
              <w:t>57</w:t>
            </w:r>
          </w:p>
        </w:tc>
      </w:tr>
      <w:tr w:rsidR="002055ED" w14:paraId="77E202EE" w14:textId="77777777">
        <w:trPr>
          <w:trHeight w:val="299"/>
        </w:trPr>
        <w:tc>
          <w:tcPr>
            <w:tcW w:w="2498" w:type="dxa"/>
          </w:tcPr>
          <w:p w14:paraId="77E202E9" w14:textId="77777777" w:rsidR="002055ED" w:rsidRDefault="004E70B5">
            <w:pPr>
              <w:pStyle w:val="TableParagraph"/>
              <w:spacing w:before="12" w:line="267" w:lineRule="exact"/>
              <w:ind w:left="107"/>
              <w:rPr>
                <w:sz w:val="24"/>
              </w:rPr>
            </w:pPr>
            <w:r>
              <w:rPr>
                <w:spacing w:val="-2"/>
                <w:sz w:val="24"/>
              </w:rPr>
              <w:t>Management</w:t>
            </w:r>
          </w:p>
        </w:tc>
        <w:tc>
          <w:tcPr>
            <w:tcW w:w="1443" w:type="dxa"/>
          </w:tcPr>
          <w:p w14:paraId="77E202EA" w14:textId="77777777" w:rsidR="002055ED" w:rsidRDefault="004E70B5">
            <w:pPr>
              <w:pStyle w:val="TableParagraph"/>
              <w:spacing w:before="12" w:line="267" w:lineRule="exact"/>
              <w:ind w:right="95"/>
              <w:jc w:val="right"/>
              <w:rPr>
                <w:sz w:val="24"/>
              </w:rPr>
            </w:pPr>
            <w:r>
              <w:rPr>
                <w:color w:val="FF0000"/>
                <w:spacing w:val="-2"/>
                <w:sz w:val="24"/>
              </w:rPr>
              <w:t>(3,268,039)</w:t>
            </w:r>
          </w:p>
        </w:tc>
        <w:tc>
          <w:tcPr>
            <w:tcW w:w="1696" w:type="dxa"/>
          </w:tcPr>
          <w:p w14:paraId="77E202EB" w14:textId="77777777" w:rsidR="002055ED" w:rsidRDefault="004E70B5">
            <w:pPr>
              <w:pStyle w:val="TableParagraph"/>
              <w:spacing w:before="12" w:line="267" w:lineRule="exact"/>
              <w:ind w:right="94"/>
              <w:jc w:val="right"/>
              <w:rPr>
                <w:sz w:val="24"/>
              </w:rPr>
            </w:pPr>
            <w:r>
              <w:rPr>
                <w:color w:val="FF0000"/>
                <w:spacing w:val="-2"/>
                <w:sz w:val="24"/>
              </w:rPr>
              <w:t>(1,333,075)</w:t>
            </w:r>
          </w:p>
        </w:tc>
        <w:tc>
          <w:tcPr>
            <w:tcW w:w="2590" w:type="dxa"/>
          </w:tcPr>
          <w:p w14:paraId="77E202EC" w14:textId="77777777" w:rsidR="002055ED" w:rsidRDefault="004E70B5">
            <w:pPr>
              <w:pStyle w:val="TableParagraph"/>
              <w:spacing w:before="12" w:line="267" w:lineRule="exact"/>
              <w:ind w:right="93"/>
              <w:jc w:val="right"/>
              <w:rPr>
                <w:sz w:val="24"/>
              </w:rPr>
            </w:pPr>
            <w:r>
              <w:rPr>
                <w:color w:val="FF0000"/>
                <w:spacing w:val="-2"/>
                <w:sz w:val="24"/>
              </w:rPr>
              <w:t>(3,359,275)</w:t>
            </w:r>
          </w:p>
        </w:tc>
        <w:tc>
          <w:tcPr>
            <w:tcW w:w="2550" w:type="dxa"/>
          </w:tcPr>
          <w:p w14:paraId="77E202ED" w14:textId="77777777" w:rsidR="002055ED" w:rsidRDefault="004E70B5">
            <w:pPr>
              <w:pStyle w:val="TableParagraph"/>
              <w:spacing w:before="12" w:line="267" w:lineRule="exact"/>
              <w:ind w:right="92"/>
              <w:jc w:val="right"/>
              <w:rPr>
                <w:sz w:val="24"/>
              </w:rPr>
            </w:pPr>
            <w:r>
              <w:rPr>
                <w:color w:val="FF0000"/>
                <w:spacing w:val="-2"/>
                <w:sz w:val="24"/>
              </w:rPr>
              <w:t>(91,236)</w:t>
            </w:r>
          </w:p>
        </w:tc>
      </w:tr>
      <w:tr w:rsidR="002055ED" w14:paraId="77E202F4" w14:textId="77777777">
        <w:trPr>
          <w:trHeight w:val="300"/>
        </w:trPr>
        <w:tc>
          <w:tcPr>
            <w:tcW w:w="2498" w:type="dxa"/>
          </w:tcPr>
          <w:p w14:paraId="77E202EF" w14:textId="77777777" w:rsidR="002055ED" w:rsidRDefault="004E70B5">
            <w:pPr>
              <w:pStyle w:val="TableParagraph"/>
              <w:spacing w:before="13" w:line="267" w:lineRule="exact"/>
              <w:ind w:left="107"/>
              <w:rPr>
                <w:sz w:val="24"/>
              </w:rPr>
            </w:pPr>
            <w:r>
              <w:rPr>
                <w:sz w:val="24"/>
              </w:rPr>
              <w:t>Museums</w:t>
            </w:r>
            <w:r>
              <w:rPr>
                <w:spacing w:val="-3"/>
                <w:sz w:val="24"/>
              </w:rPr>
              <w:t xml:space="preserve"> </w:t>
            </w:r>
            <w:r>
              <w:rPr>
                <w:sz w:val="24"/>
              </w:rPr>
              <w:t>&amp;</w:t>
            </w:r>
            <w:r>
              <w:rPr>
                <w:spacing w:val="-1"/>
                <w:sz w:val="24"/>
              </w:rPr>
              <w:t xml:space="preserve"> </w:t>
            </w:r>
            <w:r>
              <w:rPr>
                <w:spacing w:val="-2"/>
                <w:sz w:val="24"/>
              </w:rPr>
              <w:t>Galleries</w:t>
            </w:r>
          </w:p>
        </w:tc>
        <w:tc>
          <w:tcPr>
            <w:tcW w:w="1443" w:type="dxa"/>
          </w:tcPr>
          <w:p w14:paraId="77E202F0" w14:textId="77777777" w:rsidR="002055ED" w:rsidRDefault="004E70B5">
            <w:pPr>
              <w:pStyle w:val="TableParagraph"/>
              <w:spacing w:before="13" w:line="267" w:lineRule="exact"/>
              <w:ind w:right="95"/>
              <w:jc w:val="right"/>
              <w:rPr>
                <w:sz w:val="24"/>
              </w:rPr>
            </w:pPr>
            <w:r>
              <w:rPr>
                <w:color w:val="FF0000"/>
                <w:spacing w:val="-2"/>
                <w:sz w:val="24"/>
              </w:rPr>
              <w:t>(1,096,734)</w:t>
            </w:r>
          </w:p>
        </w:tc>
        <w:tc>
          <w:tcPr>
            <w:tcW w:w="1696" w:type="dxa"/>
          </w:tcPr>
          <w:p w14:paraId="77E202F1" w14:textId="77777777" w:rsidR="002055ED" w:rsidRDefault="004E70B5">
            <w:pPr>
              <w:pStyle w:val="TableParagraph"/>
              <w:spacing w:before="13" w:line="267" w:lineRule="exact"/>
              <w:ind w:right="94"/>
              <w:jc w:val="right"/>
              <w:rPr>
                <w:sz w:val="24"/>
              </w:rPr>
            </w:pPr>
            <w:r>
              <w:rPr>
                <w:color w:val="FF0000"/>
                <w:spacing w:val="-2"/>
                <w:sz w:val="24"/>
              </w:rPr>
              <w:t>(517,311)</w:t>
            </w:r>
          </w:p>
        </w:tc>
        <w:tc>
          <w:tcPr>
            <w:tcW w:w="2590" w:type="dxa"/>
          </w:tcPr>
          <w:p w14:paraId="77E202F2" w14:textId="77777777" w:rsidR="002055ED" w:rsidRDefault="004E70B5">
            <w:pPr>
              <w:pStyle w:val="TableParagraph"/>
              <w:spacing w:before="13" w:line="267" w:lineRule="exact"/>
              <w:ind w:right="93"/>
              <w:jc w:val="right"/>
              <w:rPr>
                <w:sz w:val="24"/>
              </w:rPr>
            </w:pPr>
            <w:r>
              <w:rPr>
                <w:color w:val="FF0000"/>
                <w:spacing w:val="-2"/>
                <w:sz w:val="24"/>
              </w:rPr>
              <w:t>(1,136,037)</w:t>
            </w:r>
          </w:p>
        </w:tc>
        <w:tc>
          <w:tcPr>
            <w:tcW w:w="2550" w:type="dxa"/>
          </w:tcPr>
          <w:p w14:paraId="77E202F3" w14:textId="77777777" w:rsidR="002055ED" w:rsidRDefault="004E70B5">
            <w:pPr>
              <w:pStyle w:val="TableParagraph"/>
              <w:spacing w:before="13" w:line="267" w:lineRule="exact"/>
              <w:ind w:right="92"/>
              <w:jc w:val="right"/>
              <w:rPr>
                <w:sz w:val="24"/>
              </w:rPr>
            </w:pPr>
            <w:r>
              <w:rPr>
                <w:color w:val="FF0000"/>
                <w:spacing w:val="-2"/>
                <w:sz w:val="24"/>
              </w:rPr>
              <w:t>(39,303)</w:t>
            </w:r>
          </w:p>
        </w:tc>
      </w:tr>
      <w:tr w:rsidR="002055ED" w14:paraId="77E202FA" w14:textId="77777777">
        <w:trPr>
          <w:trHeight w:val="299"/>
        </w:trPr>
        <w:tc>
          <w:tcPr>
            <w:tcW w:w="2498" w:type="dxa"/>
          </w:tcPr>
          <w:p w14:paraId="77E202F5" w14:textId="77777777" w:rsidR="002055ED" w:rsidRDefault="004E70B5">
            <w:pPr>
              <w:pStyle w:val="TableParagraph"/>
              <w:spacing w:before="12" w:line="267" w:lineRule="exact"/>
              <w:ind w:left="107"/>
              <w:rPr>
                <w:sz w:val="24"/>
              </w:rPr>
            </w:pPr>
            <w:r>
              <w:rPr>
                <w:sz w:val="24"/>
              </w:rPr>
              <w:t>Music</w:t>
            </w:r>
            <w:r>
              <w:rPr>
                <w:spacing w:val="-2"/>
                <w:sz w:val="24"/>
              </w:rPr>
              <w:t xml:space="preserve"> Tuition</w:t>
            </w:r>
          </w:p>
        </w:tc>
        <w:tc>
          <w:tcPr>
            <w:tcW w:w="1443" w:type="dxa"/>
          </w:tcPr>
          <w:p w14:paraId="77E202F6" w14:textId="77777777" w:rsidR="002055ED" w:rsidRDefault="004E70B5">
            <w:pPr>
              <w:pStyle w:val="TableParagraph"/>
              <w:spacing w:before="12" w:line="267" w:lineRule="exact"/>
              <w:ind w:right="95"/>
              <w:jc w:val="right"/>
              <w:rPr>
                <w:sz w:val="24"/>
              </w:rPr>
            </w:pPr>
            <w:r>
              <w:rPr>
                <w:color w:val="FF0000"/>
                <w:spacing w:val="-2"/>
                <w:sz w:val="24"/>
              </w:rPr>
              <w:t>(2,963,393)</w:t>
            </w:r>
          </w:p>
        </w:tc>
        <w:tc>
          <w:tcPr>
            <w:tcW w:w="1696" w:type="dxa"/>
          </w:tcPr>
          <w:p w14:paraId="77E202F7" w14:textId="77777777" w:rsidR="002055ED" w:rsidRDefault="004E70B5">
            <w:pPr>
              <w:pStyle w:val="TableParagraph"/>
              <w:spacing w:before="12" w:line="267" w:lineRule="exact"/>
              <w:ind w:right="94"/>
              <w:jc w:val="right"/>
              <w:rPr>
                <w:sz w:val="24"/>
              </w:rPr>
            </w:pPr>
            <w:r>
              <w:rPr>
                <w:color w:val="FF0000"/>
                <w:spacing w:val="-2"/>
                <w:sz w:val="24"/>
              </w:rPr>
              <w:t>(1,749,443)</w:t>
            </w:r>
          </w:p>
        </w:tc>
        <w:tc>
          <w:tcPr>
            <w:tcW w:w="2590" w:type="dxa"/>
          </w:tcPr>
          <w:p w14:paraId="77E202F8" w14:textId="77777777" w:rsidR="002055ED" w:rsidRDefault="004E70B5">
            <w:pPr>
              <w:pStyle w:val="TableParagraph"/>
              <w:spacing w:before="12" w:line="267" w:lineRule="exact"/>
              <w:ind w:right="93"/>
              <w:jc w:val="right"/>
              <w:rPr>
                <w:sz w:val="24"/>
              </w:rPr>
            </w:pPr>
            <w:r>
              <w:rPr>
                <w:color w:val="FF0000"/>
                <w:spacing w:val="-2"/>
                <w:sz w:val="24"/>
              </w:rPr>
              <w:t>(2,955,513)</w:t>
            </w:r>
          </w:p>
        </w:tc>
        <w:tc>
          <w:tcPr>
            <w:tcW w:w="2550" w:type="dxa"/>
          </w:tcPr>
          <w:p w14:paraId="77E202F9" w14:textId="77777777" w:rsidR="002055ED" w:rsidRDefault="004E70B5">
            <w:pPr>
              <w:pStyle w:val="TableParagraph"/>
              <w:spacing w:before="12" w:line="267" w:lineRule="exact"/>
              <w:ind w:right="92"/>
              <w:jc w:val="right"/>
              <w:rPr>
                <w:sz w:val="24"/>
              </w:rPr>
            </w:pPr>
            <w:r>
              <w:rPr>
                <w:spacing w:val="-4"/>
                <w:sz w:val="24"/>
              </w:rPr>
              <w:t>7,880</w:t>
            </w:r>
          </w:p>
        </w:tc>
      </w:tr>
      <w:tr w:rsidR="002055ED" w14:paraId="77E20300" w14:textId="77777777">
        <w:trPr>
          <w:trHeight w:val="299"/>
        </w:trPr>
        <w:tc>
          <w:tcPr>
            <w:tcW w:w="2498" w:type="dxa"/>
          </w:tcPr>
          <w:p w14:paraId="77E202FB" w14:textId="77777777" w:rsidR="002055ED" w:rsidRDefault="004E70B5">
            <w:pPr>
              <w:pStyle w:val="TableParagraph"/>
              <w:spacing w:before="12" w:line="267" w:lineRule="exact"/>
              <w:ind w:left="107"/>
              <w:rPr>
                <w:sz w:val="24"/>
              </w:rPr>
            </w:pPr>
            <w:r>
              <w:rPr>
                <w:spacing w:val="-2"/>
                <w:sz w:val="24"/>
              </w:rPr>
              <w:t>Rangers</w:t>
            </w:r>
          </w:p>
        </w:tc>
        <w:tc>
          <w:tcPr>
            <w:tcW w:w="1443" w:type="dxa"/>
          </w:tcPr>
          <w:p w14:paraId="77E202FC" w14:textId="77777777" w:rsidR="002055ED" w:rsidRDefault="004E70B5">
            <w:pPr>
              <w:pStyle w:val="TableParagraph"/>
              <w:spacing w:before="12" w:line="267" w:lineRule="exact"/>
              <w:ind w:right="95"/>
              <w:jc w:val="right"/>
              <w:rPr>
                <w:sz w:val="24"/>
              </w:rPr>
            </w:pPr>
            <w:r>
              <w:rPr>
                <w:color w:val="FF0000"/>
                <w:spacing w:val="-2"/>
                <w:sz w:val="24"/>
              </w:rPr>
              <w:t>(502,670)</w:t>
            </w:r>
          </w:p>
        </w:tc>
        <w:tc>
          <w:tcPr>
            <w:tcW w:w="1696" w:type="dxa"/>
          </w:tcPr>
          <w:p w14:paraId="77E202FD" w14:textId="77777777" w:rsidR="002055ED" w:rsidRDefault="004E70B5">
            <w:pPr>
              <w:pStyle w:val="TableParagraph"/>
              <w:spacing w:before="12" w:line="267" w:lineRule="exact"/>
              <w:ind w:right="94"/>
              <w:jc w:val="right"/>
              <w:rPr>
                <w:sz w:val="24"/>
              </w:rPr>
            </w:pPr>
            <w:r>
              <w:rPr>
                <w:color w:val="FF0000"/>
                <w:spacing w:val="-2"/>
                <w:sz w:val="24"/>
              </w:rPr>
              <w:t>(182,442)</w:t>
            </w:r>
          </w:p>
        </w:tc>
        <w:tc>
          <w:tcPr>
            <w:tcW w:w="2590" w:type="dxa"/>
          </w:tcPr>
          <w:p w14:paraId="77E202FE" w14:textId="77777777" w:rsidR="002055ED" w:rsidRDefault="004E70B5">
            <w:pPr>
              <w:pStyle w:val="TableParagraph"/>
              <w:spacing w:before="12" w:line="267" w:lineRule="exact"/>
              <w:ind w:right="93"/>
              <w:jc w:val="right"/>
              <w:rPr>
                <w:sz w:val="24"/>
              </w:rPr>
            </w:pPr>
            <w:r>
              <w:rPr>
                <w:color w:val="FF0000"/>
                <w:spacing w:val="-2"/>
                <w:sz w:val="24"/>
              </w:rPr>
              <w:t>(485,800)</w:t>
            </w:r>
          </w:p>
        </w:tc>
        <w:tc>
          <w:tcPr>
            <w:tcW w:w="2550" w:type="dxa"/>
          </w:tcPr>
          <w:p w14:paraId="77E202FF" w14:textId="77777777" w:rsidR="002055ED" w:rsidRDefault="004E70B5">
            <w:pPr>
              <w:pStyle w:val="TableParagraph"/>
              <w:spacing w:before="12" w:line="267" w:lineRule="exact"/>
              <w:ind w:right="92"/>
              <w:jc w:val="right"/>
              <w:rPr>
                <w:sz w:val="24"/>
              </w:rPr>
            </w:pPr>
            <w:r>
              <w:rPr>
                <w:spacing w:val="-2"/>
                <w:sz w:val="24"/>
              </w:rPr>
              <w:t>16,870</w:t>
            </w:r>
          </w:p>
        </w:tc>
      </w:tr>
      <w:tr w:rsidR="002055ED" w14:paraId="77E20306" w14:textId="77777777">
        <w:trPr>
          <w:trHeight w:val="300"/>
        </w:trPr>
        <w:tc>
          <w:tcPr>
            <w:tcW w:w="2498" w:type="dxa"/>
          </w:tcPr>
          <w:p w14:paraId="77E20301" w14:textId="77777777" w:rsidR="002055ED" w:rsidRDefault="004E70B5">
            <w:pPr>
              <w:pStyle w:val="TableParagraph"/>
              <w:spacing w:before="13" w:line="267" w:lineRule="exact"/>
              <w:ind w:left="107"/>
              <w:rPr>
                <w:sz w:val="24"/>
              </w:rPr>
            </w:pPr>
            <w:r>
              <w:rPr>
                <w:spacing w:val="-2"/>
                <w:sz w:val="24"/>
              </w:rPr>
              <w:t>Sports</w:t>
            </w:r>
          </w:p>
        </w:tc>
        <w:tc>
          <w:tcPr>
            <w:tcW w:w="1443" w:type="dxa"/>
          </w:tcPr>
          <w:p w14:paraId="77E20302" w14:textId="77777777" w:rsidR="002055ED" w:rsidRDefault="004E70B5">
            <w:pPr>
              <w:pStyle w:val="TableParagraph"/>
              <w:spacing w:before="13" w:line="267" w:lineRule="exact"/>
              <w:ind w:right="95"/>
              <w:jc w:val="right"/>
              <w:rPr>
                <w:sz w:val="24"/>
              </w:rPr>
            </w:pPr>
            <w:r>
              <w:rPr>
                <w:color w:val="FF0000"/>
                <w:spacing w:val="-2"/>
                <w:sz w:val="24"/>
              </w:rPr>
              <w:t>(807,762)</w:t>
            </w:r>
          </w:p>
        </w:tc>
        <w:tc>
          <w:tcPr>
            <w:tcW w:w="1696" w:type="dxa"/>
          </w:tcPr>
          <w:p w14:paraId="77E20303" w14:textId="77777777" w:rsidR="002055ED" w:rsidRDefault="004E70B5">
            <w:pPr>
              <w:pStyle w:val="TableParagraph"/>
              <w:spacing w:before="13" w:line="267" w:lineRule="exact"/>
              <w:ind w:right="94"/>
              <w:jc w:val="right"/>
              <w:rPr>
                <w:sz w:val="24"/>
              </w:rPr>
            </w:pPr>
            <w:r>
              <w:rPr>
                <w:color w:val="FF0000"/>
                <w:spacing w:val="-2"/>
                <w:sz w:val="24"/>
              </w:rPr>
              <w:t>(358,837)</w:t>
            </w:r>
          </w:p>
        </w:tc>
        <w:tc>
          <w:tcPr>
            <w:tcW w:w="2590" w:type="dxa"/>
          </w:tcPr>
          <w:p w14:paraId="77E20304" w14:textId="77777777" w:rsidR="002055ED" w:rsidRDefault="004E70B5">
            <w:pPr>
              <w:pStyle w:val="TableParagraph"/>
              <w:spacing w:before="13" w:line="267" w:lineRule="exact"/>
              <w:ind w:right="93"/>
              <w:jc w:val="right"/>
              <w:rPr>
                <w:sz w:val="24"/>
              </w:rPr>
            </w:pPr>
            <w:r>
              <w:rPr>
                <w:color w:val="FF0000"/>
                <w:spacing w:val="-2"/>
                <w:sz w:val="24"/>
              </w:rPr>
              <w:t>(800,699)</w:t>
            </w:r>
          </w:p>
        </w:tc>
        <w:tc>
          <w:tcPr>
            <w:tcW w:w="2550" w:type="dxa"/>
          </w:tcPr>
          <w:p w14:paraId="77E20305" w14:textId="77777777" w:rsidR="002055ED" w:rsidRDefault="004E70B5">
            <w:pPr>
              <w:pStyle w:val="TableParagraph"/>
              <w:spacing w:before="13" w:line="267" w:lineRule="exact"/>
              <w:ind w:right="92"/>
              <w:jc w:val="right"/>
              <w:rPr>
                <w:sz w:val="24"/>
              </w:rPr>
            </w:pPr>
            <w:r>
              <w:rPr>
                <w:spacing w:val="-4"/>
                <w:sz w:val="24"/>
              </w:rPr>
              <w:t>7,063</w:t>
            </w:r>
          </w:p>
        </w:tc>
      </w:tr>
      <w:tr w:rsidR="002055ED" w14:paraId="77E2030C" w14:textId="77777777">
        <w:trPr>
          <w:trHeight w:val="299"/>
        </w:trPr>
        <w:tc>
          <w:tcPr>
            <w:tcW w:w="2498" w:type="dxa"/>
          </w:tcPr>
          <w:p w14:paraId="77E20307" w14:textId="77777777" w:rsidR="002055ED" w:rsidRDefault="004E70B5">
            <w:pPr>
              <w:pStyle w:val="TableParagraph"/>
              <w:spacing w:before="12" w:line="267" w:lineRule="exact"/>
              <w:ind w:left="107"/>
              <w:rPr>
                <w:sz w:val="24"/>
              </w:rPr>
            </w:pPr>
            <w:r>
              <w:rPr>
                <w:spacing w:val="-2"/>
                <w:sz w:val="24"/>
              </w:rPr>
              <w:t>Youthwork</w:t>
            </w:r>
          </w:p>
        </w:tc>
        <w:tc>
          <w:tcPr>
            <w:tcW w:w="1443" w:type="dxa"/>
          </w:tcPr>
          <w:p w14:paraId="77E20308" w14:textId="77777777" w:rsidR="002055ED" w:rsidRDefault="004E70B5">
            <w:pPr>
              <w:pStyle w:val="TableParagraph"/>
              <w:spacing w:before="12" w:line="267" w:lineRule="exact"/>
              <w:ind w:right="95"/>
              <w:jc w:val="right"/>
              <w:rPr>
                <w:sz w:val="24"/>
              </w:rPr>
            </w:pPr>
            <w:r>
              <w:rPr>
                <w:color w:val="FF0000"/>
                <w:spacing w:val="-2"/>
                <w:sz w:val="24"/>
              </w:rPr>
              <w:t>(1,866,745)</w:t>
            </w:r>
          </w:p>
        </w:tc>
        <w:tc>
          <w:tcPr>
            <w:tcW w:w="1696" w:type="dxa"/>
          </w:tcPr>
          <w:p w14:paraId="77E20309" w14:textId="77777777" w:rsidR="002055ED" w:rsidRDefault="004E70B5">
            <w:pPr>
              <w:pStyle w:val="TableParagraph"/>
              <w:spacing w:before="12" w:line="267" w:lineRule="exact"/>
              <w:ind w:right="94"/>
              <w:jc w:val="right"/>
              <w:rPr>
                <w:sz w:val="24"/>
              </w:rPr>
            </w:pPr>
            <w:r>
              <w:rPr>
                <w:color w:val="FF0000"/>
                <w:spacing w:val="-2"/>
                <w:sz w:val="24"/>
              </w:rPr>
              <w:t>(879,320)</w:t>
            </w:r>
          </w:p>
        </w:tc>
        <w:tc>
          <w:tcPr>
            <w:tcW w:w="2590" w:type="dxa"/>
          </w:tcPr>
          <w:p w14:paraId="77E2030A" w14:textId="77777777" w:rsidR="002055ED" w:rsidRDefault="004E70B5">
            <w:pPr>
              <w:pStyle w:val="TableParagraph"/>
              <w:spacing w:before="12" w:line="267" w:lineRule="exact"/>
              <w:ind w:right="93"/>
              <w:jc w:val="right"/>
              <w:rPr>
                <w:sz w:val="24"/>
              </w:rPr>
            </w:pPr>
            <w:r>
              <w:rPr>
                <w:color w:val="FF0000"/>
                <w:spacing w:val="-2"/>
                <w:sz w:val="24"/>
              </w:rPr>
              <w:t>(1,841,200)</w:t>
            </w:r>
          </w:p>
        </w:tc>
        <w:tc>
          <w:tcPr>
            <w:tcW w:w="2550" w:type="dxa"/>
          </w:tcPr>
          <w:p w14:paraId="77E2030B" w14:textId="77777777" w:rsidR="002055ED" w:rsidRDefault="004E70B5">
            <w:pPr>
              <w:pStyle w:val="TableParagraph"/>
              <w:spacing w:before="12" w:line="267" w:lineRule="exact"/>
              <w:ind w:right="92"/>
              <w:jc w:val="right"/>
              <w:rPr>
                <w:sz w:val="24"/>
              </w:rPr>
            </w:pPr>
            <w:r>
              <w:rPr>
                <w:spacing w:val="-2"/>
                <w:sz w:val="24"/>
              </w:rPr>
              <w:t>25,545</w:t>
            </w:r>
          </w:p>
        </w:tc>
      </w:tr>
      <w:tr w:rsidR="002055ED" w14:paraId="77E20312" w14:textId="77777777">
        <w:trPr>
          <w:trHeight w:val="299"/>
        </w:trPr>
        <w:tc>
          <w:tcPr>
            <w:tcW w:w="2498" w:type="dxa"/>
          </w:tcPr>
          <w:p w14:paraId="77E2030D" w14:textId="77777777" w:rsidR="002055ED" w:rsidRDefault="004E70B5">
            <w:pPr>
              <w:pStyle w:val="TableParagraph"/>
              <w:spacing w:before="12" w:line="267" w:lineRule="exact"/>
              <w:ind w:left="107"/>
              <w:rPr>
                <w:sz w:val="24"/>
              </w:rPr>
            </w:pPr>
            <w:r>
              <w:rPr>
                <w:sz w:val="24"/>
              </w:rPr>
              <w:t>Service</w:t>
            </w:r>
            <w:r>
              <w:rPr>
                <w:spacing w:val="-5"/>
                <w:sz w:val="24"/>
              </w:rPr>
              <w:t xml:space="preserve"> Fee</w:t>
            </w:r>
          </w:p>
        </w:tc>
        <w:tc>
          <w:tcPr>
            <w:tcW w:w="1443" w:type="dxa"/>
          </w:tcPr>
          <w:p w14:paraId="77E2030E" w14:textId="77777777" w:rsidR="002055ED" w:rsidRDefault="004E70B5">
            <w:pPr>
              <w:pStyle w:val="TableParagraph"/>
              <w:spacing w:before="12" w:line="267" w:lineRule="exact"/>
              <w:ind w:right="96"/>
              <w:jc w:val="right"/>
              <w:rPr>
                <w:sz w:val="24"/>
              </w:rPr>
            </w:pPr>
            <w:r>
              <w:rPr>
                <w:spacing w:val="-2"/>
                <w:sz w:val="24"/>
              </w:rPr>
              <w:t>16,646,339</w:t>
            </w:r>
          </w:p>
        </w:tc>
        <w:tc>
          <w:tcPr>
            <w:tcW w:w="1696" w:type="dxa"/>
          </w:tcPr>
          <w:p w14:paraId="77E2030F" w14:textId="77777777" w:rsidR="002055ED" w:rsidRDefault="004E70B5">
            <w:pPr>
              <w:pStyle w:val="TableParagraph"/>
              <w:spacing w:before="12" w:line="267" w:lineRule="exact"/>
              <w:ind w:right="94"/>
              <w:jc w:val="right"/>
              <w:rPr>
                <w:sz w:val="24"/>
              </w:rPr>
            </w:pPr>
            <w:r>
              <w:rPr>
                <w:spacing w:val="-2"/>
                <w:sz w:val="24"/>
              </w:rPr>
              <w:t>8,323,170</w:t>
            </w:r>
          </w:p>
        </w:tc>
        <w:tc>
          <w:tcPr>
            <w:tcW w:w="2590" w:type="dxa"/>
          </w:tcPr>
          <w:p w14:paraId="77E20310" w14:textId="77777777" w:rsidR="002055ED" w:rsidRDefault="004E70B5">
            <w:pPr>
              <w:pStyle w:val="TableParagraph"/>
              <w:spacing w:before="12" w:line="267" w:lineRule="exact"/>
              <w:ind w:right="94"/>
              <w:jc w:val="right"/>
              <w:rPr>
                <w:sz w:val="24"/>
              </w:rPr>
            </w:pPr>
            <w:r>
              <w:rPr>
                <w:spacing w:val="-2"/>
                <w:sz w:val="24"/>
              </w:rPr>
              <w:t>16,646,339</w:t>
            </w:r>
          </w:p>
        </w:tc>
        <w:tc>
          <w:tcPr>
            <w:tcW w:w="2550" w:type="dxa"/>
          </w:tcPr>
          <w:p w14:paraId="77E20311" w14:textId="77777777" w:rsidR="002055ED" w:rsidRDefault="004E70B5">
            <w:pPr>
              <w:pStyle w:val="TableParagraph"/>
              <w:spacing w:before="12" w:line="267" w:lineRule="exact"/>
              <w:ind w:right="92"/>
              <w:jc w:val="right"/>
              <w:rPr>
                <w:sz w:val="24"/>
              </w:rPr>
            </w:pPr>
            <w:r>
              <w:rPr>
                <w:spacing w:val="-10"/>
                <w:sz w:val="24"/>
              </w:rPr>
              <w:t>0</w:t>
            </w:r>
          </w:p>
        </w:tc>
      </w:tr>
      <w:tr w:rsidR="002055ED" w14:paraId="77E20318" w14:textId="77777777">
        <w:trPr>
          <w:trHeight w:val="300"/>
        </w:trPr>
        <w:tc>
          <w:tcPr>
            <w:tcW w:w="2498" w:type="dxa"/>
          </w:tcPr>
          <w:p w14:paraId="77E20313" w14:textId="77777777" w:rsidR="002055ED" w:rsidRDefault="004E70B5">
            <w:pPr>
              <w:pStyle w:val="TableParagraph"/>
              <w:spacing w:before="13" w:line="267" w:lineRule="exact"/>
              <w:ind w:left="107"/>
              <w:rPr>
                <w:sz w:val="24"/>
              </w:rPr>
            </w:pPr>
            <w:r>
              <w:rPr>
                <w:sz w:val="24"/>
              </w:rPr>
              <w:t>HC</w:t>
            </w:r>
            <w:r>
              <w:rPr>
                <w:spacing w:val="-3"/>
                <w:sz w:val="24"/>
              </w:rPr>
              <w:t xml:space="preserve"> </w:t>
            </w:r>
            <w:r>
              <w:rPr>
                <w:sz w:val="24"/>
              </w:rPr>
              <w:t>Financial</w:t>
            </w:r>
            <w:r>
              <w:rPr>
                <w:spacing w:val="-3"/>
                <w:sz w:val="24"/>
              </w:rPr>
              <w:t xml:space="preserve"> </w:t>
            </w:r>
            <w:r>
              <w:rPr>
                <w:spacing w:val="-2"/>
                <w:sz w:val="24"/>
              </w:rPr>
              <w:t>Support</w:t>
            </w:r>
          </w:p>
        </w:tc>
        <w:tc>
          <w:tcPr>
            <w:tcW w:w="1443" w:type="dxa"/>
          </w:tcPr>
          <w:p w14:paraId="77E20314" w14:textId="77777777" w:rsidR="002055ED" w:rsidRDefault="004E70B5">
            <w:pPr>
              <w:pStyle w:val="TableParagraph"/>
              <w:spacing w:before="13" w:line="267" w:lineRule="exact"/>
              <w:ind w:right="94"/>
              <w:jc w:val="right"/>
              <w:rPr>
                <w:sz w:val="24"/>
              </w:rPr>
            </w:pPr>
            <w:r>
              <w:rPr>
                <w:spacing w:val="-2"/>
                <w:sz w:val="24"/>
              </w:rPr>
              <w:t>2,764,000</w:t>
            </w:r>
          </w:p>
        </w:tc>
        <w:tc>
          <w:tcPr>
            <w:tcW w:w="1696" w:type="dxa"/>
          </w:tcPr>
          <w:p w14:paraId="77E20315" w14:textId="77777777" w:rsidR="002055ED" w:rsidRDefault="004E70B5">
            <w:pPr>
              <w:pStyle w:val="TableParagraph"/>
              <w:spacing w:before="13" w:line="267" w:lineRule="exact"/>
              <w:ind w:right="94"/>
              <w:jc w:val="right"/>
              <w:rPr>
                <w:sz w:val="24"/>
              </w:rPr>
            </w:pPr>
            <w:r>
              <w:rPr>
                <w:spacing w:val="-10"/>
                <w:sz w:val="24"/>
              </w:rPr>
              <w:t>0</w:t>
            </w:r>
          </w:p>
        </w:tc>
        <w:tc>
          <w:tcPr>
            <w:tcW w:w="2590" w:type="dxa"/>
          </w:tcPr>
          <w:p w14:paraId="77E20316" w14:textId="77777777" w:rsidR="002055ED" w:rsidRDefault="004E70B5">
            <w:pPr>
              <w:pStyle w:val="TableParagraph"/>
              <w:spacing w:before="13" w:line="267" w:lineRule="exact"/>
              <w:ind w:right="93"/>
              <w:jc w:val="right"/>
              <w:rPr>
                <w:sz w:val="24"/>
              </w:rPr>
            </w:pPr>
            <w:r>
              <w:rPr>
                <w:spacing w:val="-2"/>
                <w:sz w:val="24"/>
              </w:rPr>
              <w:t>2,764,000</w:t>
            </w:r>
          </w:p>
        </w:tc>
        <w:tc>
          <w:tcPr>
            <w:tcW w:w="2550" w:type="dxa"/>
          </w:tcPr>
          <w:p w14:paraId="77E20317" w14:textId="77777777" w:rsidR="002055ED" w:rsidRDefault="004E70B5">
            <w:pPr>
              <w:pStyle w:val="TableParagraph"/>
              <w:spacing w:before="13" w:line="267" w:lineRule="exact"/>
              <w:ind w:right="92"/>
              <w:jc w:val="right"/>
              <w:rPr>
                <w:sz w:val="24"/>
              </w:rPr>
            </w:pPr>
            <w:r>
              <w:rPr>
                <w:spacing w:val="-10"/>
                <w:sz w:val="24"/>
              </w:rPr>
              <w:t>0</w:t>
            </w:r>
          </w:p>
        </w:tc>
      </w:tr>
      <w:tr w:rsidR="002055ED" w14:paraId="77E2031E" w14:textId="77777777">
        <w:trPr>
          <w:trHeight w:val="315"/>
        </w:trPr>
        <w:tc>
          <w:tcPr>
            <w:tcW w:w="2498" w:type="dxa"/>
            <w:shd w:val="clear" w:color="auto" w:fill="F1F1F1"/>
          </w:tcPr>
          <w:p w14:paraId="77E20319" w14:textId="77777777" w:rsidR="002055ED" w:rsidRDefault="004E70B5">
            <w:pPr>
              <w:pStyle w:val="TableParagraph"/>
              <w:spacing w:before="19" w:line="276" w:lineRule="exact"/>
              <w:ind w:left="107"/>
              <w:rPr>
                <w:b/>
                <w:sz w:val="24"/>
              </w:rPr>
            </w:pPr>
            <w:r>
              <w:rPr>
                <w:b/>
                <w:spacing w:val="-2"/>
                <w:sz w:val="24"/>
              </w:rPr>
              <w:t>Surplus/</w:t>
            </w:r>
            <w:r>
              <w:rPr>
                <w:b/>
                <w:color w:val="FF0000"/>
                <w:spacing w:val="-2"/>
                <w:sz w:val="24"/>
              </w:rPr>
              <w:t>(Deficit)</w:t>
            </w:r>
          </w:p>
        </w:tc>
        <w:tc>
          <w:tcPr>
            <w:tcW w:w="1443" w:type="dxa"/>
            <w:shd w:val="clear" w:color="auto" w:fill="F1F1F1"/>
          </w:tcPr>
          <w:p w14:paraId="77E2031A" w14:textId="77777777" w:rsidR="002055ED" w:rsidRDefault="004E70B5">
            <w:pPr>
              <w:pStyle w:val="TableParagraph"/>
              <w:spacing w:before="19" w:line="276" w:lineRule="exact"/>
              <w:ind w:right="94"/>
              <w:jc w:val="right"/>
              <w:rPr>
                <w:b/>
                <w:sz w:val="24"/>
              </w:rPr>
            </w:pPr>
            <w:r>
              <w:rPr>
                <w:b/>
                <w:spacing w:val="-10"/>
                <w:sz w:val="24"/>
              </w:rPr>
              <w:t>0</w:t>
            </w:r>
          </w:p>
        </w:tc>
        <w:tc>
          <w:tcPr>
            <w:tcW w:w="1696" w:type="dxa"/>
            <w:shd w:val="clear" w:color="auto" w:fill="F1F1F1"/>
          </w:tcPr>
          <w:p w14:paraId="77E2031B" w14:textId="77777777" w:rsidR="002055ED" w:rsidRDefault="004E70B5">
            <w:pPr>
              <w:pStyle w:val="TableParagraph"/>
              <w:spacing w:before="19" w:line="276" w:lineRule="exact"/>
              <w:ind w:right="94"/>
              <w:jc w:val="right"/>
              <w:rPr>
                <w:b/>
                <w:sz w:val="24"/>
              </w:rPr>
            </w:pPr>
            <w:r>
              <w:rPr>
                <w:b/>
                <w:color w:val="FF0000"/>
                <w:spacing w:val="-2"/>
                <w:sz w:val="24"/>
              </w:rPr>
              <w:t>(1,301,749)</w:t>
            </w:r>
          </w:p>
        </w:tc>
        <w:tc>
          <w:tcPr>
            <w:tcW w:w="2590" w:type="dxa"/>
            <w:shd w:val="clear" w:color="auto" w:fill="F1F1F1"/>
          </w:tcPr>
          <w:p w14:paraId="77E2031C" w14:textId="77777777" w:rsidR="002055ED" w:rsidRDefault="004E70B5">
            <w:pPr>
              <w:pStyle w:val="TableParagraph"/>
              <w:spacing w:before="19" w:line="276" w:lineRule="exact"/>
              <w:ind w:right="93"/>
              <w:jc w:val="right"/>
              <w:rPr>
                <w:b/>
                <w:sz w:val="24"/>
              </w:rPr>
            </w:pPr>
            <w:r>
              <w:rPr>
                <w:b/>
                <w:color w:val="FF0000"/>
                <w:spacing w:val="-2"/>
                <w:sz w:val="24"/>
              </w:rPr>
              <w:t>(246,564)</w:t>
            </w:r>
          </w:p>
        </w:tc>
        <w:tc>
          <w:tcPr>
            <w:tcW w:w="2550" w:type="dxa"/>
            <w:shd w:val="clear" w:color="auto" w:fill="F1F1F1"/>
          </w:tcPr>
          <w:p w14:paraId="77E2031D" w14:textId="77777777" w:rsidR="002055ED" w:rsidRDefault="004E70B5">
            <w:pPr>
              <w:pStyle w:val="TableParagraph"/>
              <w:spacing w:before="19" w:line="276" w:lineRule="exact"/>
              <w:ind w:right="92"/>
              <w:jc w:val="right"/>
              <w:rPr>
                <w:b/>
                <w:sz w:val="24"/>
              </w:rPr>
            </w:pPr>
            <w:r>
              <w:rPr>
                <w:b/>
                <w:color w:val="FF0000"/>
                <w:spacing w:val="-2"/>
                <w:sz w:val="24"/>
              </w:rPr>
              <w:t>(246,564)</w:t>
            </w:r>
          </w:p>
        </w:tc>
      </w:tr>
    </w:tbl>
    <w:p w14:paraId="77E2031F" w14:textId="77777777" w:rsidR="002055ED" w:rsidRDefault="002055ED">
      <w:pPr>
        <w:spacing w:line="276" w:lineRule="exact"/>
        <w:jc w:val="right"/>
        <w:rPr>
          <w:sz w:val="24"/>
        </w:rPr>
        <w:sectPr w:rsidR="002055ED">
          <w:headerReference w:type="default" r:id="rId9"/>
          <w:pgSz w:w="16840" w:h="11910" w:orient="landscape"/>
          <w:pgMar w:top="320" w:right="600" w:bottom="280" w:left="74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77E20320" w14:textId="77777777" w:rsidR="002055ED" w:rsidRDefault="004E70B5">
      <w:pPr>
        <w:pStyle w:val="BodyText"/>
        <w:spacing w:before="78"/>
        <w:ind w:right="139"/>
        <w:jc w:val="center"/>
        <w:rPr>
          <w:rFonts w:ascii="Arial Black"/>
        </w:rPr>
      </w:pPr>
      <w:r>
        <w:rPr>
          <w:rFonts w:ascii="Arial Black"/>
          <w:spacing w:val="-5"/>
        </w:rPr>
        <w:lastRenderedPageBreak/>
        <w:t>39</w:t>
      </w:r>
    </w:p>
    <w:p w14:paraId="77E20321" w14:textId="77777777" w:rsidR="002055ED" w:rsidRDefault="002055ED">
      <w:pPr>
        <w:pStyle w:val="BodyText"/>
        <w:spacing w:before="260"/>
        <w:rPr>
          <w:rFonts w:ascii="Arial Black"/>
        </w:rPr>
      </w:pPr>
    </w:p>
    <w:p w14:paraId="77E20322" w14:textId="77777777" w:rsidR="002055ED" w:rsidRDefault="004E70B5">
      <w:pPr>
        <w:pStyle w:val="Heading6"/>
        <w:tabs>
          <w:tab w:val="left" w:pos="13154"/>
        </w:tabs>
        <w:spacing w:before="1"/>
        <w:ind w:left="700"/>
      </w:pPr>
      <w:r>
        <w:t>Variance</w:t>
      </w:r>
      <w:r>
        <w:rPr>
          <w:spacing w:val="-4"/>
        </w:rPr>
        <w:t xml:space="preserve"> </w:t>
      </w:r>
      <w:r>
        <w:t>by</w:t>
      </w:r>
      <w:r>
        <w:rPr>
          <w:spacing w:val="-2"/>
        </w:rPr>
        <w:t xml:space="preserve"> Category</w:t>
      </w:r>
      <w:r>
        <w:tab/>
        <w:t>APPENDIX</w:t>
      </w:r>
      <w:r>
        <w:rPr>
          <w:spacing w:val="-6"/>
        </w:rPr>
        <w:t xml:space="preserve"> </w:t>
      </w:r>
      <w:r>
        <w:rPr>
          <w:spacing w:val="-10"/>
        </w:rPr>
        <w:t>C</w:t>
      </w:r>
    </w:p>
    <w:p w14:paraId="77E20323" w14:textId="77777777" w:rsidR="002055ED" w:rsidRDefault="002055ED">
      <w:pPr>
        <w:pStyle w:val="BodyText"/>
        <w:rPr>
          <w:b/>
          <w:sz w:val="20"/>
        </w:rPr>
      </w:pPr>
    </w:p>
    <w:p w14:paraId="77E20324" w14:textId="77777777" w:rsidR="002055ED" w:rsidRDefault="002055ED">
      <w:pPr>
        <w:pStyle w:val="BodyText"/>
        <w:rPr>
          <w:b/>
          <w:sz w:val="20"/>
        </w:rPr>
      </w:pPr>
    </w:p>
    <w:p w14:paraId="77E20325" w14:textId="77777777" w:rsidR="002055ED" w:rsidRDefault="002055ED">
      <w:pPr>
        <w:pStyle w:val="BodyText"/>
        <w:spacing w:before="69"/>
        <w:rPr>
          <w:b/>
          <w:sz w:val="20"/>
        </w:r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6"/>
        <w:gridCol w:w="1166"/>
        <w:gridCol w:w="1166"/>
        <w:gridCol w:w="1166"/>
        <w:gridCol w:w="1121"/>
        <w:gridCol w:w="1256"/>
        <w:gridCol w:w="1241"/>
        <w:gridCol w:w="1241"/>
        <w:gridCol w:w="1121"/>
        <w:gridCol w:w="1136"/>
        <w:gridCol w:w="1121"/>
        <w:gridCol w:w="1136"/>
        <w:gridCol w:w="1106"/>
      </w:tblGrid>
      <w:tr w:rsidR="002055ED" w14:paraId="77E2032A" w14:textId="77777777">
        <w:trPr>
          <w:trHeight w:val="273"/>
        </w:trPr>
        <w:tc>
          <w:tcPr>
            <w:tcW w:w="1256" w:type="dxa"/>
            <w:vMerge w:val="restart"/>
            <w:tcBorders>
              <w:top w:val="nil"/>
              <w:left w:val="nil"/>
              <w:right w:val="single" w:sz="6" w:space="0" w:color="000000"/>
            </w:tcBorders>
          </w:tcPr>
          <w:p w14:paraId="77E20326" w14:textId="77777777" w:rsidR="002055ED" w:rsidRDefault="002055ED">
            <w:pPr>
              <w:pStyle w:val="TableParagraph"/>
              <w:rPr>
                <w:rFonts w:ascii="Times New Roman"/>
                <w:sz w:val="18"/>
              </w:rPr>
            </w:pPr>
          </w:p>
        </w:tc>
        <w:tc>
          <w:tcPr>
            <w:tcW w:w="4619" w:type="dxa"/>
            <w:gridSpan w:val="4"/>
            <w:tcBorders>
              <w:left w:val="single" w:sz="6" w:space="0" w:color="000000"/>
              <w:right w:val="double" w:sz="6" w:space="0" w:color="000000"/>
            </w:tcBorders>
            <w:shd w:val="clear" w:color="auto" w:fill="2F5395"/>
          </w:tcPr>
          <w:p w14:paraId="77E20327" w14:textId="77777777" w:rsidR="002055ED" w:rsidRDefault="004E70B5">
            <w:pPr>
              <w:pStyle w:val="TableParagraph"/>
              <w:spacing w:line="252" w:lineRule="exact"/>
              <w:ind w:left="34"/>
              <w:jc w:val="center"/>
              <w:rPr>
                <w:b/>
              </w:rPr>
            </w:pPr>
            <w:r>
              <w:rPr>
                <w:b/>
                <w:color w:val="FFFFCC"/>
                <w:w w:val="90"/>
              </w:rPr>
              <w:t>Income</w:t>
            </w:r>
            <w:r>
              <w:rPr>
                <w:b/>
                <w:color w:val="FFFFCC"/>
                <w:spacing w:val="1"/>
              </w:rPr>
              <w:t xml:space="preserve"> </w:t>
            </w:r>
            <w:r>
              <w:rPr>
                <w:b/>
                <w:color w:val="FFFFCC"/>
                <w:spacing w:val="-5"/>
              </w:rPr>
              <w:t>(£)</w:t>
            </w:r>
          </w:p>
        </w:tc>
        <w:tc>
          <w:tcPr>
            <w:tcW w:w="4859" w:type="dxa"/>
            <w:gridSpan w:val="4"/>
            <w:tcBorders>
              <w:left w:val="double" w:sz="6" w:space="0" w:color="000000"/>
              <w:right w:val="double" w:sz="6" w:space="0" w:color="000000"/>
            </w:tcBorders>
            <w:shd w:val="clear" w:color="auto" w:fill="2F5395"/>
          </w:tcPr>
          <w:p w14:paraId="77E20328" w14:textId="77777777" w:rsidR="002055ED" w:rsidRDefault="004E70B5">
            <w:pPr>
              <w:pStyle w:val="TableParagraph"/>
              <w:spacing w:line="252" w:lineRule="exact"/>
              <w:ind w:left="41"/>
              <w:jc w:val="center"/>
              <w:rPr>
                <w:b/>
              </w:rPr>
            </w:pPr>
            <w:r>
              <w:rPr>
                <w:b/>
                <w:color w:val="FFFFCC"/>
                <w:w w:val="85"/>
              </w:rPr>
              <w:t>Staff</w:t>
            </w:r>
            <w:r>
              <w:rPr>
                <w:b/>
                <w:color w:val="FFFFCC"/>
                <w:spacing w:val="-3"/>
              </w:rPr>
              <w:t xml:space="preserve"> </w:t>
            </w:r>
            <w:r>
              <w:rPr>
                <w:b/>
                <w:color w:val="FFFFCC"/>
                <w:w w:val="85"/>
              </w:rPr>
              <w:t>Costs</w:t>
            </w:r>
            <w:r>
              <w:rPr>
                <w:b/>
                <w:color w:val="FFFFCC"/>
                <w:spacing w:val="-7"/>
                <w:w w:val="85"/>
              </w:rPr>
              <w:t xml:space="preserve"> </w:t>
            </w:r>
            <w:r>
              <w:rPr>
                <w:b/>
                <w:color w:val="FFFFCC"/>
                <w:spacing w:val="-5"/>
                <w:w w:val="85"/>
              </w:rPr>
              <w:t>(£)</w:t>
            </w:r>
          </w:p>
        </w:tc>
        <w:tc>
          <w:tcPr>
            <w:tcW w:w="4499" w:type="dxa"/>
            <w:gridSpan w:val="4"/>
            <w:tcBorders>
              <w:left w:val="double" w:sz="6" w:space="0" w:color="000000"/>
              <w:right w:val="single" w:sz="6" w:space="0" w:color="000000"/>
            </w:tcBorders>
            <w:shd w:val="clear" w:color="auto" w:fill="2F5395"/>
          </w:tcPr>
          <w:p w14:paraId="77E20329" w14:textId="77777777" w:rsidR="002055ED" w:rsidRDefault="004E70B5">
            <w:pPr>
              <w:pStyle w:val="TableParagraph"/>
              <w:spacing w:line="252" w:lineRule="exact"/>
              <w:ind w:left="31"/>
              <w:jc w:val="center"/>
              <w:rPr>
                <w:b/>
              </w:rPr>
            </w:pPr>
            <w:r>
              <w:rPr>
                <w:b/>
                <w:color w:val="FFFFCC"/>
                <w:w w:val="85"/>
              </w:rPr>
              <w:t>Other</w:t>
            </w:r>
            <w:r>
              <w:rPr>
                <w:b/>
                <w:color w:val="FFFFCC"/>
                <w:spacing w:val="2"/>
              </w:rPr>
              <w:t xml:space="preserve"> </w:t>
            </w:r>
            <w:r>
              <w:rPr>
                <w:b/>
                <w:color w:val="FFFFCC"/>
                <w:w w:val="85"/>
              </w:rPr>
              <w:t>Costs</w:t>
            </w:r>
            <w:r>
              <w:rPr>
                <w:b/>
                <w:color w:val="FFFFCC"/>
                <w:spacing w:val="-6"/>
                <w:w w:val="85"/>
              </w:rPr>
              <w:t xml:space="preserve"> </w:t>
            </w:r>
            <w:r>
              <w:rPr>
                <w:b/>
                <w:color w:val="FFFFCC"/>
                <w:spacing w:val="-5"/>
                <w:w w:val="85"/>
              </w:rPr>
              <w:t>(£)</w:t>
            </w:r>
          </w:p>
        </w:tc>
      </w:tr>
      <w:tr w:rsidR="002055ED" w14:paraId="77E20341" w14:textId="77777777">
        <w:trPr>
          <w:trHeight w:val="566"/>
        </w:trPr>
        <w:tc>
          <w:tcPr>
            <w:tcW w:w="1256" w:type="dxa"/>
            <w:vMerge/>
            <w:tcBorders>
              <w:top w:val="nil"/>
              <w:left w:val="nil"/>
              <w:right w:val="single" w:sz="6" w:space="0" w:color="000000"/>
            </w:tcBorders>
          </w:tcPr>
          <w:p w14:paraId="77E2032B" w14:textId="77777777" w:rsidR="002055ED" w:rsidRDefault="002055ED">
            <w:pPr>
              <w:rPr>
                <w:sz w:val="2"/>
                <w:szCs w:val="2"/>
              </w:rPr>
            </w:pPr>
          </w:p>
        </w:tc>
        <w:tc>
          <w:tcPr>
            <w:tcW w:w="1166" w:type="dxa"/>
            <w:tcBorders>
              <w:left w:val="single" w:sz="6" w:space="0" w:color="000000"/>
              <w:right w:val="single" w:sz="6" w:space="0" w:color="000000"/>
            </w:tcBorders>
            <w:shd w:val="clear" w:color="auto" w:fill="2F5395"/>
          </w:tcPr>
          <w:p w14:paraId="77E2032C" w14:textId="77777777" w:rsidR="002055ED" w:rsidRDefault="004E70B5">
            <w:pPr>
              <w:pStyle w:val="TableParagraph"/>
              <w:spacing w:before="154"/>
              <w:ind w:left="276"/>
              <w:rPr>
                <w:b/>
              </w:rPr>
            </w:pPr>
            <w:r>
              <w:rPr>
                <w:b/>
                <w:color w:val="FFFFCC"/>
                <w:spacing w:val="-2"/>
              </w:rPr>
              <w:t>Budget</w:t>
            </w:r>
          </w:p>
        </w:tc>
        <w:tc>
          <w:tcPr>
            <w:tcW w:w="1166" w:type="dxa"/>
            <w:tcBorders>
              <w:left w:val="single" w:sz="6" w:space="0" w:color="000000"/>
              <w:right w:val="single" w:sz="6" w:space="0" w:color="000000"/>
            </w:tcBorders>
            <w:shd w:val="clear" w:color="auto" w:fill="2F5395"/>
          </w:tcPr>
          <w:p w14:paraId="77E2032D" w14:textId="77777777" w:rsidR="002055ED" w:rsidRDefault="004E70B5">
            <w:pPr>
              <w:pStyle w:val="TableParagraph"/>
              <w:spacing w:before="16"/>
              <w:ind w:left="307"/>
              <w:rPr>
                <w:b/>
              </w:rPr>
            </w:pPr>
            <w:r>
              <w:rPr>
                <w:b/>
                <w:color w:val="FFFFCC"/>
                <w:spacing w:val="-2"/>
              </w:rPr>
              <w:t>Actual</w:t>
            </w:r>
          </w:p>
          <w:p w14:paraId="77E2032E" w14:textId="77777777" w:rsidR="002055ED" w:rsidRDefault="004E70B5">
            <w:pPr>
              <w:pStyle w:val="TableParagraph"/>
              <w:spacing w:before="41" w:line="237" w:lineRule="exact"/>
              <w:ind w:left="337"/>
              <w:rPr>
                <w:b/>
              </w:rPr>
            </w:pPr>
            <w:r>
              <w:rPr>
                <w:b/>
                <w:color w:val="FFFFCC"/>
                <w:spacing w:val="-2"/>
              </w:rPr>
              <w:t>(YTD)</w:t>
            </w:r>
          </w:p>
        </w:tc>
        <w:tc>
          <w:tcPr>
            <w:tcW w:w="1166" w:type="dxa"/>
            <w:tcBorders>
              <w:left w:val="single" w:sz="6" w:space="0" w:color="000000"/>
              <w:right w:val="single" w:sz="6" w:space="0" w:color="000000"/>
            </w:tcBorders>
            <w:shd w:val="clear" w:color="auto" w:fill="2F5395"/>
          </w:tcPr>
          <w:p w14:paraId="77E2032F" w14:textId="77777777" w:rsidR="002055ED" w:rsidRDefault="004E70B5">
            <w:pPr>
              <w:pStyle w:val="TableParagraph"/>
              <w:spacing w:before="16"/>
              <w:ind w:right="118"/>
              <w:jc w:val="right"/>
              <w:rPr>
                <w:b/>
              </w:rPr>
            </w:pPr>
            <w:r>
              <w:rPr>
                <w:b/>
                <w:color w:val="FFFFCC"/>
                <w:spacing w:val="-2"/>
              </w:rPr>
              <w:t>Forecast</w:t>
            </w:r>
          </w:p>
          <w:p w14:paraId="77E20330" w14:textId="77777777" w:rsidR="002055ED" w:rsidRDefault="004E70B5">
            <w:pPr>
              <w:pStyle w:val="TableParagraph"/>
              <w:spacing w:before="41" w:line="237" w:lineRule="exact"/>
              <w:ind w:right="43"/>
              <w:jc w:val="right"/>
              <w:rPr>
                <w:b/>
              </w:rPr>
            </w:pPr>
            <w:r>
              <w:rPr>
                <w:b/>
                <w:color w:val="FFFFCC"/>
                <w:w w:val="90"/>
              </w:rPr>
              <w:t>(</w:t>
            </w:r>
            <w:proofErr w:type="spellStart"/>
            <w:r>
              <w:rPr>
                <w:b/>
                <w:color w:val="FFFFCC"/>
                <w:w w:val="90"/>
              </w:rPr>
              <w:t>Year</w:t>
            </w:r>
            <w:r>
              <w:rPr>
                <w:b/>
                <w:color w:val="FFFFCC"/>
                <w:spacing w:val="-4"/>
              </w:rPr>
              <w:t xml:space="preserve"> </w:t>
            </w:r>
            <w:proofErr w:type="gramStart"/>
            <w:r>
              <w:rPr>
                <w:b/>
                <w:color w:val="FFFFCC"/>
                <w:w w:val="90"/>
              </w:rPr>
              <w:t>end</w:t>
            </w:r>
            <w:proofErr w:type="spellEnd"/>
            <w:r>
              <w:rPr>
                <w:b/>
                <w:color w:val="FFFFCC"/>
                <w:spacing w:val="-2"/>
              </w:rPr>
              <w:t xml:space="preserve"> </w:t>
            </w:r>
            <w:r>
              <w:rPr>
                <w:b/>
                <w:color w:val="FFFFCC"/>
                <w:spacing w:val="-10"/>
                <w:w w:val="90"/>
              </w:rPr>
              <w:t>)</w:t>
            </w:r>
            <w:proofErr w:type="gramEnd"/>
          </w:p>
        </w:tc>
        <w:tc>
          <w:tcPr>
            <w:tcW w:w="1121" w:type="dxa"/>
            <w:tcBorders>
              <w:left w:val="single" w:sz="6" w:space="0" w:color="000000"/>
              <w:right w:val="double" w:sz="6" w:space="0" w:color="000000"/>
            </w:tcBorders>
            <w:shd w:val="clear" w:color="auto" w:fill="2F5395"/>
          </w:tcPr>
          <w:p w14:paraId="77E20331" w14:textId="77777777" w:rsidR="002055ED" w:rsidRDefault="004E70B5">
            <w:pPr>
              <w:pStyle w:val="TableParagraph"/>
              <w:spacing w:before="16"/>
              <w:ind w:left="158"/>
              <w:rPr>
                <w:b/>
              </w:rPr>
            </w:pPr>
            <w:r>
              <w:rPr>
                <w:b/>
                <w:color w:val="FFFFCC"/>
                <w:spacing w:val="-2"/>
              </w:rPr>
              <w:t>Variance</w:t>
            </w:r>
          </w:p>
          <w:p w14:paraId="77E20332" w14:textId="77777777" w:rsidR="002055ED" w:rsidRDefault="004E70B5">
            <w:pPr>
              <w:pStyle w:val="TableParagraph"/>
              <w:spacing w:before="41" w:line="237" w:lineRule="exact"/>
              <w:ind w:left="69"/>
              <w:rPr>
                <w:b/>
              </w:rPr>
            </w:pPr>
            <w:r>
              <w:rPr>
                <w:b/>
                <w:color w:val="FFFFCC"/>
                <w:w w:val="90"/>
              </w:rPr>
              <w:t>(Year</w:t>
            </w:r>
            <w:r>
              <w:rPr>
                <w:b/>
                <w:color w:val="FFFFCC"/>
                <w:spacing w:val="-2"/>
                <w:w w:val="90"/>
              </w:rPr>
              <w:t xml:space="preserve"> </w:t>
            </w:r>
            <w:r>
              <w:rPr>
                <w:b/>
                <w:color w:val="FFFFCC"/>
                <w:spacing w:val="-4"/>
                <w:w w:val="95"/>
              </w:rPr>
              <w:t>End)</w:t>
            </w:r>
          </w:p>
        </w:tc>
        <w:tc>
          <w:tcPr>
            <w:tcW w:w="1256" w:type="dxa"/>
            <w:tcBorders>
              <w:left w:val="double" w:sz="6" w:space="0" w:color="000000"/>
              <w:right w:val="single" w:sz="6" w:space="0" w:color="000000"/>
            </w:tcBorders>
            <w:shd w:val="clear" w:color="auto" w:fill="2F5395"/>
          </w:tcPr>
          <w:p w14:paraId="77E20333" w14:textId="77777777" w:rsidR="002055ED" w:rsidRDefault="004E70B5">
            <w:pPr>
              <w:pStyle w:val="TableParagraph"/>
              <w:spacing w:before="154"/>
              <w:ind w:left="309"/>
              <w:rPr>
                <w:b/>
              </w:rPr>
            </w:pPr>
            <w:r>
              <w:rPr>
                <w:b/>
                <w:color w:val="FFFFCC"/>
                <w:spacing w:val="-2"/>
              </w:rPr>
              <w:t>Budget</w:t>
            </w:r>
          </w:p>
        </w:tc>
        <w:tc>
          <w:tcPr>
            <w:tcW w:w="1241" w:type="dxa"/>
            <w:tcBorders>
              <w:left w:val="single" w:sz="6" w:space="0" w:color="000000"/>
              <w:right w:val="single" w:sz="6" w:space="0" w:color="000000"/>
            </w:tcBorders>
            <w:shd w:val="clear" w:color="auto" w:fill="2F5395"/>
          </w:tcPr>
          <w:p w14:paraId="77E20334" w14:textId="77777777" w:rsidR="002055ED" w:rsidRDefault="004E70B5">
            <w:pPr>
              <w:pStyle w:val="TableParagraph"/>
              <w:spacing w:before="16"/>
              <w:ind w:left="354"/>
              <w:rPr>
                <w:b/>
              </w:rPr>
            </w:pPr>
            <w:r>
              <w:rPr>
                <w:b/>
                <w:color w:val="FFFFCC"/>
                <w:spacing w:val="-2"/>
              </w:rPr>
              <w:t>Actual</w:t>
            </w:r>
          </w:p>
          <w:p w14:paraId="77E20335" w14:textId="77777777" w:rsidR="002055ED" w:rsidRDefault="004E70B5">
            <w:pPr>
              <w:pStyle w:val="TableParagraph"/>
              <w:spacing w:before="41" w:line="237" w:lineRule="exact"/>
              <w:ind w:left="384"/>
              <w:rPr>
                <w:b/>
              </w:rPr>
            </w:pPr>
            <w:r>
              <w:rPr>
                <w:b/>
                <w:color w:val="FFFFCC"/>
                <w:spacing w:val="-2"/>
              </w:rPr>
              <w:t>(YTD)</w:t>
            </w:r>
          </w:p>
        </w:tc>
        <w:tc>
          <w:tcPr>
            <w:tcW w:w="1241" w:type="dxa"/>
            <w:tcBorders>
              <w:left w:val="single" w:sz="6" w:space="0" w:color="000000"/>
              <w:right w:val="single" w:sz="6" w:space="0" w:color="000000"/>
            </w:tcBorders>
            <w:shd w:val="clear" w:color="auto" w:fill="2F5395"/>
          </w:tcPr>
          <w:p w14:paraId="77E20336" w14:textId="77777777" w:rsidR="002055ED" w:rsidRDefault="004E70B5">
            <w:pPr>
              <w:pStyle w:val="TableParagraph"/>
              <w:spacing w:before="16"/>
              <w:ind w:right="161"/>
              <w:jc w:val="right"/>
              <w:rPr>
                <w:b/>
              </w:rPr>
            </w:pPr>
            <w:r>
              <w:rPr>
                <w:b/>
                <w:color w:val="FFFFCC"/>
                <w:spacing w:val="-2"/>
              </w:rPr>
              <w:t>Forecast</w:t>
            </w:r>
          </w:p>
          <w:p w14:paraId="77E20337" w14:textId="77777777" w:rsidR="002055ED" w:rsidRDefault="004E70B5">
            <w:pPr>
              <w:pStyle w:val="TableParagraph"/>
              <w:spacing w:before="41" w:line="237" w:lineRule="exact"/>
              <w:ind w:right="86"/>
              <w:jc w:val="right"/>
              <w:rPr>
                <w:b/>
              </w:rPr>
            </w:pPr>
            <w:r>
              <w:rPr>
                <w:b/>
                <w:color w:val="FFFFCC"/>
                <w:w w:val="90"/>
              </w:rPr>
              <w:t>(</w:t>
            </w:r>
            <w:proofErr w:type="spellStart"/>
            <w:r>
              <w:rPr>
                <w:b/>
                <w:color w:val="FFFFCC"/>
                <w:w w:val="90"/>
              </w:rPr>
              <w:t>Year</w:t>
            </w:r>
            <w:r>
              <w:rPr>
                <w:b/>
                <w:color w:val="FFFFCC"/>
                <w:spacing w:val="-4"/>
              </w:rPr>
              <w:t xml:space="preserve"> </w:t>
            </w:r>
            <w:proofErr w:type="gramStart"/>
            <w:r>
              <w:rPr>
                <w:b/>
                <w:color w:val="FFFFCC"/>
                <w:w w:val="90"/>
              </w:rPr>
              <w:t>end</w:t>
            </w:r>
            <w:proofErr w:type="spellEnd"/>
            <w:r>
              <w:rPr>
                <w:b/>
                <w:color w:val="FFFFCC"/>
                <w:spacing w:val="-2"/>
              </w:rPr>
              <w:t xml:space="preserve"> </w:t>
            </w:r>
            <w:r>
              <w:rPr>
                <w:b/>
                <w:color w:val="FFFFCC"/>
                <w:spacing w:val="-10"/>
                <w:w w:val="90"/>
              </w:rPr>
              <w:t>)</w:t>
            </w:r>
            <w:proofErr w:type="gramEnd"/>
          </w:p>
        </w:tc>
        <w:tc>
          <w:tcPr>
            <w:tcW w:w="1121" w:type="dxa"/>
            <w:tcBorders>
              <w:left w:val="single" w:sz="6" w:space="0" w:color="000000"/>
              <w:right w:val="double" w:sz="6" w:space="0" w:color="000000"/>
            </w:tcBorders>
            <w:shd w:val="clear" w:color="auto" w:fill="2F5395"/>
          </w:tcPr>
          <w:p w14:paraId="77E20338" w14:textId="77777777" w:rsidR="002055ED" w:rsidRDefault="004E70B5">
            <w:pPr>
              <w:pStyle w:val="TableParagraph"/>
              <w:spacing w:before="16"/>
              <w:ind w:left="160"/>
              <w:rPr>
                <w:b/>
              </w:rPr>
            </w:pPr>
            <w:r>
              <w:rPr>
                <w:b/>
                <w:color w:val="FFFFCC"/>
                <w:spacing w:val="-2"/>
              </w:rPr>
              <w:t>Variance</w:t>
            </w:r>
          </w:p>
          <w:p w14:paraId="77E20339" w14:textId="77777777" w:rsidR="002055ED" w:rsidRDefault="004E70B5">
            <w:pPr>
              <w:pStyle w:val="TableParagraph"/>
              <w:spacing w:before="41" w:line="237" w:lineRule="exact"/>
              <w:ind w:left="70"/>
              <w:rPr>
                <w:b/>
              </w:rPr>
            </w:pPr>
            <w:r>
              <w:rPr>
                <w:b/>
                <w:color w:val="FFFFCC"/>
                <w:w w:val="90"/>
              </w:rPr>
              <w:t>(Year</w:t>
            </w:r>
            <w:r>
              <w:rPr>
                <w:b/>
                <w:color w:val="FFFFCC"/>
                <w:spacing w:val="-2"/>
                <w:w w:val="90"/>
              </w:rPr>
              <w:t xml:space="preserve"> </w:t>
            </w:r>
            <w:r>
              <w:rPr>
                <w:b/>
                <w:color w:val="FFFFCC"/>
                <w:spacing w:val="-4"/>
                <w:w w:val="95"/>
              </w:rPr>
              <w:t>End)</w:t>
            </w:r>
          </w:p>
        </w:tc>
        <w:tc>
          <w:tcPr>
            <w:tcW w:w="1136" w:type="dxa"/>
            <w:tcBorders>
              <w:left w:val="double" w:sz="6" w:space="0" w:color="000000"/>
              <w:right w:val="single" w:sz="6" w:space="0" w:color="000000"/>
            </w:tcBorders>
            <w:shd w:val="clear" w:color="auto" w:fill="2F5395"/>
          </w:tcPr>
          <w:p w14:paraId="77E2033A" w14:textId="77777777" w:rsidR="002055ED" w:rsidRDefault="004E70B5">
            <w:pPr>
              <w:pStyle w:val="TableParagraph"/>
              <w:spacing w:before="154"/>
              <w:ind w:left="250"/>
              <w:rPr>
                <w:b/>
              </w:rPr>
            </w:pPr>
            <w:r>
              <w:rPr>
                <w:b/>
                <w:color w:val="FFFFCC"/>
                <w:spacing w:val="-2"/>
              </w:rPr>
              <w:t>Budget</w:t>
            </w:r>
          </w:p>
        </w:tc>
        <w:tc>
          <w:tcPr>
            <w:tcW w:w="1121" w:type="dxa"/>
            <w:tcBorders>
              <w:left w:val="single" w:sz="6" w:space="0" w:color="000000"/>
              <w:right w:val="single" w:sz="6" w:space="0" w:color="000000"/>
            </w:tcBorders>
            <w:shd w:val="clear" w:color="auto" w:fill="2F5395"/>
          </w:tcPr>
          <w:p w14:paraId="77E2033B" w14:textId="77777777" w:rsidR="002055ED" w:rsidRDefault="004E70B5">
            <w:pPr>
              <w:pStyle w:val="TableParagraph"/>
              <w:spacing w:before="16"/>
              <w:ind w:left="296"/>
              <w:rPr>
                <w:b/>
              </w:rPr>
            </w:pPr>
            <w:r>
              <w:rPr>
                <w:b/>
                <w:color w:val="FFFFCC"/>
                <w:spacing w:val="-2"/>
              </w:rPr>
              <w:t>Actual</w:t>
            </w:r>
          </w:p>
          <w:p w14:paraId="77E2033C" w14:textId="77777777" w:rsidR="002055ED" w:rsidRDefault="004E70B5">
            <w:pPr>
              <w:pStyle w:val="TableParagraph"/>
              <w:spacing w:before="41" w:line="237" w:lineRule="exact"/>
              <w:ind w:left="326"/>
              <w:rPr>
                <w:b/>
              </w:rPr>
            </w:pPr>
            <w:r>
              <w:rPr>
                <w:b/>
                <w:color w:val="FFFFCC"/>
                <w:spacing w:val="-2"/>
              </w:rPr>
              <w:t>(YTD)</w:t>
            </w:r>
          </w:p>
        </w:tc>
        <w:tc>
          <w:tcPr>
            <w:tcW w:w="1136" w:type="dxa"/>
            <w:tcBorders>
              <w:left w:val="single" w:sz="6" w:space="0" w:color="000000"/>
              <w:right w:val="single" w:sz="6" w:space="0" w:color="000000"/>
            </w:tcBorders>
            <w:shd w:val="clear" w:color="auto" w:fill="2F5395"/>
          </w:tcPr>
          <w:p w14:paraId="77E2033D" w14:textId="77777777" w:rsidR="002055ED" w:rsidRDefault="004E70B5">
            <w:pPr>
              <w:pStyle w:val="TableParagraph"/>
              <w:spacing w:before="16"/>
              <w:ind w:right="99"/>
              <w:jc w:val="right"/>
              <w:rPr>
                <w:b/>
              </w:rPr>
            </w:pPr>
            <w:r>
              <w:rPr>
                <w:b/>
                <w:color w:val="FFFFCC"/>
                <w:spacing w:val="-2"/>
              </w:rPr>
              <w:t>Forecast</w:t>
            </w:r>
          </w:p>
          <w:p w14:paraId="77E2033E" w14:textId="77777777" w:rsidR="002055ED" w:rsidRDefault="004E70B5">
            <w:pPr>
              <w:pStyle w:val="TableParagraph"/>
              <w:spacing w:before="41" w:line="237" w:lineRule="exact"/>
              <w:ind w:right="24"/>
              <w:jc w:val="right"/>
              <w:rPr>
                <w:b/>
              </w:rPr>
            </w:pPr>
            <w:r>
              <w:rPr>
                <w:b/>
                <w:color w:val="FFFFCC"/>
                <w:w w:val="90"/>
              </w:rPr>
              <w:t>(</w:t>
            </w:r>
            <w:proofErr w:type="spellStart"/>
            <w:r>
              <w:rPr>
                <w:b/>
                <w:color w:val="FFFFCC"/>
                <w:w w:val="90"/>
              </w:rPr>
              <w:t>Year</w:t>
            </w:r>
            <w:r>
              <w:rPr>
                <w:b/>
                <w:color w:val="FFFFCC"/>
                <w:spacing w:val="-4"/>
              </w:rPr>
              <w:t xml:space="preserve"> </w:t>
            </w:r>
            <w:proofErr w:type="gramStart"/>
            <w:r>
              <w:rPr>
                <w:b/>
                <w:color w:val="FFFFCC"/>
                <w:w w:val="90"/>
              </w:rPr>
              <w:t>end</w:t>
            </w:r>
            <w:proofErr w:type="spellEnd"/>
            <w:r>
              <w:rPr>
                <w:b/>
                <w:color w:val="FFFFCC"/>
                <w:spacing w:val="-2"/>
              </w:rPr>
              <w:t xml:space="preserve"> </w:t>
            </w:r>
            <w:r>
              <w:rPr>
                <w:b/>
                <w:color w:val="FFFFCC"/>
                <w:spacing w:val="-10"/>
                <w:w w:val="90"/>
              </w:rPr>
              <w:t>)</w:t>
            </w:r>
            <w:proofErr w:type="gramEnd"/>
          </w:p>
        </w:tc>
        <w:tc>
          <w:tcPr>
            <w:tcW w:w="1106" w:type="dxa"/>
            <w:tcBorders>
              <w:left w:val="single" w:sz="6" w:space="0" w:color="000000"/>
              <w:right w:val="single" w:sz="6" w:space="0" w:color="000000"/>
            </w:tcBorders>
            <w:shd w:val="clear" w:color="auto" w:fill="2F5395"/>
          </w:tcPr>
          <w:p w14:paraId="77E2033F" w14:textId="77777777" w:rsidR="002055ED" w:rsidRDefault="004E70B5">
            <w:pPr>
              <w:pStyle w:val="TableParagraph"/>
              <w:spacing w:before="16"/>
              <w:ind w:left="163"/>
              <w:rPr>
                <w:b/>
              </w:rPr>
            </w:pPr>
            <w:r>
              <w:rPr>
                <w:b/>
                <w:color w:val="FFFFCC"/>
                <w:spacing w:val="-2"/>
              </w:rPr>
              <w:t>Variance</w:t>
            </w:r>
          </w:p>
          <w:p w14:paraId="77E20340" w14:textId="77777777" w:rsidR="002055ED" w:rsidRDefault="004E70B5">
            <w:pPr>
              <w:pStyle w:val="TableParagraph"/>
              <w:spacing w:before="41" w:line="237" w:lineRule="exact"/>
              <w:ind w:left="73"/>
              <w:rPr>
                <w:b/>
              </w:rPr>
            </w:pPr>
            <w:r>
              <w:rPr>
                <w:b/>
                <w:color w:val="FFFFCC"/>
                <w:w w:val="90"/>
              </w:rPr>
              <w:t>(Year</w:t>
            </w:r>
            <w:r>
              <w:rPr>
                <w:b/>
                <w:color w:val="FFFFCC"/>
                <w:spacing w:val="-2"/>
                <w:w w:val="90"/>
              </w:rPr>
              <w:t xml:space="preserve"> </w:t>
            </w:r>
            <w:r>
              <w:rPr>
                <w:b/>
                <w:color w:val="FFFFCC"/>
                <w:spacing w:val="-4"/>
                <w:w w:val="95"/>
              </w:rPr>
              <w:t>End)</w:t>
            </w:r>
          </w:p>
        </w:tc>
      </w:tr>
      <w:tr w:rsidR="002055ED" w14:paraId="77E2034F" w14:textId="77777777">
        <w:trPr>
          <w:trHeight w:val="273"/>
        </w:trPr>
        <w:tc>
          <w:tcPr>
            <w:tcW w:w="1256" w:type="dxa"/>
            <w:tcBorders>
              <w:left w:val="single" w:sz="6" w:space="0" w:color="000000"/>
              <w:right w:val="single" w:sz="6" w:space="0" w:color="000000"/>
            </w:tcBorders>
          </w:tcPr>
          <w:p w14:paraId="77E20342" w14:textId="77777777" w:rsidR="002055ED" w:rsidRDefault="004E70B5">
            <w:pPr>
              <w:pStyle w:val="TableParagraph"/>
              <w:spacing w:before="16" w:line="237" w:lineRule="exact"/>
              <w:ind w:left="37"/>
            </w:pPr>
            <w:r>
              <w:rPr>
                <w:spacing w:val="-2"/>
              </w:rPr>
              <w:t>Adult</w:t>
            </w:r>
          </w:p>
        </w:tc>
        <w:tc>
          <w:tcPr>
            <w:tcW w:w="1166" w:type="dxa"/>
            <w:tcBorders>
              <w:left w:val="single" w:sz="6" w:space="0" w:color="000000"/>
              <w:right w:val="single" w:sz="6" w:space="0" w:color="000000"/>
            </w:tcBorders>
          </w:tcPr>
          <w:p w14:paraId="77E20343" w14:textId="77777777" w:rsidR="002055ED" w:rsidRDefault="004E70B5">
            <w:pPr>
              <w:pStyle w:val="TableParagraph"/>
              <w:spacing w:before="16" w:line="237" w:lineRule="exact"/>
              <w:ind w:right="79"/>
              <w:jc w:val="right"/>
            </w:pPr>
            <w:r>
              <w:rPr>
                <w:spacing w:val="-2"/>
              </w:rPr>
              <w:t>172,874</w:t>
            </w:r>
          </w:p>
        </w:tc>
        <w:tc>
          <w:tcPr>
            <w:tcW w:w="1166" w:type="dxa"/>
            <w:tcBorders>
              <w:left w:val="single" w:sz="6" w:space="0" w:color="000000"/>
              <w:right w:val="single" w:sz="6" w:space="0" w:color="000000"/>
            </w:tcBorders>
          </w:tcPr>
          <w:p w14:paraId="77E20344" w14:textId="77777777" w:rsidR="002055ED" w:rsidRDefault="004E70B5">
            <w:pPr>
              <w:pStyle w:val="TableParagraph"/>
              <w:spacing w:before="16" w:line="237" w:lineRule="exact"/>
              <w:ind w:right="79"/>
              <w:jc w:val="right"/>
            </w:pPr>
            <w:r>
              <w:rPr>
                <w:spacing w:val="-2"/>
              </w:rPr>
              <w:t>52,688</w:t>
            </w:r>
          </w:p>
        </w:tc>
        <w:tc>
          <w:tcPr>
            <w:tcW w:w="1166" w:type="dxa"/>
            <w:tcBorders>
              <w:left w:val="single" w:sz="6" w:space="0" w:color="000000"/>
              <w:right w:val="single" w:sz="6" w:space="0" w:color="000000"/>
            </w:tcBorders>
          </w:tcPr>
          <w:p w14:paraId="77E20345" w14:textId="77777777" w:rsidR="002055ED" w:rsidRDefault="004E70B5">
            <w:pPr>
              <w:pStyle w:val="TableParagraph"/>
              <w:spacing w:before="16" w:line="237" w:lineRule="exact"/>
              <w:ind w:right="78"/>
              <w:jc w:val="right"/>
            </w:pPr>
            <w:r>
              <w:rPr>
                <w:spacing w:val="-2"/>
              </w:rPr>
              <w:t>172,874</w:t>
            </w:r>
          </w:p>
        </w:tc>
        <w:tc>
          <w:tcPr>
            <w:tcW w:w="1121" w:type="dxa"/>
            <w:tcBorders>
              <w:left w:val="single" w:sz="6" w:space="0" w:color="000000"/>
              <w:right w:val="double" w:sz="6" w:space="0" w:color="000000"/>
            </w:tcBorders>
          </w:tcPr>
          <w:p w14:paraId="77E20346" w14:textId="77777777" w:rsidR="002055ED" w:rsidRDefault="004E70B5">
            <w:pPr>
              <w:pStyle w:val="TableParagraph"/>
              <w:spacing w:before="16" w:line="237" w:lineRule="exact"/>
              <w:ind w:right="73"/>
              <w:jc w:val="right"/>
            </w:pPr>
            <w:r>
              <w:rPr>
                <w:spacing w:val="-10"/>
              </w:rPr>
              <w:t>0</w:t>
            </w:r>
          </w:p>
        </w:tc>
        <w:tc>
          <w:tcPr>
            <w:tcW w:w="1256" w:type="dxa"/>
            <w:tcBorders>
              <w:left w:val="double" w:sz="6" w:space="0" w:color="000000"/>
              <w:right w:val="single" w:sz="6" w:space="0" w:color="000000"/>
            </w:tcBorders>
          </w:tcPr>
          <w:p w14:paraId="77E20347" w14:textId="77777777" w:rsidR="002055ED" w:rsidRDefault="004E70B5">
            <w:pPr>
              <w:pStyle w:val="TableParagraph"/>
              <w:spacing w:before="16" w:line="237" w:lineRule="exact"/>
              <w:ind w:right="16"/>
              <w:jc w:val="right"/>
            </w:pPr>
            <w:r>
              <w:rPr>
                <w:color w:val="FF0000"/>
                <w:spacing w:val="-2"/>
              </w:rPr>
              <w:t>(813,144)</w:t>
            </w:r>
          </w:p>
        </w:tc>
        <w:tc>
          <w:tcPr>
            <w:tcW w:w="1241" w:type="dxa"/>
            <w:tcBorders>
              <w:left w:val="single" w:sz="6" w:space="0" w:color="000000"/>
              <w:right w:val="single" w:sz="6" w:space="0" w:color="000000"/>
            </w:tcBorders>
          </w:tcPr>
          <w:p w14:paraId="77E20348" w14:textId="77777777" w:rsidR="002055ED" w:rsidRDefault="004E70B5">
            <w:pPr>
              <w:pStyle w:val="TableParagraph"/>
              <w:spacing w:before="16" w:line="237" w:lineRule="exact"/>
              <w:ind w:right="15"/>
              <w:jc w:val="right"/>
            </w:pPr>
            <w:r>
              <w:rPr>
                <w:color w:val="FF0000"/>
                <w:spacing w:val="-2"/>
              </w:rPr>
              <w:t>(414,438)</w:t>
            </w:r>
          </w:p>
        </w:tc>
        <w:tc>
          <w:tcPr>
            <w:tcW w:w="1241" w:type="dxa"/>
            <w:tcBorders>
              <w:left w:val="single" w:sz="6" w:space="0" w:color="000000"/>
              <w:right w:val="single" w:sz="6" w:space="0" w:color="000000"/>
            </w:tcBorders>
          </w:tcPr>
          <w:p w14:paraId="77E20349" w14:textId="77777777" w:rsidR="002055ED" w:rsidRDefault="004E70B5">
            <w:pPr>
              <w:pStyle w:val="TableParagraph"/>
              <w:spacing w:before="16" w:line="237" w:lineRule="exact"/>
              <w:ind w:right="15"/>
              <w:jc w:val="right"/>
            </w:pPr>
            <w:r>
              <w:rPr>
                <w:color w:val="FF0000"/>
                <w:spacing w:val="-2"/>
              </w:rPr>
              <w:t>(796,018)</w:t>
            </w:r>
          </w:p>
        </w:tc>
        <w:tc>
          <w:tcPr>
            <w:tcW w:w="1121" w:type="dxa"/>
            <w:tcBorders>
              <w:left w:val="single" w:sz="6" w:space="0" w:color="000000"/>
              <w:right w:val="double" w:sz="6" w:space="0" w:color="000000"/>
            </w:tcBorders>
          </w:tcPr>
          <w:p w14:paraId="77E2034A" w14:textId="77777777" w:rsidR="002055ED" w:rsidRDefault="004E70B5">
            <w:pPr>
              <w:pStyle w:val="TableParagraph"/>
              <w:spacing w:before="16" w:line="237" w:lineRule="exact"/>
              <w:ind w:right="76"/>
              <w:jc w:val="right"/>
            </w:pPr>
            <w:r>
              <w:rPr>
                <w:spacing w:val="-2"/>
              </w:rPr>
              <w:t>17,126</w:t>
            </w:r>
          </w:p>
        </w:tc>
        <w:tc>
          <w:tcPr>
            <w:tcW w:w="1136" w:type="dxa"/>
            <w:tcBorders>
              <w:left w:val="double" w:sz="6" w:space="0" w:color="000000"/>
              <w:right w:val="single" w:sz="6" w:space="0" w:color="000000"/>
            </w:tcBorders>
          </w:tcPr>
          <w:p w14:paraId="77E2034B" w14:textId="77777777" w:rsidR="002055ED" w:rsidRDefault="004E70B5">
            <w:pPr>
              <w:pStyle w:val="TableParagraph"/>
              <w:spacing w:before="16" w:line="237" w:lineRule="exact"/>
              <w:ind w:right="14"/>
              <w:jc w:val="right"/>
            </w:pPr>
            <w:r>
              <w:rPr>
                <w:color w:val="FF0000"/>
                <w:spacing w:val="-2"/>
              </w:rPr>
              <w:t>(81,589)</w:t>
            </w:r>
          </w:p>
        </w:tc>
        <w:tc>
          <w:tcPr>
            <w:tcW w:w="1121" w:type="dxa"/>
            <w:tcBorders>
              <w:left w:val="single" w:sz="6" w:space="0" w:color="000000"/>
              <w:right w:val="single" w:sz="6" w:space="0" w:color="000000"/>
            </w:tcBorders>
          </w:tcPr>
          <w:p w14:paraId="77E2034C" w14:textId="77777777" w:rsidR="002055ED" w:rsidRDefault="004E70B5">
            <w:pPr>
              <w:pStyle w:val="TableParagraph"/>
              <w:spacing w:before="16" w:line="237" w:lineRule="exact"/>
              <w:ind w:right="13"/>
              <w:jc w:val="right"/>
            </w:pPr>
            <w:r>
              <w:rPr>
                <w:color w:val="FF0000"/>
                <w:spacing w:val="-2"/>
              </w:rPr>
              <w:t>(43,495)</w:t>
            </w:r>
          </w:p>
        </w:tc>
        <w:tc>
          <w:tcPr>
            <w:tcW w:w="1136" w:type="dxa"/>
            <w:tcBorders>
              <w:left w:val="single" w:sz="6" w:space="0" w:color="000000"/>
              <w:right w:val="single" w:sz="6" w:space="0" w:color="000000"/>
            </w:tcBorders>
          </w:tcPr>
          <w:p w14:paraId="77E2034D" w14:textId="77777777" w:rsidR="002055ED" w:rsidRDefault="004E70B5">
            <w:pPr>
              <w:pStyle w:val="TableParagraph"/>
              <w:spacing w:before="16" w:line="237" w:lineRule="exact"/>
              <w:ind w:right="12"/>
              <w:jc w:val="right"/>
            </w:pPr>
            <w:r>
              <w:rPr>
                <w:color w:val="FF0000"/>
                <w:spacing w:val="-2"/>
              </w:rPr>
              <w:t>(81,589)</w:t>
            </w:r>
          </w:p>
        </w:tc>
        <w:tc>
          <w:tcPr>
            <w:tcW w:w="1106" w:type="dxa"/>
            <w:tcBorders>
              <w:left w:val="single" w:sz="6" w:space="0" w:color="000000"/>
              <w:right w:val="single" w:sz="6" w:space="0" w:color="000000"/>
            </w:tcBorders>
          </w:tcPr>
          <w:p w14:paraId="77E2034E" w14:textId="77777777" w:rsidR="002055ED" w:rsidRDefault="004E70B5">
            <w:pPr>
              <w:pStyle w:val="TableParagraph"/>
              <w:spacing w:before="16" w:line="237" w:lineRule="exact"/>
              <w:ind w:right="69"/>
              <w:jc w:val="right"/>
            </w:pPr>
            <w:r>
              <w:rPr>
                <w:spacing w:val="-10"/>
              </w:rPr>
              <w:t>0</w:t>
            </w:r>
          </w:p>
        </w:tc>
      </w:tr>
      <w:tr w:rsidR="002055ED" w14:paraId="77E2035D" w14:textId="77777777">
        <w:trPr>
          <w:trHeight w:val="273"/>
        </w:trPr>
        <w:tc>
          <w:tcPr>
            <w:tcW w:w="1256" w:type="dxa"/>
            <w:tcBorders>
              <w:left w:val="single" w:sz="6" w:space="0" w:color="000000"/>
              <w:right w:val="single" w:sz="6" w:space="0" w:color="000000"/>
            </w:tcBorders>
          </w:tcPr>
          <w:p w14:paraId="77E20350" w14:textId="77777777" w:rsidR="002055ED" w:rsidRDefault="004E70B5">
            <w:pPr>
              <w:pStyle w:val="TableParagraph"/>
              <w:spacing w:before="16" w:line="237" w:lineRule="exact"/>
              <w:ind w:left="37"/>
            </w:pPr>
            <w:r>
              <w:rPr>
                <w:spacing w:val="-2"/>
              </w:rPr>
              <w:t>Archives</w:t>
            </w:r>
          </w:p>
        </w:tc>
        <w:tc>
          <w:tcPr>
            <w:tcW w:w="1166" w:type="dxa"/>
            <w:tcBorders>
              <w:left w:val="single" w:sz="6" w:space="0" w:color="000000"/>
              <w:right w:val="single" w:sz="6" w:space="0" w:color="000000"/>
            </w:tcBorders>
          </w:tcPr>
          <w:p w14:paraId="77E20351" w14:textId="77777777" w:rsidR="002055ED" w:rsidRDefault="004E70B5">
            <w:pPr>
              <w:pStyle w:val="TableParagraph"/>
              <w:spacing w:before="16" w:line="237" w:lineRule="exact"/>
              <w:ind w:right="79"/>
              <w:jc w:val="right"/>
            </w:pPr>
            <w:r>
              <w:rPr>
                <w:spacing w:val="-2"/>
              </w:rPr>
              <w:t>294,206</w:t>
            </w:r>
          </w:p>
        </w:tc>
        <w:tc>
          <w:tcPr>
            <w:tcW w:w="1166" w:type="dxa"/>
            <w:tcBorders>
              <w:left w:val="single" w:sz="6" w:space="0" w:color="000000"/>
              <w:right w:val="single" w:sz="6" w:space="0" w:color="000000"/>
            </w:tcBorders>
          </w:tcPr>
          <w:p w14:paraId="77E20352" w14:textId="77777777" w:rsidR="002055ED" w:rsidRDefault="004E70B5">
            <w:pPr>
              <w:pStyle w:val="TableParagraph"/>
              <w:spacing w:before="16" w:line="237" w:lineRule="exact"/>
              <w:ind w:right="78"/>
              <w:jc w:val="right"/>
            </w:pPr>
            <w:r>
              <w:rPr>
                <w:spacing w:val="-2"/>
              </w:rPr>
              <w:t>179,662</w:t>
            </w:r>
          </w:p>
        </w:tc>
        <w:tc>
          <w:tcPr>
            <w:tcW w:w="1166" w:type="dxa"/>
            <w:tcBorders>
              <w:left w:val="single" w:sz="6" w:space="0" w:color="000000"/>
              <w:right w:val="single" w:sz="6" w:space="0" w:color="000000"/>
            </w:tcBorders>
          </w:tcPr>
          <w:p w14:paraId="77E20353" w14:textId="77777777" w:rsidR="002055ED" w:rsidRDefault="004E70B5">
            <w:pPr>
              <w:pStyle w:val="TableParagraph"/>
              <w:spacing w:before="16" w:line="237" w:lineRule="exact"/>
              <w:ind w:right="78"/>
              <w:jc w:val="right"/>
            </w:pPr>
            <w:r>
              <w:rPr>
                <w:spacing w:val="-2"/>
              </w:rPr>
              <w:t>309,148</w:t>
            </w:r>
          </w:p>
        </w:tc>
        <w:tc>
          <w:tcPr>
            <w:tcW w:w="1121" w:type="dxa"/>
            <w:tcBorders>
              <w:left w:val="single" w:sz="6" w:space="0" w:color="000000"/>
              <w:right w:val="double" w:sz="6" w:space="0" w:color="000000"/>
            </w:tcBorders>
          </w:tcPr>
          <w:p w14:paraId="77E20354" w14:textId="77777777" w:rsidR="002055ED" w:rsidRDefault="004E70B5">
            <w:pPr>
              <w:pStyle w:val="TableParagraph"/>
              <w:spacing w:before="16" w:line="237" w:lineRule="exact"/>
              <w:ind w:right="77"/>
              <w:jc w:val="right"/>
            </w:pPr>
            <w:r>
              <w:rPr>
                <w:spacing w:val="-2"/>
              </w:rPr>
              <w:t>14,942</w:t>
            </w:r>
          </w:p>
        </w:tc>
        <w:tc>
          <w:tcPr>
            <w:tcW w:w="1256" w:type="dxa"/>
            <w:tcBorders>
              <w:left w:val="double" w:sz="6" w:space="0" w:color="000000"/>
              <w:right w:val="single" w:sz="6" w:space="0" w:color="000000"/>
            </w:tcBorders>
          </w:tcPr>
          <w:p w14:paraId="77E20355" w14:textId="77777777" w:rsidR="002055ED" w:rsidRDefault="004E70B5">
            <w:pPr>
              <w:pStyle w:val="TableParagraph"/>
              <w:spacing w:before="16" w:line="237" w:lineRule="exact"/>
              <w:ind w:right="16"/>
              <w:jc w:val="right"/>
            </w:pPr>
            <w:r>
              <w:rPr>
                <w:color w:val="FF0000"/>
                <w:spacing w:val="-2"/>
              </w:rPr>
              <w:t>(997,827)</w:t>
            </w:r>
          </w:p>
        </w:tc>
        <w:tc>
          <w:tcPr>
            <w:tcW w:w="1241" w:type="dxa"/>
            <w:tcBorders>
              <w:left w:val="single" w:sz="6" w:space="0" w:color="000000"/>
              <w:right w:val="single" w:sz="6" w:space="0" w:color="000000"/>
            </w:tcBorders>
          </w:tcPr>
          <w:p w14:paraId="77E20356" w14:textId="77777777" w:rsidR="002055ED" w:rsidRDefault="004E70B5">
            <w:pPr>
              <w:pStyle w:val="TableParagraph"/>
              <w:spacing w:before="16" w:line="237" w:lineRule="exact"/>
              <w:ind w:right="15"/>
              <w:jc w:val="right"/>
            </w:pPr>
            <w:r>
              <w:rPr>
                <w:color w:val="FF0000"/>
                <w:spacing w:val="-2"/>
              </w:rPr>
              <w:t>(484,900)</w:t>
            </w:r>
          </w:p>
        </w:tc>
        <w:tc>
          <w:tcPr>
            <w:tcW w:w="1241" w:type="dxa"/>
            <w:tcBorders>
              <w:left w:val="single" w:sz="6" w:space="0" w:color="000000"/>
              <w:right w:val="single" w:sz="6" w:space="0" w:color="000000"/>
            </w:tcBorders>
          </w:tcPr>
          <w:p w14:paraId="77E20357" w14:textId="77777777" w:rsidR="002055ED" w:rsidRDefault="004E70B5">
            <w:pPr>
              <w:pStyle w:val="TableParagraph"/>
              <w:spacing w:before="16" w:line="237" w:lineRule="exact"/>
              <w:ind w:right="15"/>
              <w:jc w:val="right"/>
            </w:pPr>
            <w:r>
              <w:rPr>
                <w:color w:val="FF0000"/>
                <w:spacing w:val="-2"/>
              </w:rPr>
              <w:t>(996,370)</w:t>
            </w:r>
          </w:p>
        </w:tc>
        <w:tc>
          <w:tcPr>
            <w:tcW w:w="1121" w:type="dxa"/>
            <w:tcBorders>
              <w:left w:val="single" w:sz="6" w:space="0" w:color="000000"/>
              <w:right w:val="double" w:sz="6" w:space="0" w:color="000000"/>
            </w:tcBorders>
          </w:tcPr>
          <w:p w14:paraId="77E20358" w14:textId="77777777" w:rsidR="002055ED" w:rsidRDefault="004E70B5">
            <w:pPr>
              <w:pStyle w:val="TableParagraph"/>
              <w:spacing w:before="16" w:line="237" w:lineRule="exact"/>
              <w:ind w:right="76"/>
              <w:jc w:val="right"/>
            </w:pPr>
            <w:r>
              <w:rPr>
                <w:spacing w:val="-4"/>
              </w:rPr>
              <w:t>1,457</w:t>
            </w:r>
          </w:p>
        </w:tc>
        <w:tc>
          <w:tcPr>
            <w:tcW w:w="1136" w:type="dxa"/>
            <w:tcBorders>
              <w:left w:val="double" w:sz="6" w:space="0" w:color="000000"/>
              <w:right w:val="single" w:sz="6" w:space="0" w:color="000000"/>
            </w:tcBorders>
          </w:tcPr>
          <w:p w14:paraId="77E20359" w14:textId="77777777" w:rsidR="002055ED" w:rsidRDefault="004E70B5">
            <w:pPr>
              <w:pStyle w:val="TableParagraph"/>
              <w:spacing w:before="16" w:line="237" w:lineRule="exact"/>
              <w:ind w:right="14"/>
              <w:jc w:val="right"/>
            </w:pPr>
            <w:r>
              <w:rPr>
                <w:color w:val="FF0000"/>
                <w:spacing w:val="-2"/>
              </w:rPr>
              <w:t>(42,722)</w:t>
            </w:r>
          </w:p>
        </w:tc>
        <w:tc>
          <w:tcPr>
            <w:tcW w:w="1121" w:type="dxa"/>
            <w:tcBorders>
              <w:left w:val="single" w:sz="6" w:space="0" w:color="000000"/>
              <w:right w:val="single" w:sz="6" w:space="0" w:color="000000"/>
            </w:tcBorders>
          </w:tcPr>
          <w:p w14:paraId="77E2035A" w14:textId="77777777" w:rsidR="002055ED" w:rsidRDefault="004E70B5">
            <w:pPr>
              <w:pStyle w:val="TableParagraph"/>
              <w:spacing w:before="16" w:line="237" w:lineRule="exact"/>
              <w:ind w:right="13"/>
              <w:jc w:val="right"/>
            </w:pPr>
            <w:r>
              <w:rPr>
                <w:color w:val="FF0000"/>
                <w:spacing w:val="-2"/>
              </w:rPr>
              <w:t>(17,604)</w:t>
            </w:r>
          </w:p>
        </w:tc>
        <w:tc>
          <w:tcPr>
            <w:tcW w:w="1136" w:type="dxa"/>
            <w:tcBorders>
              <w:left w:val="single" w:sz="6" w:space="0" w:color="000000"/>
              <w:right w:val="single" w:sz="6" w:space="0" w:color="000000"/>
            </w:tcBorders>
          </w:tcPr>
          <w:p w14:paraId="77E2035B" w14:textId="77777777" w:rsidR="002055ED" w:rsidRDefault="004E70B5">
            <w:pPr>
              <w:pStyle w:val="TableParagraph"/>
              <w:spacing w:before="16" w:line="237" w:lineRule="exact"/>
              <w:ind w:right="12"/>
              <w:jc w:val="right"/>
            </w:pPr>
            <w:r>
              <w:rPr>
                <w:color w:val="FF0000"/>
                <w:spacing w:val="-2"/>
              </w:rPr>
              <w:t>(34,659)</w:t>
            </w:r>
          </w:p>
        </w:tc>
        <w:tc>
          <w:tcPr>
            <w:tcW w:w="1106" w:type="dxa"/>
            <w:tcBorders>
              <w:left w:val="single" w:sz="6" w:space="0" w:color="000000"/>
              <w:right w:val="single" w:sz="6" w:space="0" w:color="000000"/>
            </w:tcBorders>
          </w:tcPr>
          <w:p w14:paraId="77E2035C" w14:textId="77777777" w:rsidR="002055ED" w:rsidRDefault="004E70B5">
            <w:pPr>
              <w:pStyle w:val="TableParagraph"/>
              <w:spacing w:before="16" w:line="237" w:lineRule="exact"/>
              <w:ind w:right="73"/>
              <w:jc w:val="right"/>
            </w:pPr>
            <w:r>
              <w:rPr>
                <w:spacing w:val="-4"/>
              </w:rPr>
              <w:t>8,063</w:t>
            </w:r>
          </w:p>
        </w:tc>
      </w:tr>
      <w:tr w:rsidR="002055ED" w14:paraId="77E2036B" w14:textId="77777777">
        <w:trPr>
          <w:trHeight w:val="273"/>
        </w:trPr>
        <w:tc>
          <w:tcPr>
            <w:tcW w:w="1256" w:type="dxa"/>
            <w:tcBorders>
              <w:left w:val="single" w:sz="6" w:space="0" w:color="000000"/>
              <w:right w:val="single" w:sz="6" w:space="0" w:color="000000"/>
            </w:tcBorders>
          </w:tcPr>
          <w:p w14:paraId="77E2035E" w14:textId="77777777" w:rsidR="002055ED" w:rsidRDefault="004E70B5">
            <w:pPr>
              <w:pStyle w:val="TableParagraph"/>
              <w:spacing w:before="16" w:line="237" w:lineRule="exact"/>
              <w:ind w:left="37"/>
            </w:pPr>
            <w:r>
              <w:rPr>
                <w:spacing w:val="-2"/>
              </w:rPr>
              <w:t>Facilities</w:t>
            </w:r>
          </w:p>
        </w:tc>
        <w:tc>
          <w:tcPr>
            <w:tcW w:w="1166" w:type="dxa"/>
            <w:tcBorders>
              <w:left w:val="single" w:sz="6" w:space="0" w:color="000000"/>
              <w:right w:val="single" w:sz="6" w:space="0" w:color="000000"/>
            </w:tcBorders>
          </w:tcPr>
          <w:p w14:paraId="77E2035F" w14:textId="77777777" w:rsidR="002055ED" w:rsidRDefault="004E70B5">
            <w:pPr>
              <w:pStyle w:val="TableParagraph"/>
              <w:spacing w:before="16" w:line="237" w:lineRule="exact"/>
              <w:ind w:right="79"/>
              <w:jc w:val="right"/>
            </w:pPr>
            <w:r>
              <w:rPr>
                <w:spacing w:val="-5"/>
              </w:rPr>
              <w:t>12,521,448</w:t>
            </w:r>
          </w:p>
        </w:tc>
        <w:tc>
          <w:tcPr>
            <w:tcW w:w="1166" w:type="dxa"/>
            <w:tcBorders>
              <w:left w:val="single" w:sz="6" w:space="0" w:color="000000"/>
              <w:right w:val="single" w:sz="6" w:space="0" w:color="000000"/>
            </w:tcBorders>
          </w:tcPr>
          <w:p w14:paraId="77E20360" w14:textId="77777777" w:rsidR="002055ED" w:rsidRDefault="004E70B5">
            <w:pPr>
              <w:pStyle w:val="TableParagraph"/>
              <w:spacing w:before="16" w:line="237" w:lineRule="exact"/>
              <w:ind w:right="79"/>
              <w:jc w:val="right"/>
            </w:pPr>
            <w:r>
              <w:rPr>
                <w:spacing w:val="-2"/>
              </w:rPr>
              <w:t>6,286,129</w:t>
            </w:r>
          </w:p>
        </w:tc>
        <w:tc>
          <w:tcPr>
            <w:tcW w:w="1166" w:type="dxa"/>
            <w:tcBorders>
              <w:left w:val="single" w:sz="6" w:space="0" w:color="000000"/>
              <w:right w:val="single" w:sz="6" w:space="0" w:color="000000"/>
            </w:tcBorders>
          </w:tcPr>
          <w:p w14:paraId="77E20361" w14:textId="77777777" w:rsidR="002055ED" w:rsidRDefault="004E70B5">
            <w:pPr>
              <w:pStyle w:val="TableParagraph"/>
              <w:spacing w:before="16" w:line="237" w:lineRule="exact"/>
              <w:ind w:right="78"/>
              <w:jc w:val="right"/>
            </w:pPr>
            <w:r>
              <w:rPr>
                <w:spacing w:val="-5"/>
              </w:rPr>
              <w:t>12,494,149</w:t>
            </w:r>
          </w:p>
        </w:tc>
        <w:tc>
          <w:tcPr>
            <w:tcW w:w="1121" w:type="dxa"/>
            <w:tcBorders>
              <w:left w:val="single" w:sz="6" w:space="0" w:color="000000"/>
              <w:right w:val="double" w:sz="6" w:space="0" w:color="000000"/>
            </w:tcBorders>
          </w:tcPr>
          <w:p w14:paraId="77E20362" w14:textId="77777777" w:rsidR="002055ED" w:rsidRDefault="004E70B5">
            <w:pPr>
              <w:pStyle w:val="TableParagraph"/>
              <w:spacing w:before="16" w:line="237" w:lineRule="exact"/>
              <w:ind w:right="16"/>
              <w:jc w:val="right"/>
            </w:pPr>
            <w:r>
              <w:rPr>
                <w:color w:val="FF0000"/>
                <w:spacing w:val="-2"/>
              </w:rPr>
              <w:t>(27,299)</w:t>
            </w:r>
          </w:p>
        </w:tc>
        <w:tc>
          <w:tcPr>
            <w:tcW w:w="1256" w:type="dxa"/>
            <w:tcBorders>
              <w:left w:val="double" w:sz="6" w:space="0" w:color="000000"/>
              <w:right w:val="single" w:sz="6" w:space="0" w:color="000000"/>
            </w:tcBorders>
          </w:tcPr>
          <w:p w14:paraId="77E20363" w14:textId="77777777" w:rsidR="002055ED" w:rsidRDefault="004E70B5">
            <w:pPr>
              <w:pStyle w:val="TableParagraph"/>
              <w:spacing w:before="16" w:line="237" w:lineRule="exact"/>
              <w:ind w:right="16"/>
              <w:jc w:val="right"/>
            </w:pPr>
            <w:r>
              <w:rPr>
                <w:color w:val="FF0000"/>
                <w:spacing w:val="-5"/>
              </w:rPr>
              <w:t>(13,513,946)</w:t>
            </w:r>
          </w:p>
        </w:tc>
        <w:tc>
          <w:tcPr>
            <w:tcW w:w="1241" w:type="dxa"/>
            <w:tcBorders>
              <w:left w:val="single" w:sz="6" w:space="0" w:color="000000"/>
              <w:right w:val="single" w:sz="6" w:space="0" w:color="000000"/>
            </w:tcBorders>
          </w:tcPr>
          <w:p w14:paraId="77E20364" w14:textId="77777777" w:rsidR="002055ED" w:rsidRDefault="004E70B5">
            <w:pPr>
              <w:pStyle w:val="TableParagraph"/>
              <w:spacing w:before="16" w:line="237" w:lineRule="exact"/>
              <w:ind w:right="15"/>
              <w:jc w:val="right"/>
            </w:pPr>
            <w:r>
              <w:rPr>
                <w:color w:val="FF0000"/>
                <w:spacing w:val="-2"/>
              </w:rPr>
              <w:t>(6,703,094)</w:t>
            </w:r>
          </w:p>
        </w:tc>
        <w:tc>
          <w:tcPr>
            <w:tcW w:w="1241" w:type="dxa"/>
            <w:tcBorders>
              <w:left w:val="single" w:sz="6" w:space="0" w:color="000000"/>
              <w:right w:val="single" w:sz="6" w:space="0" w:color="000000"/>
            </w:tcBorders>
          </w:tcPr>
          <w:p w14:paraId="77E20365" w14:textId="77777777" w:rsidR="002055ED" w:rsidRDefault="004E70B5">
            <w:pPr>
              <w:pStyle w:val="TableParagraph"/>
              <w:spacing w:before="16" w:line="237" w:lineRule="exact"/>
              <w:ind w:right="14"/>
              <w:jc w:val="right"/>
            </w:pPr>
            <w:r>
              <w:rPr>
                <w:color w:val="FF0000"/>
                <w:spacing w:val="-5"/>
              </w:rPr>
              <w:t>(13,658,354)</w:t>
            </w:r>
          </w:p>
        </w:tc>
        <w:tc>
          <w:tcPr>
            <w:tcW w:w="1121" w:type="dxa"/>
            <w:tcBorders>
              <w:left w:val="single" w:sz="6" w:space="0" w:color="000000"/>
              <w:right w:val="double" w:sz="6" w:space="0" w:color="000000"/>
            </w:tcBorders>
          </w:tcPr>
          <w:p w14:paraId="77E20366" w14:textId="77777777" w:rsidR="002055ED" w:rsidRDefault="004E70B5">
            <w:pPr>
              <w:pStyle w:val="TableParagraph"/>
              <w:spacing w:before="16" w:line="237" w:lineRule="exact"/>
              <w:ind w:right="13"/>
              <w:jc w:val="right"/>
            </w:pPr>
            <w:r>
              <w:rPr>
                <w:color w:val="FF0000"/>
                <w:spacing w:val="-2"/>
              </w:rPr>
              <w:t>(144,408)</w:t>
            </w:r>
          </w:p>
        </w:tc>
        <w:tc>
          <w:tcPr>
            <w:tcW w:w="1136" w:type="dxa"/>
            <w:tcBorders>
              <w:left w:val="double" w:sz="6" w:space="0" w:color="000000"/>
              <w:right w:val="single" w:sz="6" w:space="0" w:color="000000"/>
            </w:tcBorders>
          </w:tcPr>
          <w:p w14:paraId="77E20367" w14:textId="77777777" w:rsidR="002055ED" w:rsidRDefault="004E70B5">
            <w:pPr>
              <w:pStyle w:val="TableParagraph"/>
              <w:spacing w:before="16" w:line="237" w:lineRule="exact"/>
              <w:ind w:right="12"/>
              <w:jc w:val="right"/>
            </w:pPr>
            <w:r>
              <w:rPr>
                <w:color w:val="FF0000"/>
                <w:spacing w:val="-5"/>
              </w:rPr>
              <w:t>(2,763,322)</w:t>
            </w:r>
          </w:p>
        </w:tc>
        <w:tc>
          <w:tcPr>
            <w:tcW w:w="1121" w:type="dxa"/>
            <w:tcBorders>
              <w:left w:val="single" w:sz="6" w:space="0" w:color="000000"/>
              <w:right w:val="single" w:sz="6" w:space="0" w:color="000000"/>
            </w:tcBorders>
          </w:tcPr>
          <w:p w14:paraId="77E20368" w14:textId="77777777" w:rsidR="002055ED" w:rsidRDefault="004E70B5">
            <w:pPr>
              <w:pStyle w:val="TableParagraph"/>
              <w:spacing w:before="16" w:line="237" w:lineRule="exact"/>
              <w:ind w:right="11"/>
              <w:jc w:val="right"/>
            </w:pPr>
            <w:r>
              <w:rPr>
                <w:color w:val="FF0000"/>
                <w:spacing w:val="-5"/>
              </w:rPr>
              <w:t>(1,688,241)</w:t>
            </w:r>
          </w:p>
        </w:tc>
        <w:tc>
          <w:tcPr>
            <w:tcW w:w="1136" w:type="dxa"/>
            <w:tcBorders>
              <w:left w:val="single" w:sz="6" w:space="0" w:color="000000"/>
              <w:right w:val="single" w:sz="6" w:space="0" w:color="000000"/>
            </w:tcBorders>
          </w:tcPr>
          <w:p w14:paraId="77E20369" w14:textId="77777777" w:rsidR="002055ED" w:rsidRDefault="004E70B5">
            <w:pPr>
              <w:pStyle w:val="TableParagraph"/>
              <w:spacing w:before="16" w:line="237" w:lineRule="exact"/>
              <w:ind w:right="10"/>
              <w:jc w:val="right"/>
            </w:pPr>
            <w:r>
              <w:rPr>
                <w:color w:val="FF0000"/>
                <w:spacing w:val="-4"/>
              </w:rPr>
              <w:t>(2,806,643)</w:t>
            </w:r>
          </w:p>
        </w:tc>
        <w:tc>
          <w:tcPr>
            <w:tcW w:w="1106" w:type="dxa"/>
            <w:tcBorders>
              <w:left w:val="single" w:sz="6" w:space="0" w:color="000000"/>
              <w:right w:val="single" w:sz="6" w:space="0" w:color="000000"/>
            </w:tcBorders>
          </w:tcPr>
          <w:p w14:paraId="77E2036A" w14:textId="77777777" w:rsidR="002055ED" w:rsidRDefault="004E70B5">
            <w:pPr>
              <w:pStyle w:val="TableParagraph"/>
              <w:spacing w:before="16" w:line="237" w:lineRule="exact"/>
              <w:ind w:right="9"/>
              <w:jc w:val="right"/>
            </w:pPr>
            <w:r>
              <w:rPr>
                <w:color w:val="FF0000"/>
                <w:spacing w:val="-2"/>
              </w:rPr>
              <w:t>(43,321)</w:t>
            </w:r>
          </w:p>
        </w:tc>
      </w:tr>
      <w:tr w:rsidR="002055ED" w14:paraId="77E20379" w14:textId="77777777">
        <w:trPr>
          <w:trHeight w:val="273"/>
        </w:trPr>
        <w:tc>
          <w:tcPr>
            <w:tcW w:w="1256" w:type="dxa"/>
            <w:tcBorders>
              <w:left w:val="single" w:sz="6" w:space="0" w:color="000000"/>
              <w:right w:val="single" w:sz="6" w:space="0" w:color="000000"/>
            </w:tcBorders>
          </w:tcPr>
          <w:p w14:paraId="77E2036C" w14:textId="77777777" w:rsidR="002055ED" w:rsidRDefault="004E70B5">
            <w:pPr>
              <w:pStyle w:val="TableParagraph"/>
              <w:spacing w:before="16" w:line="237" w:lineRule="exact"/>
              <w:ind w:left="37"/>
            </w:pPr>
            <w:r>
              <w:rPr>
                <w:spacing w:val="-2"/>
              </w:rPr>
              <w:t>Libraries</w:t>
            </w:r>
          </w:p>
        </w:tc>
        <w:tc>
          <w:tcPr>
            <w:tcW w:w="1166" w:type="dxa"/>
            <w:tcBorders>
              <w:left w:val="single" w:sz="6" w:space="0" w:color="000000"/>
              <w:right w:val="single" w:sz="6" w:space="0" w:color="000000"/>
            </w:tcBorders>
          </w:tcPr>
          <w:p w14:paraId="77E2036D" w14:textId="77777777" w:rsidR="002055ED" w:rsidRDefault="004E70B5">
            <w:pPr>
              <w:pStyle w:val="TableParagraph"/>
              <w:spacing w:before="16" w:line="237" w:lineRule="exact"/>
              <w:ind w:right="79"/>
              <w:jc w:val="right"/>
            </w:pPr>
            <w:r>
              <w:rPr>
                <w:spacing w:val="-2"/>
              </w:rPr>
              <w:t>49,559</w:t>
            </w:r>
          </w:p>
        </w:tc>
        <w:tc>
          <w:tcPr>
            <w:tcW w:w="1166" w:type="dxa"/>
            <w:tcBorders>
              <w:left w:val="single" w:sz="6" w:space="0" w:color="000000"/>
              <w:right w:val="single" w:sz="6" w:space="0" w:color="000000"/>
            </w:tcBorders>
          </w:tcPr>
          <w:p w14:paraId="77E2036E" w14:textId="77777777" w:rsidR="002055ED" w:rsidRDefault="004E70B5">
            <w:pPr>
              <w:pStyle w:val="TableParagraph"/>
              <w:spacing w:before="16" w:line="237" w:lineRule="exact"/>
              <w:ind w:right="79"/>
              <w:jc w:val="right"/>
            </w:pPr>
            <w:r>
              <w:rPr>
                <w:spacing w:val="-2"/>
              </w:rPr>
              <w:t>25,037</w:t>
            </w:r>
          </w:p>
        </w:tc>
        <w:tc>
          <w:tcPr>
            <w:tcW w:w="1166" w:type="dxa"/>
            <w:tcBorders>
              <w:left w:val="single" w:sz="6" w:space="0" w:color="000000"/>
              <w:right w:val="single" w:sz="6" w:space="0" w:color="000000"/>
            </w:tcBorders>
          </w:tcPr>
          <w:p w14:paraId="77E2036F" w14:textId="77777777" w:rsidR="002055ED" w:rsidRDefault="004E70B5">
            <w:pPr>
              <w:pStyle w:val="TableParagraph"/>
              <w:spacing w:before="16" w:line="237" w:lineRule="exact"/>
              <w:ind w:right="78"/>
              <w:jc w:val="right"/>
            </w:pPr>
            <w:r>
              <w:rPr>
                <w:spacing w:val="-2"/>
              </w:rPr>
              <w:t>53,867</w:t>
            </w:r>
          </w:p>
        </w:tc>
        <w:tc>
          <w:tcPr>
            <w:tcW w:w="1121" w:type="dxa"/>
            <w:tcBorders>
              <w:left w:val="single" w:sz="6" w:space="0" w:color="000000"/>
              <w:right w:val="double" w:sz="6" w:space="0" w:color="000000"/>
            </w:tcBorders>
          </w:tcPr>
          <w:p w14:paraId="77E20370" w14:textId="77777777" w:rsidR="002055ED" w:rsidRDefault="004E70B5">
            <w:pPr>
              <w:pStyle w:val="TableParagraph"/>
              <w:spacing w:before="16" w:line="237" w:lineRule="exact"/>
              <w:ind w:right="77"/>
              <w:jc w:val="right"/>
            </w:pPr>
            <w:r>
              <w:rPr>
                <w:spacing w:val="-4"/>
              </w:rPr>
              <w:t>4,308</w:t>
            </w:r>
          </w:p>
        </w:tc>
        <w:tc>
          <w:tcPr>
            <w:tcW w:w="1256" w:type="dxa"/>
            <w:tcBorders>
              <w:left w:val="double" w:sz="6" w:space="0" w:color="000000"/>
              <w:right w:val="single" w:sz="6" w:space="0" w:color="000000"/>
            </w:tcBorders>
          </w:tcPr>
          <w:p w14:paraId="77E20371" w14:textId="77777777" w:rsidR="002055ED" w:rsidRDefault="004E70B5">
            <w:pPr>
              <w:pStyle w:val="TableParagraph"/>
              <w:spacing w:before="16" w:line="237" w:lineRule="exact"/>
              <w:ind w:right="16"/>
              <w:jc w:val="right"/>
            </w:pPr>
            <w:r>
              <w:rPr>
                <w:color w:val="FF0000"/>
                <w:spacing w:val="-2"/>
              </w:rPr>
              <w:t>(3,188,005)</w:t>
            </w:r>
          </w:p>
        </w:tc>
        <w:tc>
          <w:tcPr>
            <w:tcW w:w="1241" w:type="dxa"/>
            <w:tcBorders>
              <w:left w:val="single" w:sz="6" w:space="0" w:color="000000"/>
              <w:right w:val="single" w:sz="6" w:space="0" w:color="000000"/>
            </w:tcBorders>
          </w:tcPr>
          <w:p w14:paraId="77E20372" w14:textId="77777777" w:rsidR="002055ED" w:rsidRDefault="004E70B5">
            <w:pPr>
              <w:pStyle w:val="TableParagraph"/>
              <w:spacing w:before="16" w:line="237" w:lineRule="exact"/>
              <w:ind w:right="15"/>
              <w:jc w:val="right"/>
            </w:pPr>
            <w:r>
              <w:rPr>
                <w:color w:val="FF0000"/>
                <w:spacing w:val="-2"/>
              </w:rPr>
              <w:t>(1,499,086)</w:t>
            </w:r>
          </w:p>
        </w:tc>
        <w:tc>
          <w:tcPr>
            <w:tcW w:w="1241" w:type="dxa"/>
            <w:tcBorders>
              <w:left w:val="single" w:sz="6" w:space="0" w:color="000000"/>
              <w:right w:val="single" w:sz="6" w:space="0" w:color="000000"/>
            </w:tcBorders>
          </w:tcPr>
          <w:p w14:paraId="77E20373" w14:textId="77777777" w:rsidR="002055ED" w:rsidRDefault="004E70B5">
            <w:pPr>
              <w:pStyle w:val="TableParagraph"/>
              <w:spacing w:before="16" w:line="237" w:lineRule="exact"/>
              <w:ind w:right="14"/>
              <w:jc w:val="right"/>
            </w:pPr>
            <w:r>
              <w:rPr>
                <w:color w:val="FF0000"/>
                <w:spacing w:val="-2"/>
              </w:rPr>
              <w:t>(3,173,354)</w:t>
            </w:r>
          </w:p>
        </w:tc>
        <w:tc>
          <w:tcPr>
            <w:tcW w:w="1121" w:type="dxa"/>
            <w:tcBorders>
              <w:left w:val="single" w:sz="6" w:space="0" w:color="000000"/>
              <w:right w:val="double" w:sz="6" w:space="0" w:color="000000"/>
            </w:tcBorders>
          </w:tcPr>
          <w:p w14:paraId="77E20374" w14:textId="77777777" w:rsidR="002055ED" w:rsidRDefault="004E70B5">
            <w:pPr>
              <w:pStyle w:val="TableParagraph"/>
              <w:spacing w:before="16" w:line="237" w:lineRule="exact"/>
              <w:ind w:right="76"/>
              <w:jc w:val="right"/>
            </w:pPr>
            <w:r>
              <w:rPr>
                <w:spacing w:val="-2"/>
              </w:rPr>
              <w:t>14,651</w:t>
            </w:r>
          </w:p>
        </w:tc>
        <w:tc>
          <w:tcPr>
            <w:tcW w:w="1136" w:type="dxa"/>
            <w:tcBorders>
              <w:left w:val="double" w:sz="6" w:space="0" w:color="000000"/>
              <w:right w:val="single" w:sz="6" w:space="0" w:color="000000"/>
            </w:tcBorders>
          </w:tcPr>
          <w:p w14:paraId="77E20375" w14:textId="77777777" w:rsidR="002055ED" w:rsidRDefault="004E70B5">
            <w:pPr>
              <w:pStyle w:val="TableParagraph"/>
              <w:spacing w:before="16" w:line="237" w:lineRule="exact"/>
              <w:ind w:right="14"/>
              <w:jc w:val="right"/>
            </w:pPr>
            <w:r>
              <w:rPr>
                <w:color w:val="FF0000"/>
                <w:spacing w:val="-2"/>
              </w:rPr>
              <w:t>(542,528)</w:t>
            </w:r>
          </w:p>
        </w:tc>
        <w:tc>
          <w:tcPr>
            <w:tcW w:w="1121" w:type="dxa"/>
            <w:tcBorders>
              <w:left w:val="single" w:sz="6" w:space="0" w:color="000000"/>
              <w:right w:val="single" w:sz="6" w:space="0" w:color="000000"/>
            </w:tcBorders>
          </w:tcPr>
          <w:p w14:paraId="77E20376" w14:textId="77777777" w:rsidR="002055ED" w:rsidRDefault="004E70B5">
            <w:pPr>
              <w:pStyle w:val="TableParagraph"/>
              <w:spacing w:before="16" w:line="237" w:lineRule="exact"/>
              <w:ind w:right="13"/>
              <w:jc w:val="right"/>
            </w:pPr>
            <w:r>
              <w:rPr>
                <w:color w:val="FF0000"/>
                <w:spacing w:val="-2"/>
              </w:rPr>
              <w:t>(297,149)</w:t>
            </w:r>
          </w:p>
        </w:tc>
        <w:tc>
          <w:tcPr>
            <w:tcW w:w="1136" w:type="dxa"/>
            <w:tcBorders>
              <w:left w:val="single" w:sz="6" w:space="0" w:color="000000"/>
              <w:right w:val="single" w:sz="6" w:space="0" w:color="000000"/>
            </w:tcBorders>
          </w:tcPr>
          <w:p w14:paraId="77E20377" w14:textId="77777777" w:rsidR="002055ED" w:rsidRDefault="004E70B5">
            <w:pPr>
              <w:pStyle w:val="TableParagraph"/>
              <w:spacing w:before="16" w:line="237" w:lineRule="exact"/>
              <w:ind w:right="12"/>
              <w:jc w:val="right"/>
            </w:pPr>
            <w:r>
              <w:rPr>
                <w:color w:val="FF0000"/>
                <w:spacing w:val="-2"/>
              </w:rPr>
              <w:t>(561,430)</w:t>
            </w:r>
          </w:p>
        </w:tc>
        <w:tc>
          <w:tcPr>
            <w:tcW w:w="1106" w:type="dxa"/>
            <w:tcBorders>
              <w:left w:val="single" w:sz="6" w:space="0" w:color="000000"/>
              <w:right w:val="single" w:sz="6" w:space="0" w:color="000000"/>
            </w:tcBorders>
          </w:tcPr>
          <w:p w14:paraId="77E20378" w14:textId="77777777" w:rsidR="002055ED" w:rsidRDefault="004E70B5">
            <w:pPr>
              <w:pStyle w:val="TableParagraph"/>
              <w:spacing w:before="16" w:line="237" w:lineRule="exact"/>
              <w:ind w:right="11"/>
              <w:jc w:val="right"/>
            </w:pPr>
            <w:r>
              <w:rPr>
                <w:color w:val="FF0000"/>
                <w:spacing w:val="-2"/>
              </w:rPr>
              <w:t>(18,902)</w:t>
            </w:r>
          </w:p>
        </w:tc>
      </w:tr>
      <w:tr w:rsidR="002055ED" w14:paraId="77E20387" w14:textId="77777777">
        <w:trPr>
          <w:trHeight w:val="273"/>
        </w:trPr>
        <w:tc>
          <w:tcPr>
            <w:tcW w:w="1256" w:type="dxa"/>
            <w:tcBorders>
              <w:left w:val="single" w:sz="6" w:space="0" w:color="000000"/>
              <w:right w:val="single" w:sz="6" w:space="0" w:color="000000"/>
            </w:tcBorders>
          </w:tcPr>
          <w:p w14:paraId="77E2037A" w14:textId="77777777" w:rsidR="002055ED" w:rsidRDefault="004E70B5">
            <w:pPr>
              <w:pStyle w:val="TableParagraph"/>
              <w:spacing w:before="16" w:line="237" w:lineRule="exact"/>
              <w:ind w:left="37"/>
            </w:pPr>
            <w:r>
              <w:rPr>
                <w:spacing w:val="-11"/>
              </w:rPr>
              <w:t>Management</w:t>
            </w:r>
          </w:p>
        </w:tc>
        <w:tc>
          <w:tcPr>
            <w:tcW w:w="1166" w:type="dxa"/>
            <w:tcBorders>
              <w:left w:val="single" w:sz="6" w:space="0" w:color="000000"/>
              <w:right w:val="single" w:sz="6" w:space="0" w:color="000000"/>
            </w:tcBorders>
          </w:tcPr>
          <w:p w14:paraId="77E2037B" w14:textId="77777777" w:rsidR="002055ED" w:rsidRDefault="004E70B5">
            <w:pPr>
              <w:pStyle w:val="TableParagraph"/>
              <w:spacing w:before="16" w:line="237" w:lineRule="exact"/>
              <w:ind w:right="79"/>
              <w:jc w:val="right"/>
            </w:pPr>
            <w:r>
              <w:rPr>
                <w:spacing w:val="-2"/>
              </w:rPr>
              <w:t>506,709</w:t>
            </w:r>
          </w:p>
        </w:tc>
        <w:tc>
          <w:tcPr>
            <w:tcW w:w="1166" w:type="dxa"/>
            <w:tcBorders>
              <w:left w:val="single" w:sz="6" w:space="0" w:color="000000"/>
              <w:right w:val="single" w:sz="6" w:space="0" w:color="000000"/>
            </w:tcBorders>
          </w:tcPr>
          <w:p w14:paraId="77E2037C" w14:textId="77777777" w:rsidR="002055ED" w:rsidRDefault="004E70B5">
            <w:pPr>
              <w:pStyle w:val="TableParagraph"/>
              <w:spacing w:before="16" w:line="237" w:lineRule="exact"/>
              <w:ind w:right="78"/>
              <w:jc w:val="right"/>
            </w:pPr>
            <w:r>
              <w:rPr>
                <w:spacing w:val="-2"/>
              </w:rPr>
              <w:t>170,987</w:t>
            </w:r>
          </w:p>
        </w:tc>
        <w:tc>
          <w:tcPr>
            <w:tcW w:w="1166" w:type="dxa"/>
            <w:tcBorders>
              <w:left w:val="single" w:sz="6" w:space="0" w:color="000000"/>
              <w:right w:val="single" w:sz="6" w:space="0" w:color="000000"/>
            </w:tcBorders>
          </w:tcPr>
          <w:p w14:paraId="77E2037D" w14:textId="77777777" w:rsidR="002055ED" w:rsidRDefault="004E70B5">
            <w:pPr>
              <w:pStyle w:val="TableParagraph"/>
              <w:spacing w:before="16" w:line="237" w:lineRule="exact"/>
              <w:ind w:right="77"/>
              <w:jc w:val="right"/>
            </w:pPr>
            <w:r>
              <w:rPr>
                <w:spacing w:val="-2"/>
              </w:rPr>
              <w:t>499,183</w:t>
            </w:r>
          </w:p>
        </w:tc>
        <w:tc>
          <w:tcPr>
            <w:tcW w:w="1121" w:type="dxa"/>
            <w:tcBorders>
              <w:left w:val="single" w:sz="6" w:space="0" w:color="000000"/>
              <w:right w:val="double" w:sz="6" w:space="0" w:color="000000"/>
            </w:tcBorders>
          </w:tcPr>
          <w:p w14:paraId="77E2037E" w14:textId="77777777" w:rsidR="002055ED" w:rsidRDefault="004E70B5">
            <w:pPr>
              <w:pStyle w:val="TableParagraph"/>
              <w:spacing w:before="16" w:line="237" w:lineRule="exact"/>
              <w:ind w:right="16"/>
              <w:jc w:val="right"/>
            </w:pPr>
            <w:r>
              <w:rPr>
                <w:color w:val="FF0000"/>
                <w:spacing w:val="-2"/>
              </w:rPr>
              <w:t>(7,526)</w:t>
            </w:r>
          </w:p>
        </w:tc>
        <w:tc>
          <w:tcPr>
            <w:tcW w:w="1256" w:type="dxa"/>
            <w:tcBorders>
              <w:left w:val="double" w:sz="6" w:space="0" w:color="000000"/>
              <w:right w:val="single" w:sz="6" w:space="0" w:color="000000"/>
            </w:tcBorders>
          </w:tcPr>
          <w:p w14:paraId="77E2037F" w14:textId="77777777" w:rsidR="002055ED" w:rsidRDefault="004E70B5">
            <w:pPr>
              <w:pStyle w:val="TableParagraph"/>
              <w:spacing w:before="16" w:line="237" w:lineRule="exact"/>
              <w:ind w:right="16"/>
              <w:jc w:val="right"/>
            </w:pPr>
            <w:r>
              <w:rPr>
                <w:color w:val="FF0000"/>
                <w:spacing w:val="-2"/>
              </w:rPr>
              <w:t>(2,670,652)</w:t>
            </w:r>
          </w:p>
        </w:tc>
        <w:tc>
          <w:tcPr>
            <w:tcW w:w="1241" w:type="dxa"/>
            <w:tcBorders>
              <w:left w:val="single" w:sz="6" w:space="0" w:color="000000"/>
              <w:right w:val="single" w:sz="6" w:space="0" w:color="000000"/>
            </w:tcBorders>
          </w:tcPr>
          <w:p w14:paraId="77E20380" w14:textId="77777777" w:rsidR="002055ED" w:rsidRDefault="004E70B5">
            <w:pPr>
              <w:pStyle w:val="TableParagraph"/>
              <w:spacing w:before="16" w:line="237" w:lineRule="exact"/>
              <w:ind w:right="15"/>
              <w:jc w:val="right"/>
            </w:pPr>
            <w:r>
              <w:rPr>
                <w:color w:val="FF0000"/>
                <w:spacing w:val="-2"/>
              </w:rPr>
              <w:t>(1,180,337)</w:t>
            </w:r>
          </w:p>
        </w:tc>
        <w:tc>
          <w:tcPr>
            <w:tcW w:w="1241" w:type="dxa"/>
            <w:tcBorders>
              <w:left w:val="single" w:sz="6" w:space="0" w:color="000000"/>
              <w:right w:val="single" w:sz="6" w:space="0" w:color="000000"/>
            </w:tcBorders>
          </w:tcPr>
          <w:p w14:paraId="77E20381" w14:textId="77777777" w:rsidR="002055ED" w:rsidRDefault="004E70B5">
            <w:pPr>
              <w:pStyle w:val="TableParagraph"/>
              <w:spacing w:before="16" w:line="237" w:lineRule="exact"/>
              <w:ind w:right="14"/>
              <w:jc w:val="right"/>
            </w:pPr>
            <w:r>
              <w:rPr>
                <w:color w:val="FF0000"/>
                <w:spacing w:val="-2"/>
              </w:rPr>
              <w:t>(2,615,749)</w:t>
            </w:r>
          </w:p>
        </w:tc>
        <w:tc>
          <w:tcPr>
            <w:tcW w:w="1121" w:type="dxa"/>
            <w:tcBorders>
              <w:left w:val="single" w:sz="6" w:space="0" w:color="000000"/>
              <w:right w:val="double" w:sz="6" w:space="0" w:color="000000"/>
            </w:tcBorders>
          </w:tcPr>
          <w:p w14:paraId="77E20382" w14:textId="77777777" w:rsidR="002055ED" w:rsidRDefault="004E70B5">
            <w:pPr>
              <w:pStyle w:val="TableParagraph"/>
              <w:spacing w:before="16" w:line="237" w:lineRule="exact"/>
              <w:ind w:right="76"/>
              <w:jc w:val="right"/>
            </w:pPr>
            <w:r>
              <w:rPr>
                <w:spacing w:val="-2"/>
              </w:rPr>
              <w:t>54,903</w:t>
            </w:r>
          </w:p>
        </w:tc>
        <w:tc>
          <w:tcPr>
            <w:tcW w:w="1136" w:type="dxa"/>
            <w:tcBorders>
              <w:left w:val="double" w:sz="6" w:space="0" w:color="000000"/>
              <w:right w:val="single" w:sz="6" w:space="0" w:color="000000"/>
            </w:tcBorders>
          </w:tcPr>
          <w:p w14:paraId="77E20383" w14:textId="77777777" w:rsidR="002055ED" w:rsidRDefault="004E70B5">
            <w:pPr>
              <w:pStyle w:val="TableParagraph"/>
              <w:spacing w:before="16" w:line="237" w:lineRule="exact"/>
              <w:ind w:right="14"/>
              <w:jc w:val="right"/>
            </w:pPr>
            <w:r>
              <w:rPr>
                <w:color w:val="FF0000"/>
                <w:spacing w:val="-5"/>
              </w:rPr>
              <w:t>(1,104,096)</w:t>
            </w:r>
          </w:p>
        </w:tc>
        <w:tc>
          <w:tcPr>
            <w:tcW w:w="1121" w:type="dxa"/>
            <w:tcBorders>
              <w:left w:val="single" w:sz="6" w:space="0" w:color="000000"/>
              <w:right w:val="single" w:sz="6" w:space="0" w:color="000000"/>
            </w:tcBorders>
          </w:tcPr>
          <w:p w14:paraId="77E20384" w14:textId="77777777" w:rsidR="002055ED" w:rsidRDefault="004E70B5">
            <w:pPr>
              <w:pStyle w:val="TableParagraph"/>
              <w:spacing w:before="16" w:line="237" w:lineRule="exact"/>
              <w:ind w:right="13"/>
              <w:jc w:val="right"/>
            </w:pPr>
            <w:r>
              <w:rPr>
                <w:color w:val="FF0000"/>
                <w:spacing w:val="-2"/>
              </w:rPr>
              <w:t>(323,725)</w:t>
            </w:r>
          </w:p>
        </w:tc>
        <w:tc>
          <w:tcPr>
            <w:tcW w:w="1136" w:type="dxa"/>
            <w:tcBorders>
              <w:left w:val="single" w:sz="6" w:space="0" w:color="000000"/>
              <w:right w:val="single" w:sz="6" w:space="0" w:color="000000"/>
            </w:tcBorders>
          </w:tcPr>
          <w:p w14:paraId="77E20385" w14:textId="77777777" w:rsidR="002055ED" w:rsidRDefault="004E70B5">
            <w:pPr>
              <w:pStyle w:val="TableParagraph"/>
              <w:spacing w:before="16" w:line="237" w:lineRule="exact"/>
              <w:ind w:right="12"/>
              <w:jc w:val="right"/>
            </w:pPr>
            <w:r>
              <w:rPr>
                <w:color w:val="FF0000"/>
                <w:spacing w:val="-4"/>
              </w:rPr>
              <w:t>(1,242,709)</w:t>
            </w:r>
          </w:p>
        </w:tc>
        <w:tc>
          <w:tcPr>
            <w:tcW w:w="1106" w:type="dxa"/>
            <w:tcBorders>
              <w:left w:val="single" w:sz="6" w:space="0" w:color="000000"/>
              <w:right w:val="single" w:sz="6" w:space="0" w:color="000000"/>
            </w:tcBorders>
          </w:tcPr>
          <w:p w14:paraId="77E20386" w14:textId="77777777" w:rsidR="002055ED" w:rsidRDefault="004E70B5">
            <w:pPr>
              <w:pStyle w:val="TableParagraph"/>
              <w:spacing w:before="16" w:line="237" w:lineRule="exact"/>
              <w:ind w:right="11"/>
              <w:jc w:val="right"/>
            </w:pPr>
            <w:r>
              <w:rPr>
                <w:color w:val="FF0000"/>
                <w:spacing w:val="-2"/>
              </w:rPr>
              <w:t>(138,613)</w:t>
            </w:r>
          </w:p>
        </w:tc>
      </w:tr>
      <w:tr w:rsidR="002055ED" w14:paraId="77E20396" w14:textId="77777777">
        <w:trPr>
          <w:trHeight w:val="566"/>
        </w:trPr>
        <w:tc>
          <w:tcPr>
            <w:tcW w:w="1256" w:type="dxa"/>
            <w:tcBorders>
              <w:left w:val="single" w:sz="6" w:space="0" w:color="000000"/>
              <w:right w:val="single" w:sz="6" w:space="0" w:color="000000"/>
            </w:tcBorders>
          </w:tcPr>
          <w:p w14:paraId="77E20388" w14:textId="77777777" w:rsidR="002055ED" w:rsidRDefault="004E70B5">
            <w:pPr>
              <w:pStyle w:val="TableParagraph"/>
              <w:spacing w:before="16"/>
              <w:ind w:left="37"/>
            </w:pPr>
            <w:r>
              <w:rPr>
                <w:w w:val="90"/>
              </w:rPr>
              <w:t>Museums</w:t>
            </w:r>
            <w:r>
              <w:rPr>
                <w:spacing w:val="-8"/>
                <w:w w:val="90"/>
              </w:rPr>
              <w:t xml:space="preserve"> </w:t>
            </w:r>
            <w:r>
              <w:rPr>
                <w:spacing w:val="-10"/>
              </w:rPr>
              <w:t>&amp;</w:t>
            </w:r>
          </w:p>
          <w:p w14:paraId="77E20389" w14:textId="77777777" w:rsidR="002055ED" w:rsidRDefault="004E70B5">
            <w:pPr>
              <w:pStyle w:val="TableParagraph"/>
              <w:spacing w:before="41" w:line="237" w:lineRule="exact"/>
              <w:ind w:left="37"/>
            </w:pPr>
            <w:r>
              <w:rPr>
                <w:spacing w:val="-2"/>
              </w:rPr>
              <w:t>Galleries</w:t>
            </w:r>
          </w:p>
        </w:tc>
        <w:tc>
          <w:tcPr>
            <w:tcW w:w="1166" w:type="dxa"/>
            <w:tcBorders>
              <w:left w:val="single" w:sz="6" w:space="0" w:color="000000"/>
              <w:right w:val="single" w:sz="6" w:space="0" w:color="000000"/>
            </w:tcBorders>
          </w:tcPr>
          <w:p w14:paraId="77E2038A" w14:textId="77777777" w:rsidR="002055ED" w:rsidRDefault="004E70B5">
            <w:pPr>
              <w:pStyle w:val="TableParagraph"/>
              <w:spacing w:before="154"/>
              <w:ind w:right="79"/>
              <w:jc w:val="right"/>
            </w:pPr>
            <w:r>
              <w:rPr>
                <w:spacing w:val="-2"/>
              </w:rPr>
              <w:t>996,193</w:t>
            </w:r>
          </w:p>
        </w:tc>
        <w:tc>
          <w:tcPr>
            <w:tcW w:w="1166" w:type="dxa"/>
            <w:tcBorders>
              <w:left w:val="single" w:sz="6" w:space="0" w:color="000000"/>
              <w:right w:val="single" w:sz="6" w:space="0" w:color="000000"/>
            </w:tcBorders>
          </w:tcPr>
          <w:p w14:paraId="77E2038B" w14:textId="77777777" w:rsidR="002055ED" w:rsidRDefault="004E70B5">
            <w:pPr>
              <w:pStyle w:val="TableParagraph"/>
              <w:spacing w:before="154"/>
              <w:ind w:right="79"/>
              <w:jc w:val="right"/>
            </w:pPr>
            <w:r>
              <w:rPr>
                <w:spacing w:val="-2"/>
              </w:rPr>
              <w:t>614,276</w:t>
            </w:r>
          </w:p>
        </w:tc>
        <w:tc>
          <w:tcPr>
            <w:tcW w:w="1166" w:type="dxa"/>
            <w:tcBorders>
              <w:left w:val="single" w:sz="6" w:space="0" w:color="000000"/>
              <w:right w:val="single" w:sz="6" w:space="0" w:color="000000"/>
            </w:tcBorders>
          </w:tcPr>
          <w:p w14:paraId="77E2038C" w14:textId="77777777" w:rsidR="002055ED" w:rsidRDefault="004E70B5">
            <w:pPr>
              <w:pStyle w:val="TableParagraph"/>
              <w:spacing w:before="154"/>
              <w:ind w:right="78"/>
              <w:jc w:val="right"/>
            </w:pPr>
            <w:r>
              <w:rPr>
                <w:spacing w:val="-2"/>
              </w:rPr>
              <w:t>917,491</w:t>
            </w:r>
          </w:p>
        </w:tc>
        <w:tc>
          <w:tcPr>
            <w:tcW w:w="1121" w:type="dxa"/>
            <w:tcBorders>
              <w:left w:val="single" w:sz="6" w:space="0" w:color="000000"/>
              <w:right w:val="double" w:sz="6" w:space="0" w:color="000000"/>
            </w:tcBorders>
          </w:tcPr>
          <w:p w14:paraId="77E2038D" w14:textId="77777777" w:rsidR="002055ED" w:rsidRDefault="004E70B5">
            <w:pPr>
              <w:pStyle w:val="TableParagraph"/>
              <w:spacing w:before="154"/>
              <w:ind w:right="16"/>
              <w:jc w:val="right"/>
            </w:pPr>
            <w:r>
              <w:rPr>
                <w:color w:val="FF0000"/>
                <w:spacing w:val="-2"/>
              </w:rPr>
              <w:t>(78,702)</w:t>
            </w:r>
          </w:p>
        </w:tc>
        <w:tc>
          <w:tcPr>
            <w:tcW w:w="1256" w:type="dxa"/>
            <w:tcBorders>
              <w:left w:val="double" w:sz="6" w:space="0" w:color="000000"/>
              <w:right w:val="single" w:sz="6" w:space="0" w:color="000000"/>
            </w:tcBorders>
          </w:tcPr>
          <w:p w14:paraId="77E2038E" w14:textId="77777777" w:rsidR="002055ED" w:rsidRDefault="004E70B5">
            <w:pPr>
              <w:pStyle w:val="TableParagraph"/>
              <w:spacing w:before="154"/>
              <w:ind w:right="16"/>
              <w:jc w:val="right"/>
            </w:pPr>
            <w:r>
              <w:rPr>
                <w:color w:val="FF0000"/>
                <w:spacing w:val="-2"/>
              </w:rPr>
              <w:t>(1,476,019)</w:t>
            </w:r>
          </w:p>
        </w:tc>
        <w:tc>
          <w:tcPr>
            <w:tcW w:w="1241" w:type="dxa"/>
            <w:tcBorders>
              <w:left w:val="single" w:sz="6" w:space="0" w:color="000000"/>
              <w:right w:val="single" w:sz="6" w:space="0" w:color="000000"/>
            </w:tcBorders>
          </w:tcPr>
          <w:p w14:paraId="77E2038F" w14:textId="77777777" w:rsidR="002055ED" w:rsidRDefault="004E70B5">
            <w:pPr>
              <w:pStyle w:val="TableParagraph"/>
              <w:spacing w:before="154"/>
              <w:ind w:right="15"/>
              <w:jc w:val="right"/>
            </w:pPr>
            <w:r>
              <w:rPr>
                <w:color w:val="FF0000"/>
                <w:spacing w:val="-2"/>
              </w:rPr>
              <w:t>(749,637)</w:t>
            </w:r>
          </w:p>
        </w:tc>
        <w:tc>
          <w:tcPr>
            <w:tcW w:w="1241" w:type="dxa"/>
            <w:tcBorders>
              <w:left w:val="single" w:sz="6" w:space="0" w:color="000000"/>
              <w:right w:val="single" w:sz="6" w:space="0" w:color="000000"/>
            </w:tcBorders>
          </w:tcPr>
          <w:p w14:paraId="77E20390" w14:textId="77777777" w:rsidR="002055ED" w:rsidRDefault="004E70B5">
            <w:pPr>
              <w:pStyle w:val="TableParagraph"/>
              <w:spacing w:before="154"/>
              <w:ind w:right="14"/>
              <w:jc w:val="right"/>
            </w:pPr>
            <w:r>
              <w:rPr>
                <w:color w:val="FF0000"/>
                <w:spacing w:val="-2"/>
              </w:rPr>
              <w:t>(1,478,561)</w:t>
            </w:r>
          </w:p>
        </w:tc>
        <w:tc>
          <w:tcPr>
            <w:tcW w:w="1121" w:type="dxa"/>
            <w:tcBorders>
              <w:left w:val="single" w:sz="6" w:space="0" w:color="000000"/>
              <w:right w:val="double" w:sz="6" w:space="0" w:color="000000"/>
            </w:tcBorders>
          </w:tcPr>
          <w:p w14:paraId="77E20391" w14:textId="77777777" w:rsidR="002055ED" w:rsidRDefault="004E70B5">
            <w:pPr>
              <w:pStyle w:val="TableParagraph"/>
              <w:spacing w:before="154"/>
              <w:ind w:right="13"/>
              <w:jc w:val="right"/>
            </w:pPr>
            <w:r>
              <w:rPr>
                <w:color w:val="FF0000"/>
                <w:spacing w:val="-2"/>
              </w:rPr>
              <w:t>(2,542)</w:t>
            </w:r>
          </w:p>
        </w:tc>
        <w:tc>
          <w:tcPr>
            <w:tcW w:w="1136" w:type="dxa"/>
            <w:tcBorders>
              <w:left w:val="double" w:sz="6" w:space="0" w:color="000000"/>
              <w:right w:val="single" w:sz="6" w:space="0" w:color="000000"/>
            </w:tcBorders>
          </w:tcPr>
          <w:p w14:paraId="77E20392" w14:textId="77777777" w:rsidR="002055ED" w:rsidRDefault="004E70B5">
            <w:pPr>
              <w:pStyle w:val="TableParagraph"/>
              <w:spacing w:before="154"/>
              <w:ind w:right="13"/>
              <w:jc w:val="right"/>
            </w:pPr>
            <w:r>
              <w:rPr>
                <w:color w:val="FF0000"/>
                <w:spacing w:val="-2"/>
              </w:rPr>
              <w:t>(616,908)</w:t>
            </w:r>
          </w:p>
        </w:tc>
        <w:tc>
          <w:tcPr>
            <w:tcW w:w="1121" w:type="dxa"/>
            <w:tcBorders>
              <w:left w:val="single" w:sz="6" w:space="0" w:color="000000"/>
              <w:right w:val="single" w:sz="6" w:space="0" w:color="000000"/>
            </w:tcBorders>
          </w:tcPr>
          <w:p w14:paraId="77E20393" w14:textId="77777777" w:rsidR="002055ED" w:rsidRDefault="004E70B5">
            <w:pPr>
              <w:pStyle w:val="TableParagraph"/>
              <w:spacing w:before="154"/>
              <w:ind w:right="12"/>
              <w:jc w:val="right"/>
            </w:pPr>
            <w:r>
              <w:rPr>
                <w:color w:val="FF0000"/>
                <w:spacing w:val="-2"/>
              </w:rPr>
              <w:t>(381,950)</w:t>
            </w:r>
          </w:p>
        </w:tc>
        <w:tc>
          <w:tcPr>
            <w:tcW w:w="1136" w:type="dxa"/>
            <w:tcBorders>
              <w:left w:val="single" w:sz="6" w:space="0" w:color="000000"/>
              <w:right w:val="single" w:sz="6" w:space="0" w:color="000000"/>
            </w:tcBorders>
          </w:tcPr>
          <w:p w14:paraId="77E20394" w14:textId="77777777" w:rsidR="002055ED" w:rsidRDefault="004E70B5">
            <w:pPr>
              <w:pStyle w:val="TableParagraph"/>
              <w:spacing w:before="154"/>
              <w:ind w:right="11"/>
              <w:jc w:val="right"/>
            </w:pPr>
            <w:r>
              <w:rPr>
                <w:color w:val="FF0000"/>
                <w:spacing w:val="-2"/>
              </w:rPr>
              <w:t>(574,967)</w:t>
            </w:r>
          </w:p>
        </w:tc>
        <w:tc>
          <w:tcPr>
            <w:tcW w:w="1106" w:type="dxa"/>
            <w:tcBorders>
              <w:left w:val="single" w:sz="6" w:space="0" w:color="000000"/>
              <w:right w:val="single" w:sz="6" w:space="0" w:color="000000"/>
            </w:tcBorders>
          </w:tcPr>
          <w:p w14:paraId="77E20395" w14:textId="77777777" w:rsidR="002055ED" w:rsidRDefault="004E70B5">
            <w:pPr>
              <w:pStyle w:val="TableParagraph"/>
              <w:spacing w:before="154"/>
              <w:ind w:left="432"/>
            </w:pPr>
            <w:r>
              <w:rPr>
                <w:spacing w:val="-5"/>
              </w:rPr>
              <w:t>41,941</w:t>
            </w:r>
          </w:p>
        </w:tc>
      </w:tr>
      <w:tr w:rsidR="002055ED" w14:paraId="77E203A4" w14:textId="77777777">
        <w:trPr>
          <w:trHeight w:val="273"/>
        </w:trPr>
        <w:tc>
          <w:tcPr>
            <w:tcW w:w="1256" w:type="dxa"/>
            <w:tcBorders>
              <w:left w:val="single" w:sz="6" w:space="0" w:color="000000"/>
              <w:right w:val="single" w:sz="6" w:space="0" w:color="000000"/>
            </w:tcBorders>
          </w:tcPr>
          <w:p w14:paraId="77E20397" w14:textId="77777777" w:rsidR="002055ED" w:rsidRDefault="004E70B5">
            <w:pPr>
              <w:pStyle w:val="TableParagraph"/>
              <w:spacing w:before="16" w:line="237" w:lineRule="exact"/>
              <w:ind w:left="37"/>
            </w:pPr>
            <w:r>
              <w:rPr>
                <w:w w:val="90"/>
              </w:rPr>
              <w:t>Music</w:t>
            </w:r>
            <w:r>
              <w:t xml:space="preserve"> </w:t>
            </w:r>
            <w:r>
              <w:rPr>
                <w:spacing w:val="-2"/>
                <w:w w:val="95"/>
              </w:rPr>
              <w:t>Tuition</w:t>
            </w:r>
          </w:p>
        </w:tc>
        <w:tc>
          <w:tcPr>
            <w:tcW w:w="1166" w:type="dxa"/>
            <w:tcBorders>
              <w:left w:val="single" w:sz="6" w:space="0" w:color="000000"/>
              <w:right w:val="single" w:sz="6" w:space="0" w:color="000000"/>
            </w:tcBorders>
          </w:tcPr>
          <w:p w14:paraId="77E20398" w14:textId="77777777" w:rsidR="002055ED" w:rsidRDefault="004E70B5">
            <w:pPr>
              <w:pStyle w:val="TableParagraph"/>
              <w:spacing w:before="16" w:line="237" w:lineRule="exact"/>
              <w:ind w:right="79"/>
              <w:jc w:val="right"/>
            </w:pPr>
            <w:r>
              <w:rPr>
                <w:spacing w:val="-2"/>
              </w:rPr>
              <w:t>593,801</w:t>
            </w:r>
          </w:p>
        </w:tc>
        <w:tc>
          <w:tcPr>
            <w:tcW w:w="1166" w:type="dxa"/>
            <w:tcBorders>
              <w:left w:val="single" w:sz="6" w:space="0" w:color="000000"/>
              <w:right w:val="single" w:sz="6" w:space="0" w:color="000000"/>
            </w:tcBorders>
          </w:tcPr>
          <w:p w14:paraId="77E20399" w14:textId="77777777" w:rsidR="002055ED" w:rsidRDefault="004E70B5">
            <w:pPr>
              <w:pStyle w:val="TableParagraph"/>
              <w:spacing w:before="16" w:line="237" w:lineRule="exact"/>
              <w:ind w:right="79"/>
              <w:jc w:val="right"/>
            </w:pPr>
            <w:r>
              <w:rPr>
                <w:spacing w:val="-2"/>
              </w:rPr>
              <w:t>22,695</w:t>
            </w:r>
          </w:p>
        </w:tc>
        <w:tc>
          <w:tcPr>
            <w:tcW w:w="1166" w:type="dxa"/>
            <w:tcBorders>
              <w:left w:val="single" w:sz="6" w:space="0" w:color="000000"/>
              <w:right w:val="single" w:sz="6" w:space="0" w:color="000000"/>
            </w:tcBorders>
          </w:tcPr>
          <w:p w14:paraId="77E2039A" w14:textId="77777777" w:rsidR="002055ED" w:rsidRDefault="004E70B5">
            <w:pPr>
              <w:pStyle w:val="TableParagraph"/>
              <w:spacing w:before="16" w:line="237" w:lineRule="exact"/>
              <w:ind w:right="78"/>
              <w:jc w:val="right"/>
            </w:pPr>
            <w:r>
              <w:rPr>
                <w:spacing w:val="-2"/>
              </w:rPr>
              <w:t>598,855</w:t>
            </w:r>
          </w:p>
        </w:tc>
        <w:tc>
          <w:tcPr>
            <w:tcW w:w="1121" w:type="dxa"/>
            <w:tcBorders>
              <w:left w:val="single" w:sz="6" w:space="0" w:color="000000"/>
              <w:right w:val="double" w:sz="6" w:space="0" w:color="000000"/>
            </w:tcBorders>
          </w:tcPr>
          <w:p w14:paraId="77E2039B" w14:textId="77777777" w:rsidR="002055ED" w:rsidRDefault="004E70B5">
            <w:pPr>
              <w:pStyle w:val="TableParagraph"/>
              <w:spacing w:before="16" w:line="237" w:lineRule="exact"/>
              <w:ind w:right="77"/>
              <w:jc w:val="right"/>
            </w:pPr>
            <w:r>
              <w:rPr>
                <w:spacing w:val="-4"/>
              </w:rPr>
              <w:t>5,054</w:t>
            </w:r>
          </w:p>
        </w:tc>
        <w:tc>
          <w:tcPr>
            <w:tcW w:w="1256" w:type="dxa"/>
            <w:tcBorders>
              <w:left w:val="double" w:sz="6" w:space="0" w:color="000000"/>
              <w:right w:val="single" w:sz="6" w:space="0" w:color="000000"/>
            </w:tcBorders>
          </w:tcPr>
          <w:p w14:paraId="77E2039C" w14:textId="77777777" w:rsidR="002055ED" w:rsidRDefault="004E70B5">
            <w:pPr>
              <w:pStyle w:val="TableParagraph"/>
              <w:spacing w:before="16" w:line="237" w:lineRule="exact"/>
              <w:ind w:right="16"/>
              <w:jc w:val="right"/>
            </w:pPr>
            <w:r>
              <w:rPr>
                <w:color w:val="FF0000"/>
                <w:spacing w:val="-2"/>
              </w:rPr>
              <w:t>(3,113,687)</w:t>
            </w:r>
          </w:p>
        </w:tc>
        <w:tc>
          <w:tcPr>
            <w:tcW w:w="1241" w:type="dxa"/>
            <w:tcBorders>
              <w:left w:val="single" w:sz="6" w:space="0" w:color="000000"/>
              <w:right w:val="single" w:sz="6" w:space="0" w:color="000000"/>
            </w:tcBorders>
          </w:tcPr>
          <w:p w14:paraId="77E2039D" w14:textId="77777777" w:rsidR="002055ED" w:rsidRDefault="004E70B5">
            <w:pPr>
              <w:pStyle w:val="TableParagraph"/>
              <w:spacing w:before="16" w:line="237" w:lineRule="exact"/>
              <w:ind w:right="15"/>
              <w:jc w:val="right"/>
            </w:pPr>
            <w:r>
              <w:rPr>
                <w:color w:val="FF0000"/>
                <w:spacing w:val="-2"/>
              </w:rPr>
              <w:t>(1,506,897)</w:t>
            </w:r>
          </w:p>
        </w:tc>
        <w:tc>
          <w:tcPr>
            <w:tcW w:w="1241" w:type="dxa"/>
            <w:tcBorders>
              <w:left w:val="single" w:sz="6" w:space="0" w:color="000000"/>
              <w:right w:val="single" w:sz="6" w:space="0" w:color="000000"/>
            </w:tcBorders>
          </w:tcPr>
          <w:p w14:paraId="77E2039E" w14:textId="77777777" w:rsidR="002055ED" w:rsidRDefault="004E70B5">
            <w:pPr>
              <w:pStyle w:val="TableParagraph"/>
              <w:spacing w:before="16" w:line="237" w:lineRule="exact"/>
              <w:ind w:right="14"/>
              <w:jc w:val="right"/>
            </w:pPr>
            <w:r>
              <w:rPr>
                <w:color w:val="FF0000"/>
                <w:spacing w:val="-2"/>
              </w:rPr>
              <w:t>(3,113,826)</w:t>
            </w:r>
          </w:p>
        </w:tc>
        <w:tc>
          <w:tcPr>
            <w:tcW w:w="1121" w:type="dxa"/>
            <w:tcBorders>
              <w:left w:val="single" w:sz="6" w:space="0" w:color="000000"/>
              <w:right w:val="double" w:sz="6" w:space="0" w:color="000000"/>
            </w:tcBorders>
          </w:tcPr>
          <w:p w14:paraId="77E2039F" w14:textId="77777777" w:rsidR="002055ED" w:rsidRDefault="004E70B5">
            <w:pPr>
              <w:pStyle w:val="TableParagraph"/>
              <w:spacing w:before="16" w:line="237" w:lineRule="exact"/>
              <w:ind w:right="13"/>
              <w:jc w:val="right"/>
            </w:pPr>
            <w:r>
              <w:rPr>
                <w:color w:val="FF0000"/>
                <w:spacing w:val="-2"/>
              </w:rPr>
              <w:t>(139)</w:t>
            </w:r>
          </w:p>
        </w:tc>
        <w:tc>
          <w:tcPr>
            <w:tcW w:w="1136" w:type="dxa"/>
            <w:tcBorders>
              <w:left w:val="double" w:sz="6" w:space="0" w:color="000000"/>
              <w:right w:val="single" w:sz="6" w:space="0" w:color="000000"/>
            </w:tcBorders>
          </w:tcPr>
          <w:p w14:paraId="77E203A0" w14:textId="77777777" w:rsidR="002055ED" w:rsidRDefault="004E70B5">
            <w:pPr>
              <w:pStyle w:val="TableParagraph"/>
              <w:spacing w:before="16" w:line="237" w:lineRule="exact"/>
              <w:ind w:right="13"/>
              <w:jc w:val="right"/>
            </w:pPr>
            <w:r>
              <w:rPr>
                <w:color w:val="FF0000"/>
                <w:spacing w:val="-2"/>
              </w:rPr>
              <w:t>(443,507)</w:t>
            </w:r>
          </w:p>
        </w:tc>
        <w:tc>
          <w:tcPr>
            <w:tcW w:w="1121" w:type="dxa"/>
            <w:tcBorders>
              <w:left w:val="single" w:sz="6" w:space="0" w:color="000000"/>
              <w:right w:val="single" w:sz="6" w:space="0" w:color="000000"/>
            </w:tcBorders>
          </w:tcPr>
          <w:p w14:paraId="77E203A1" w14:textId="77777777" w:rsidR="002055ED" w:rsidRDefault="004E70B5">
            <w:pPr>
              <w:pStyle w:val="TableParagraph"/>
              <w:spacing w:before="16" w:line="237" w:lineRule="exact"/>
              <w:ind w:right="12"/>
              <w:jc w:val="right"/>
            </w:pPr>
            <w:r>
              <w:rPr>
                <w:color w:val="FF0000"/>
                <w:spacing w:val="-2"/>
              </w:rPr>
              <w:t>(265,241)</w:t>
            </w:r>
          </w:p>
        </w:tc>
        <w:tc>
          <w:tcPr>
            <w:tcW w:w="1136" w:type="dxa"/>
            <w:tcBorders>
              <w:left w:val="single" w:sz="6" w:space="0" w:color="000000"/>
              <w:right w:val="single" w:sz="6" w:space="0" w:color="000000"/>
            </w:tcBorders>
          </w:tcPr>
          <w:p w14:paraId="77E203A2" w14:textId="77777777" w:rsidR="002055ED" w:rsidRDefault="004E70B5">
            <w:pPr>
              <w:pStyle w:val="TableParagraph"/>
              <w:spacing w:before="16" w:line="237" w:lineRule="exact"/>
              <w:ind w:right="11"/>
              <w:jc w:val="right"/>
            </w:pPr>
            <w:r>
              <w:rPr>
                <w:color w:val="FF0000"/>
                <w:spacing w:val="-2"/>
              </w:rPr>
              <w:t>(440,542)</w:t>
            </w:r>
          </w:p>
        </w:tc>
        <w:tc>
          <w:tcPr>
            <w:tcW w:w="1106" w:type="dxa"/>
            <w:tcBorders>
              <w:left w:val="single" w:sz="6" w:space="0" w:color="000000"/>
              <w:right w:val="single" w:sz="6" w:space="0" w:color="000000"/>
            </w:tcBorders>
          </w:tcPr>
          <w:p w14:paraId="77E203A3" w14:textId="77777777" w:rsidR="002055ED" w:rsidRDefault="004E70B5">
            <w:pPr>
              <w:pStyle w:val="TableParagraph"/>
              <w:spacing w:before="16" w:line="237" w:lineRule="exact"/>
              <w:ind w:right="73"/>
              <w:jc w:val="right"/>
            </w:pPr>
            <w:r>
              <w:rPr>
                <w:spacing w:val="-4"/>
              </w:rPr>
              <w:t>2,965</w:t>
            </w:r>
          </w:p>
        </w:tc>
      </w:tr>
      <w:tr w:rsidR="002055ED" w14:paraId="77E203B2" w14:textId="77777777">
        <w:trPr>
          <w:trHeight w:val="273"/>
        </w:trPr>
        <w:tc>
          <w:tcPr>
            <w:tcW w:w="1256" w:type="dxa"/>
            <w:tcBorders>
              <w:left w:val="single" w:sz="6" w:space="0" w:color="000000"/>
              <w:right w:val="single" w:sz="6" w:space="0" w:color="000000"/>
            </w:tcBorders>
          </w:tcPr>
          <w:p w14:paraId="77E203A5" w14:textId="77777777" w:rsidR="002055ED" w:rsidRDefault="004E70B5">
            <w:pPr>
              <w:pStyle w:val="TableParagraph"/>
              <w:spacing w:before="16" w:line="237" w:lineRule="exact"/>
              <w:ind w:left="37"/>
            </w:pPr>
            <w:r>
              <w:rPr>
                <w:spacing w:val="-2"/>
              </w:rPr>
              <w:t>Rangers</w:t>
            </w:r>
          </w:p>
        </w:tc>
        <w:tc>
          <w:tcPr>
            <w:tcW w:w="1166" w:type="dxa"/>
            <w:tcBorders>
              <w:left w:val="single" w:sz="6" w:space="0" w:color="000000"/>
              <w:right w:val="single" w:sz="6" w:space="0" w:color="000000"/>
            </w:tcBorders>
          </w:tcPr>
          <w:p w14:paraId="77E203A6" w14:textId="77777777" w:rsidR="002055ED" w:rsidRDefault="004E70B5">
            <w:pPr>
              <w:pStyle w:val="TableParagraph"/>
              <w:spacing w:before="16" w:line="237" w:lineRule="exact"/>
              <w:ind w:right="79"/>
              <w:jc w:val="right"/>
            </w:pPr>
            <w:r>
              <w:rPr>
                <w:spacing w:val="-2"/>
              </w:rPr>
              <w:t>83,500</w:t>
            </w:r>
          </w:p>
        </w:tc>
        <w:tc>
          <w:tcPr>
            <w:tcW w:w="1166" w:type="dxa"/>
            <w:tcBorders>
              <w:left w:val="single" w:sz="6" w:space="0" w:color="000000"/>
              <w:right w:val="single" w:sz="6" w:space="0" w:color="000000"/>
            </w:tcBorders>
          </w:tcPr>
          <w:p w14:paraId="77E203A7" w14:textId="77777777" w:rsidR="002055ED" w:rsidRDefault="004E70B5">
            <w:pPr>
              <w:pStyle w:val="TableParagraph"/>
              <w:spacing w:before="16" w:line="237" w:lineRule="exact"/>
              <w:ind w:right="79"/>
              <w:jc w:val="right"/>
            </w:pPr>
            <w:r>
              <w:rPr>
                <w:spacing w:val="-2"/>
              </w:rPr>
              <w:t>90,069</w:t>
            </w:r>
          </w:p>
        </w:tc>
        <w:tc>
          <w:tcPr>
            <w:tcW w:w="1166" w:type="dxa"/>
            <w:tcBorders>
              <w:left w:val="single" w:sz="6" w:space="0" w:color="000000"/>
              <w:right w:val="single" w:sz="6" w:space="0" w:color="000000"/>
            </w:tcBorders>
          </w:tcPr>
          <w:p w14:paraId="77E203A8" w14:textId="77777777" w:rsidR="002055ED" w:rsidRDefault="004E70B5">
            <w:pPr>
              <w:pStyle w:val="TableParagraph"/>
              <w:spacing w:before="16" w:line="237" w:lineRule="exact"/>
              <w:ind w:right="78"/>
              <w:jc w:val="right"/>
            </w:pPr>
            <w:r>
              <w:rPr>
                <w:spacing w:val="-2"/>
              </w:rPr>
              <w:t>96,348</w:t>
            </w:r>
          </w:p>
        </w:tc>
        <w:tc>
          <w:tcPr>
            <w:tcW w:w="1121" w:type="dxa"/>
            <w:tcBorders>
              <w:left w:val="single" w:sz="6" w:space="0" w:color="000000"/>
              <w:right w:val="double" w:sz="6" w:space="0" w:color="000000"/>
            </w:tcBorders>
          </w:tcPr>
          <w:p w14:paraId="77E203A9" w14:textId="77777777" w:rsidR="002055ED" w:rsidRDefault="004E70B5">
            <w:pPr>
              <w:pStyle w:val="TableParagraph"/>
              <w:spacing w:before="16" w:line="237" w:lineRule="exact"/>
              <w:ind w:right="77"/>
              <w:jc w:val="right"/>
            </w:pPr>
            <w:r>
              <w:rPr>
                <w:spacing w:val="-2"/>
              </w:rPr>
              <w:t>12,848</w:t>
            </w:r>
          </w:p>
        </w:tc>
        <w:tc>
          <w:tcPr>
            <w:tcW w:w="1256" w:type="dxa"/>
            <w:tcBorders>
              <w:left w:val="double" w:sz="6" w:space="0" w:color="000000"/>
              <w:right w:val="single" w:sz="6" w:space="0" w:color="000000"/>
            </w:tcBorders>
          </w:tcPr>
          <w:p w14:paraId="77E203AA" w14:textId="77777777" w:rsidR="002055ED" w:rsidRDefault="004E70B5">
            <w:pPr>
              <w:pStyle w:val="TableParagraph"/>
              <w:spacing w:before="16" w:line="237" w:lineRule="exact"/>
              <w:ind w:right="16"/>
              <w:jc w:val="right"/>
            </w:pPr>
            <w:r>
              <w:rPr>
                <w:color w:val="FF0000"/>
                <w:spacing w:val="-2"/>
              </w:rPr>
              <w:t>(541,050)</w:t>
            </w:r>
          </w:p>
        </w:tc>
        <w:tc>
          <w:tcPr>
            <w:tcW w:w="1241" w:type="dxa"/>
            <w:tcBorders>
              <w:left w:val="single" w:sz="6" w:space="0" w:color="000000"/>
              <w:right w:val="single" w:sz="6" w:space="0" w:color="000000"/>
            </w:tcBorders>
          </w:tcPr>
          <w:p w14:paraId="77E203AB" w14:textId="77777777" w:rsidR="002055ED" w:rsidRDefault="004E70B5">
            <w:pPr>
              <w:pStyle w:val="TableParagraph"/>
              <w:spacing w:before="16" w:line="237" w:lineRule="exact"/>
              <w:ind w:right="15"/>
              <w:jc w:val="right"/>
            </w:pPr>
            <w:r>
              <w:rPr>
                <w:color w:val="FF0000"/>
                <w:spacing w:val="-2"/>
              </w:rPr>
              <w:t>(254,382)</w:t>
            </w:r>
          </w:p>
        </w:tc>
        <w:tc>
          <w:tcPr>
            <w:tcW w:w="1241" w:type="dxa"/>
            <w:tcBorders>
              <w:left w:val="single" w:sz="6" w:space="0" w:color="000000"/>
              <w:right w:val="single" w:sz="6" w:space="0" w:color="000000"/>
            </w:tcBorders>
          </w:tcPr>
          <w:p w14:paraId="77E203AC" w14:textId="77777777" w:rsidR="002055ED" w:rsidRDefault="004E70B5">
            <w:pPr>
              <w:pStyle w:val="TableParagraph"/>
              <w:spacing w:before="16" w:line="237" w:lineRule="exact"/>
              <w:ind w:right="15"/>
              <w:jc w:val="right"/>
            </w:pPr>
            <w:r>
              <w:rPr>
                <w:color w:val="FF0000"/>
                <w:spacing w:val="-2"/>
              </w:rPr>
              <w:t>(533,635)</w:t>
            </w:r>
          </w:p>
        </w:tc>
        <w:tc>
          <w:tcPr>
            <w:tcW w:w="1121" w:type="dxa"/>
            <w:tcBorders>
              <w:left w:val="single" w:sz="6" w:space="0" w:color="000000"/>
              <w:right w:val="double" w:sz="6" w:space="0" w:color="000000"/>
            </w:tcBorders>
          </w:tcPr>
          <w:p w14:paraId="77E203AD" w14:textId="77777777" w:rsidR="002055ED" w:rsidRDefault="004E70B5">
            <w:pPr>
              <w:pStyle w:val="TableParagraph"/>
              <w:spacing w:before="16" w:line="237" w:lineRule="exact"/>
              <w:ind w:right="76"/>
              <w:jc w:val="right"/>
            </w:pPr>
            <w:r>
              <w:rPr>
                <w:spacing w:val="-4"/>
              </w:rPr>
              <w:t>7,415</w:t>
            </w:r>
          </w:p>
        </w:tc>
        <w:tc>
          <w:tcPr>
            <w:tcW w:w="1136" w:type="dxa"/>
            <w:tcBorders>
              <w:left w:val="double" w:sz="6" w:space="0" w:color="000000"/>
              <w:right w:val="single" w:sz="6" w:space="0" w:color="000000"/>
            </w:tcBorders>
          </w:tcPr>
          <w:p w14:paraId="77E203AE" w14:textId="77777777" w:rsidR="002055ED" w:rsidRDefault="004E70B5">
            <w:pPr>
              <w:pStyle w:val="TableParagraph"/>
              <w:spacing w:before="16" w:line="237" w:lineRule="exact"/>
              <w:ind w:right="14"/>
              <w:jc w:val="right"/>
            </w:pPr>
            <w:r>
              <w:rPr>
                <w:color w:val="FF0000"/>
                <w:spacing w:val="-2"/>
              </w:rPr>
              <w:t>(45,120)</w:t>
            </w:r>
          </w:p>
        </w:tc>
        <w:tc>
          <w:tcPr>
            <w:tcW w:w="1121" w:type="dxa"/>
            <w:tcBorders>
              <w:left w:val="single" w:sz="6" w:space="0" w:color="000000"/>
              <w:right w:val="single" w:sz="6" w:space="0" w:color="000000"/>
            </w:tcBorders>
          </w:tcPr>
          <w:p w14:paraId="77E203AF" w14:textId="77777777" w:rsidR="002055ED" w:rsidRDefault="004E70B5">
            <w:pPr>
              <w:pStyle w:val="TableParagraph"/>
              <w:spacing w:before="16" w:line="237" w:lineRule="exact"/>
              <w:ind w:right="13"/>
              <w:jc w:val="right"/>
            </w:pPr>
            <w:r>
              <w:rPr>
                <w:color w:val="FF0000"/>
                <w:spacing w:val="-2"/>
              </w:rPr>
              <w:t>(18,129)</w:t>
            </w:r>
          </w:p>
        </w:tc>
        <w:tc>
          <w:tcPr>
            <w:tcW w:w="1136" w:type="dxa"/>
            <w:tcBorders>
              <w:left w:val="single" w:sz="6" w:space="0" w:color="000000"/>
              <w:right w:val="single" w:sz="6" w:space="0" w:color="000000"/>
            </w:tcBorders>
          </w:tcPr>
          <w:p w14:paraId="77E203B0" w14:textId="77777777" w:rsidR="002055ED" w:rsidRDefault="004E70B5">
            <w:pPr>
              <w:pStyle w:val="TableParagraph"/>
              <w:spacing w:before="16" w:line="237" w:lineRule="exact"/>
              <w:ind w:right="12"/>
              <w:jc w:val="right"/>
            </w:pPr>
            <w:r>
              <w:rPr>
                <w:color w:val="FF0000"/>
                <w:spacing w:val="-2"/>
              </w:rPr>
              <w:t>(48,513)</w:t>
            </w:r>
          </w:p>
        </w:tc>
        <w:tc>
          <w:tcPr>
            <w:tcW w:w="1106" w:type="dxa"/>
            <w:tcBorders>
              <w:left w:val="single" w:sz="6" w:space="0" w:color="000000"/>
              <w:right w:val="single" w:sz="6" w:space="0" w:color="000000"/>
            </w:tcBorders>
          </w:tcPr>
          <w:p w14:paraId="77E203B1" w14:textId="77777777" w:rsidR="002055ED" w:rsidRDefault="004E70B5">
            <w:pPr>
              <w:pStyle w:val="TableParagraph"/>
              <w:spacing w:before="16" w:line="237" w:lineRule="exact"/>
              <w:ind w:right="11"/>
              <w:jc w:val="right"/>
            </w:pPr>
            <w:r>
              <w:rPr>
                <w:color w:val="FF0000"/>
                <w:spacing w:val="-2"/>
              </w:rPr>
              <w:t>(3,393)</w:t>
            </w:r>
          </w:p>
        </w:tc>
      </w:tr>
      <w:tr w:rsidR="002055ED" w14:paraId="77E203C0" w14:textId="77777777">
        <w:trPr>
          <w:trHeight w:val="273"/>
        </w:trPr>
        <w:tc>
          <w:tcPr>
            <w:tcW w:w="1256" w:type="dxa"/>
            <w:tcBorders>
              <w:left w:val="single" w:sz="6" w:space="0" w:color="000000"/>
              <w:right w:val="single" w:sz="6" w:space="0" w:color="000000"/>
            </w:tcBorders>
          </w:tcPr>
          <w:p w14:paraId="77E203B3" w14:textId="77777777" w:rsidR="002055ED" w:rsidRDefault="004E70B5">
            <w:pPr>
              <w:pStyle w:val="TableParagraph"/>
              <w:spacing w:before="16" w:line="237" w:lineRule="exact"/>
              <w:ind w:left="37"/>
            </w:pPr>
            <w:r>
              <w:rPr>
                <w:spacing w:val="-2"/>
              </w:rPr>
              <w:t>Sports</w:t>
            </w:r>
          </w:p>
        </w:tc>
        <w:tc>
          <w:tcPr>
            <w:tcW w:w="1166" w:type="dxa"/>
            <w:tcBorders>
              <w:left w:val="single" w:sz="6" w:space="0" w:color="000000"/>
              <w:right w:val="single" w:sz="6" w:space="0" w:color="000000"/>
            </w:tcBorders>
          </w:tcPr>
          <w:p w14:paraId="77E203B4" w14:textId="77777777" w:rsidR="002055ED" w:rsidRDefault="004E70B5">
            <w:pPr>
              <w:pStyle w:val="TableParagraph"/>
              <w:spacing w:before="16" w:line="237" w:lineRule="exact"/>
              <w:ind w:right="79"/>
              <w:jc w:val="right"/>
            </w:pPr>
            <w:r>
              <w:rPr>
                <w:spacing w:val="-2"/>
              </w:rPr>
              <w:t>1,188,907</w:t>
            </w:r>
          </w:p>
        </w:tc>
        <w:tc>
          <w:tcPr>
            <w:tcW w:w="1166" w:type="dxa"/>
            <w:tcBorders>
              <w:left w:val="single" w:sz="6" w:space="0" w:color="000000"/>
              <w:right w:val="single" w:sz="6" w:space="0" w:color="000000"/>
            </w:tcBorders>
          </w:tcPr>
          <w:p w14:paraId="77E203B5" w14:textId="77777777" w:rsidR="002055ED" w:rsidRDefault="004E70B5">
            <w:pPr>
              <w:pStyle w:val="TableParagraph"/>
              <w:spacing w:before="16" w:line="237" w:lineRule="exact"/>
              <w:ind w:right="78"/>
              <w:jc w:val="right"/>
            </w:pPr>
            <w:r>
              <w:rPr>
                <w:spacing w:val="-2"/>
              </w:rPr>
              <w:t>609,282</w:t>
            </w:r>
          </w:p>
        </w:tc>
        <w:tc>
          <w:tcPr>
            <w:tcW w:w="1166" w:type="dxa"/>
            <w:tcBorders>
              <w:left w:val="single" w:sz="6" w:space="0" w:color="000000"/>
              <w:right w:val="single" w:sz="6" w:space="0" w:color="000000"/>
            </w:tcBorders>
          </w:tcPr>
          <w:p w14:paraId="77E203B6" w14:textId="77777777" w:rsidR="002055ED" w:rsidRDefault="004E70B5">
            <w:pPr>
              <w:pStyle w:val="TableParagraph"/>
              <w:spacing w:before="16" w:line="237" w:lineRule="exact"/>
              <w:ind w:right="78"/>
              <w:jc w:val="right"/>
            </w:pPr>
            <w:r>
              <w:rPr>
                <w:spacing w:val="-2"/>
              </w:rPr>
              <w:t>1,189,422</w:t>
            </w:r>
          </w:p>
        </w:tc>
        <w:tc>
          <w:tcPr>
            <w:tcW w:w="1121" w:type="dxa"/>
            <w:tcBorders>
              <w:left w:val="single" w:sz="6" w:space="0" w:color="000000"/>
              <w:right w:val="double" w:sz="6" w:space="0" w:color="000000"/>
            </w:tcBorders>
          </w:tcPr>
          <w:p w14:paraId="77E203B7" w14:textId="77777777" w:rsidR="002055ED" w:rsidRDefault="004E70B5">
            <w:pPr>
              <w:pStyle w:val="TableParagraph"/>
              <w:spacing w:before="16" w:line="237" w:lineRule="exact"/>
              <w:ind w:right="76"/>
              <w:jc w:val="right"/>
            </w:pPr>
            <w:r>
              <w:rPr>
                <w:spacing w:val="-5"/>
              </w:rPr>
              <w:t>515</w:t>
            </w:r>
          </w:p>
        </w:tc>
        <w:tc>
          <w:tcPr>
            <w:tcW w:w="1256" w:type="dxa"/>
            <w:tcBorders>
              <w:left w:val="double" w:sz="6" w:space="0" w:color="000000"/>
              <w:right w:val="single" w:sz="6" w:space="0" w:color="000000"/>
            </w:tcBorders>
          </w:tcPr>
          <w:p w14:paraId="77E203B8" w14:textId="77777777" w:rsidR="002055ED" w:rsidRDefault="004E70B5">
            <w:pPr>
              <w:pStyle w:val="TableParagraph"/>
              <w:spacing w:before="16" w:line="237" w:lineRule="exact"/>
              <w:ind w:right="16"/>
              <w:jc w:val="right"/>
            </w:pPr>
            <w:r>
              <w:rPr>
                <w:color w:val="FF0000"/>
                <w:spacing w:val="-2"/>
              </w:rPr>
              <w:t>(1,877,998)</w:t>
            </w:r>
          </w:p>
        </w:tc>
        <w:tc>
          <w:tcPr>
            <w:tcW w:w="1241" w:type="dxa"/>
            <w:tcBorders>
              <w:left w:val="single" w:sz="6" w:space="0" w:color="000000"/>
              <w:right w:val="single" w:sz="6" w:space="0" w:color="000000"/>
            </w:tcBorders>
          </w:tcPr>
          <w:p w14:paraId="77E203B9" w14:textId="77777777" w:rsidR="002055ED" w:rsidRDefault="004E70B5">
            <w:pPr>
              <w:pStyle w:val="TableParagraph"/>
              <w:spacing w:before="16" w:line="237" w:lineRule="exact"/>
              <w:ind w:right="15"/>
              <w:jc w:val="right"/>
            </w:pPr>
            <w:r>
              <w:rPr>
                <w:color w:val="FF0000"/>
                <w:spacing w:val="-2"/>
              </w:rPr>
              <w:t>(924,603)</w:t>
            </w:r>
          </w:p>
        </w:tc>
        <w:tc>
          <w:tcPr>
            <w:tcW w:w="1241" w:type="dxa"/>
            <w:tcBorders>
              <w:left w:val="single" w:sz="6" w:space="0" w:color="000000"/>
              <w:right w:val="single" w:sz="6" w:space="0" w:color="000000"/>
            </w:tcBorders>
          </w:tcPr>
          <w:p w14:paraId="77E203BA" w14:textId="77777777" w:rsidR="002055ED" w:rsidRDefault="004E70B5">
            <w:pPr>
              <w:pStyle w:val="TableParagraph"/>
              <w:spacing w:before="16" w:line="237" w:lineRule="exact"/>
              <w:ind w:right="14"/>
              <w:jc w:val="right"/>
            </w:pPr>
            <w:r>
              <w:rPr>
                <w:color w:val="FF0000"/>
                <w:spacing w:val="-2"/>
              </w:rPr>
              <w:t>(1,886,927)</w:t>
            </w:r>
          </w:p>
        </w:tc>
        <w:tc>
          <w:tcPr>
            <w:tcW w:w="1121" w:type="dxa"/>
            <w:tcBorders>
              <w:left w:val="single" w:sz="6" w:space="0" w:color="000000"/>
              <w:right w:val="double" w:sz="6" w:space="0" w:color="000000"/>
            </w:tcBorders>
          </w:tcPr>
          <w:p w14:paraId="77E203BB" w14:textId="77777777" w:rsidR="002055ED" w:rsidRDefault="004E70B5">
            <w:pPr>
              <w:pStyle w:val="TableParagraph"/>
              <w:spacing w:before="16" w:line="237" w:lineRule="exact"/>
              <w:ind w:right="13"/>
              <w:jc w:val="right"/>
            </w:pPr>
            <w:r>
              <w:rPr>
                <w:color w:val="FF0000"/>
                <w:spacing w:val="-2"/>
              </w:rPr>
              <w:t>(8,929)</w:t>
            </w:r>
          </w:p>
        </w:tc>
        <w:tc>
          <w:tcPr>
            <w:tcW w:w="1136" w:type="dxa"/>
            <w:tcBorders>
              <w:left w:val="double" w:sz="6" w:space="0" w:color="000000"/>
              <w:right w:val="single" w:sz="6" w:space="0" w:color="000000"/>
            </w:tcBorders>
          </w:tcPr>
          <w:p w14:paraId="77E203BC" w14:textId="77777777" w:rsidR="002055ED" w:rsidRDefault="004E70B5">
            <w:pPr>
              <w:pStyle w:val="TableParagraph"/>
              <w:spacing w:before="16" w:line="237" w:lineRule="exact"/>
              <w:ind w:right="13"/>
              <w:jc w:val="right"/>
            </w:pPr>
            <w:r>
              <w:rPr>
                <w:color w:val="FF0000"/>
                <w:spacing w:val="-2"/>
              </w:rPr>
              <w:t>(118,671)</w:t>
            </w:r>
          </w:p>
        </w:tc>
        <w:tc>
          <w:tcPr>
            <w:tcW w:w="1121" w:type="dxa"/>
            <w:tcBorders>
              <w:left w:val="single" w:sz="6" w:space="0" w:color="000000"/>
              <w:right w:val="single" w:sz="6" w:space="0" w:color="000000"/>
            </w:tcBorders>
          </w:tcPr>
          <w:p w14:paraId="77E203BD" w14:textId="77777777" w:rsidR="002055ED" w:rsidRDefault="004E70B5">
            <w:pPr>
              <w:pStyle w:val="TableParagraph"/>
              <w:spacing w:before="16" w:line="237" w:lineRule="exact"/>
              <w:ind w:right="12"/>
              <w:jc w:val="right"/>
            </w:pPr>
            <w:r>
              <w:rPr>
                <w:color w:val="FF0000"/>
                <w:spacing w:val="-2"/>
              </w:rPr>
              <w:t>(43,516)</w:t>
            </w:r>
          </w:p>
        </w:tc>
        <w:tc>
          <w:tcPr>
            <w:tcW w:w="1136" w:type="dxa"/>
            <w:tcBorders>
              <w:left w:val="single" w:sz="6" w:space="0" w:color="000000"/>
              <w:right w:val="single" w:sz="6" w:space="0" w:color="000000"/>
            </w:tcBorders>
          </w:tcPr>
          <w:p w14:paraId="77E203BE" w14:textId="77777777" w:rsidR="002055ED" w:rsidRDefault="004E70B5">
            <w:pPr>
              <w:pStyle w:val="TableParagraph"/>
              <w:spacing w:before="16" w:line="237" w:lineRule="exact"/>
              <w:ind w:right="11"/>
              <w:jc w:val="right"/>
            </w:pPr>
            <w:r>
              <w:rPr>
                <w:color w:val="FF0000"/>
                <w:spacing w:val="-2"/>
              </w:rPr>
              <w:t>(103,194)</w:t>
            </w:r>
          </w:p>
        </w:tc>
        <w:tc>
          <w:tcPr>
            <w:tcW w:w="1106" w:type="dxa"/>
            <w:tcBorders>
              <w:left w:val="single" w:sz="6" w:space="0" w:color="000000"/>
              <w:right w:val="single" w:sz="6" w:space="0" w:color="000000"/>
            </w:tcBorders>
          </w:tcPr>
          <w:p w14:paraId="77E203BF" w14:textId="77777777" w:rsidR="002055ED" w:rsidRDefault="004E70B5">
            <w:pPr>
              <w:pStyle w:val="TableParagraph"/>
              <w:spacing w:before="16" w:line="237" w:lineRule="exact"/>
              <w:ind w:left="432"/>
            </w:pPr>
            <w:r>
              <w:rPr>
                <w:spacing w:val="-5"/>
              </w:rPr>
              <w:t>15,477</w:t>
            </w:r>
          </w:p>
        </w:tc>
      </w:tr>
      <w:tr w:rsidR="002055ED" w14:paraId="77E203CE" w14:textId="77777777">
        <w:trPr>
          <w:trHeight w:val="273"/>
        </w:trPr>
        <w:tc>
          <w:tcPr>
            <w:tcW w:w="1256" w:type="dxa"/>
            <w:tcBorders>
              <w:left w:val="single" w:sz="6" w:space="0" w:color="000000"/>
              <w:right w:val="single" w:sz="6" w:space="0" w:color="000000"/>
            </w:tcBorders>
          </w:tcPr>
          <w:p w14:paraId="77E203C1" w14:textId="77777777" w:rsidR="002055ED" w:rsidRDefault="004E70B5">
            <w:pPr>
              <w:pStyle w:val="TableParagraph"/>
              <w:spacing w:before="16" w:line="237" w:lineRule="exact"/>
              <w:ind w:left="37"/>
            </w:pPr>
            <w:r>
              <w:rPr>
                <w:spacing w:val="-2"/>
              </w:rPr>
              <w:t>Youthwork</w:t>
            </w:r>
          </w:p>
        </w:tc>
        <w:tc>
          <w:tcPr>
            <w:tcW w:w="1166" w:type="dxa"/>
            <w:tcBorders>
              <w:left w:val="single" w:sz="6" w:space="0" w:color="000000"/>
              <w:right w:val="single" w:sz="6" w:space="0" w:color="000000"/>
            </w:tcBorders>
          </w:tcPr>
          <w:p w14:paraId="77E203C2" w14:textId="77777777" w:rsidR="002055ED" w:rsidRDefault="004E70B5">
            <w:pPr>
              <w:pStyle w:val="TableParagraph"/>
              <w:spacing w:before="16" w:line="237" w:lineRule="exact"/>
              <w:ind w:right="79"/>
              <w:jc w:val="right"/>
            </w:pPr>
            <w:r>
              <w:rPr>
                <w:spacing w:val="-2"/>
              </w:rPr>
              <w:t>113,678</w:t>
            </w:r>
          </w:p>
        </w:tc>
        <w:tc>
          <w:tcPr>
            <w:tcW w:w="1166" w:type="dxa"/>
            <w:tcBorders>
              <w:left w:val="single" w:sz="6" w:space="0" w:color="000000"/>
              <w:right w:val="single" w:sz="6" w:space="0" w:color="000000"/>
            </w:tcBorders>
          </w:tcPr>
          <w:p w14:paraId="77E203C3" w14:textId="77777777" w:rsidR="002055ED" w:rsidRDefault="004E70B5">
            <w:pPr>
              <w:pStyle w:val="TableParagraph"/>
              <w:spacing w:before="16" w:line="237" w:lineRule="exact"/>
              <w:ind w:right="78"/>
              <w:jc w:val="right"/>
            </w:pPr>
            <w:r>
              <w:rPr>
                <w:spacing w:val="-2"/>
              </w:rPr>
              <w:t>41,239</w:t>
            </w:r>
          </w:p>
        </w:tc>
        <w:tc>
          <w:tcPr>
            <w:tcW w:w="1166" w:type="dxa"/>
            <w:tcBorders>
              <w:left w:val="single" w:sz="6" w:space="0" w:color="000000"/>
              <w:right w:val="single" w:sz="6" w:space="0" w:color="000000"/>
            </w:tcBorders>
          </w:tcPr>
          <w:p w14:paraId="77E203C4" w14:textId="77777777" w:rsidR="002055ED" w:rsidRDefault="004E70B5">
            <w:pPr>
              <w:pStyle w:val="TableParagraph"/>
              <w:spacing w:before="16" w:line="237" w:lineRule="exact"/>
              <w:ind w:right="78"/>
              <w:jc w:val="right"/>
            </w:pPr>
            <w:r>
              <w:rPr>
                <w:spacing w:val="-2"/>
              </w:rPr>
              <w:t>113,678</w:t>
            </w:r>
          </w:p>
        </w:tc>
        <w:tc>
          <w:tcPr>
            <w:tcW w:w="1121" w:type="dxa"/>
            <w:tcBorders>
              <w:left w:val="single" w:sz="6" w:space="0" w:color="000000"/>
              <w:right w:val="double" w:sz="6" w:space="0" w:color="000000"/>
            </w:tcBorders>
          </w:tcPr>
          <w:p w14:paraId="77E203C5" w14:textId="77777777" w:rsidR="002055ED" w:rsidRDefault="004E70B5">
            <w:pPr>
              <w:pStyle w:val="TableParagraph"/>
              <w:spacing w:before="16" w:line="237" w:lineRule="exact"/>
              <w:ind w:right="73"/>
              <w:jc w:val="right"/>
            </w:pPr>
            <w:r>
              <w:rPr>
                <w:spacing w:val="-10"/>
              </w:rPr>
              <w:t>0</w:t>
            </w:r>
          </w:p>
        </w:tc>
        <w:tc>
          <w:tcPr>
            <w:tcW w:w="1256" w:type="dxa"/>
            <w:tcBorders>
              <w:left w:val="double" w:sz="6" w:space="0" w:color="000000"/>
              <w:right w:val="single" w:sz="6" w:space="0" w:color="000000"/>
            </w:tcBorders>
          </w:tcPr>
          <w:p w14:paraId="77E203C6" w14:textId="77777777" w:rsidR="002055ED" w:rsidRDefault="004E70B5">
            <w:pPr>
              <w:pStyle w:val="TableParagraph"/>
              <w:spacing w:before="16" w:line="237" w:lineRule="exact"/>
              <w:ind w:right="16"/>
              <w:jc w:val="right"/>
            </w:pPr>
            <w:r>
              <w:rPr>
                <w:color w:val="FF0000"/>
                <w:spacing w:val="-2"/>
              </w:rPr>
              <w:t>(1,891,719)</w:t>
            </w:r>
          </w:p>
        </w:tc>
        <w:tc>
          <w:tcPr>
            <w:tcW w:w="1241" w:type="dxa"/>
            <w:tcBorders>
              <w:left w:val="single" w:sz="6" w:space="0" w:color="000000"/>
              <w:right w:val="single" w:sz="6" w:space="0" w:color="000000"/>
            </w:tcBorders>
          </w:tcPr>
          <w:p w14:paraId="77E203C7" w14:textId="77777777" w:rsidR="002055ED" w:rsidRDefault="004E70B5">
            <w:pPr>
              <w:pStyle w:val="TableParagraph"/>
              <w:spacing w:before="16" w:line="237" w:lineRule="exact"/>
              <w:ind w:right="15"/>
              <w:jc w:val="right"/>
            </w:pPr>
            <w:r>
              <w:rPr>
                <w:color w:val="FF0000"/>
                <w:spacing w:val="-2"/>
              </w:rPr>
              <w:t>(869,539)</w:t>
            </w:r>
          </w:p>
        </w:tc>
        <w:tc>
          <w:tcPr>
            <w:tcW w:w="1241" w:type="dxa"/>
            <w:tcBorders>
              <w:left w:val="single" w:sz="6" w:space="0" w:color="000000"/>
              <w:right w:val="single" w:sz="6" w:space="0" w:color="000000"/>
            </w:tcBorders>
          </w:tcPr>
          <w:p w14:paraId="77E203C8" w14:textId="77777777" w:rsidR="002055ED" w:rsidRDefault="004E70B5">
            <w:pPr>
              <w:pStyle w:val="TableParagraph"/>
              <w:spacing w:before="16" w:line="237" w:lineRule="exact"/>
              <w:ind w:right="15"/>
              <w:jc w:val="right"/>
            </w:pPr>
            <w:r>
              <w:rPr>
                <w:color w:val="FF0000"/>
                <w:spacing w:val="-2"/>
              </w:rPr>
              <w:t>(1,865,909)</w:t>
            </w:r>
          </w:p>
        </w:tc>
        <w:tc>
          <w:tcPr>
            <w:tcW w:w="1121" w:type="dxa"/>
            <w:tcBorders>
              <w:left w:val="single" w:sz="6" w:space="0" w:color="000000"/>
              <w:right w:val="double" w:sz="6" w:space="0" w:color="000000"/>
            </w:tcBorders>
          </w:tcPr>
          <w:p w14:paraId="77E203C9" w14:textId="77777777" w:rsidR="002055ED" w:rsidRDefault="004E70B5">
            <w:pPr>
              <w:pStyle w:val="TableParagraph"/>
              <w:spacing w:before="16" w:line="237" w:lineRule="exact"/>
              <w:ind w:right="76"/>
              <w:jc w:val="right"/>
            </w:pPr>
            <w:r>
              <w:rPr>
                <w:spacing w:val="-2"/>
              </w:rPr>
              <w:t>25,810</w:t>
            </w:r>
          </w:p>
        </w:tc>
        <w:tc>
          <w:tcPr>
            <w:tcW w:w="1136" w:type="dxa"/>
            <w:tcBorders>
              <w:left w:val="double" w:sz="6" w:space="0" w:color="000000"/>
              <w:right w:val="single" w:sz="6" w:space="0" w:color="000000"/>
            </w:tcBorders>
          </w:tcPr>
          <w:p w14:paraId="77E203CA" w14:textId="77777777" w:rsidR="002055ED" w:rsidRDefault="004E70B5">
            <w:pPr>
              <w:pStyle w:val="TableParagraph"/>
              <w:spacing w:before="16" w:line="237" w:lineRule="exact"/>
              <w:ind w:right="14"/>
              <w:jc w:val="right"/>
            </w:pPr>
            <w:r>
              <w:rPr>
                <w:color w:val="FF0000"/>
                <w:spacing w:val="-2"/>
              </w:rPr>
              <w:t>(88,704)</w:t>
            </w:r>
          </w:p>
        </w:tc>
        <w:tc>
          <w:tcPr>
            <w:tcW w:w="1121" w:type="dxa"/>
            <w:tcBorders>
              <w:left w:val="single" w:sz="6" w:space="0" w:color="000000"/>
              <w:right w:val="single" w:sz="6" w:space="0" w:color="000000"/>
            </w:tcBorders>
          </w:tcPr>
          <w:p w14:paraId="77E203CB" w14:textId="77777777" w:rsidR="002055ED" w:rsidRDefault="004E70B5">
            <w:pPr>
              <w:pStyle w:val="TableParagraph"/>
              <w:spacing w:before="16" w:line="237" w:lineRule="exact"/>
              <w:ind w:right="13"/>
              <w:jc w:val="right"/>
            </w:pPr>
            <w:r>
              <w:rPr>
                <w:color w:val="FF0000"/>
                <w:spacing w:val="-2"/>
              </w:rPr>
              <w:t>(51,020)</w:t>
            </w:r>
          </w:p>
        </w:tc>
        <w:tc>
          <w:tcPr>
            <w:tcW w:w="1136" w:type="dxa"/>
            <w:tcBorders>
              <w:left w:val="single" w:sz="6" w:space="0" w:color="000000"/>
              <w:right w:val="single" w:sz="6" w:space="0" w:color="000000"/>
            </w:tcBorders>
          </w:tcPr>
          <w:p w14:paraId="77E203CC" w14:textId="77777777" w:rsidR="002055ED" w:rsidRDefault="004E70B5">
            <w:pPr>
              <w:pStyle w:val="TableParagraph"/>
              <w:spacing w:before="16" w:line="237" w:lineRule="exact"/>
              <w:ind w:right="12"/>
              <w:jc w:val="right"/>
            </w:pPr>
            <w:r>
              <w:rPr>
                <w:color w:val="FF0000"/>
                <w:spacing w:val="-2"/>
              </w:rPr>
              <w:t>(88,969)</w:t>
            </w:r>
          </w:p>
        </w:tc>
        <w:tc>
          <w:tcPr>
            <w:tcW w:w="1106" w:type="dxa"/>
            <w:tcBorders>
              <w:left w:val="single" w:sz="6" w:space="0" w:color="000000"/>
              <w:right w:val="single" w:sz="6" w:space="0" w:color="000000"/>
            </w:tcBorders>
          </w:tcPr>
          <w:p w14:paraId="77E203CD" w14:textId="77777777" w:rsidR="002055ED" w:rsidRDefault="004E70B5">
            <w:pPr>
              <w:pStyle w:val="TableParagraph"/>
              <w:spacing w:before="16" w:line="237" w:lineRule="exact"/>
              <w:ind w:right="11"/>
              <w:jc w:val="right"/>
            </w:pPr>
            <w:r>
              <w:rPr>
                <w:color w:val="FF0000"/>
                <w:spacing w:val="-2"/>
              </w:rPr>
              <w:t>(265)</w:t>
            </w:r>
          </w:p>
        </w:tc>
      </w:tr>
      <w:tr w:rsidR="002055ED" w14:paraId="77E203DC" w14:textId="77777777">
        <w:trPr>
          <w:trHeight w:val="273"/>
        </w:trPr>
        <w:tc>
          <w:tcPr>
            <w:tcW w:w="1256" w:type="dxa"/>
            <w:tcBorders>
              <w:left w:val="single" w:sz="6" w:space="0" w:color="000000"/>
              <w:right w:val="single" w:sz="6" w:space="0" w:color="000000"/>
            </w:tcBorders>
          </w:tcPr>
          <w:p w14:paraId="77E203CF" w14:textId="77777777" w:rsidR="002055ED" w:rsidRDefault="004E70B5">
            <w:pPr>
              <w:pStyle w:val="TableParagraph"/>
              <w:spacing w:before="16" w:line="237" w:lineRule="exact"/>
              <w:ind w:left="37"/>
            </w:pPr>
            <w:r>
              <w:rPr>
                <w:w w:val="85"/>
              </w:rPr>
              <w:t>Service</w:t>
            </w:r>
            <w:r>
              <w:rPr>
                <w:spacing w:val="-3"/>
              </w:rPr>
              <w:t xml:space="preserve"> </w:t>
            </w:r>
            <w:r>
              <w:rPr>
                <w:spacing w:val="-5"/>
              </w:rPr>
              <w:t>Fee</w:t>
            </w:r>
          </w:p>
        </w:tc>
        <w:tc>
          <w:tcPr>
            <w:tcW w:w="1166" w:type="dxa"/>
            <w:tcBorders>
              <w:left w:val="single" w:sz="6" w:space="0" w:color="000000"/>
              <w:right w:val="single" w:sz="6" w:space="0" w:color="000000"/>
            </w:tcBorders>
          </w:tcPr>
          <w:p w14:paraId="77E203D0" w14:textId="77777777" w:rsidR="002055ED" w:rsidRDefault="004E70B5">
            <w:pPr>
              <w:pStyle w:val="TableParagraph"/>
              <w:spacing w:before="16" w:line="237" w:lineRule="exact"/>
              <w:ind w:right="79"/>
              <w:jc w:val="right"/>
            </w:pPr>
            <w:r>
              <w:rPr>
                <w:spacing w:val="-5"/>
              </w:rPr>
              <w:t>16,646,339</w:t>
            </w:r>
          </w:p>
        </w:tc>
        <w:tc>
          <w:tcPr>
            <w:tcW w:w="1166" w:type="dxa"/>
            <w:tcBorders>
              <w:left w:val="single" w:sz="6" w:space="0" w:color="000000"/>
              <w:right w:val="single" w:sz="6" w:space="0" w:color="000000"/>
            </w:tcBorders>
          </w:tcPr>
          <w:p w14:paraId="77E203D1" w14:textId="77777777" w:rsidR="002055ED" w:rsidRDefault="004E70B5">
            <w:pPr>
              <w:pStyle w:val="TableParagraph"/>
              <w:spacing w:before="16" w:line="237" w:lineRule="exact"/>
              <w:ind w:right="79"/>
              <w:jc w:val="right"/>
            </w:pPr>
            <w:r>
              <w:rPr>
                <w:spacing w:val="-2"/>
              </w:rPr>
              <w:t>8,323,170</w:t>
            </w:r>
          </w:p>
        </w:tc>
        <w:tc>
          <w:tcPr>
            <w:tcW w:w="1166" w:type="dxa"/>
            <w:tcBorders>
              <w:left w:val="single" w:sz="6" w:space="0" w:color="000000"/>
              <w:right w:val="single" w:sz="6" w:space="0" w:color="000000"/>
            </w:tcBorders>
          </w:tcPr>
          <w:p w14:paraId="77E203D2" w14:textId="77777777" w:rsidR="002055ED" w:rsidRDefault="004E70B5">
            <w:pPr>
              <w:pStyle w:val="TableParagraph"/>
              <w:spacing w:before="16" w:line="237" w:lineRule="exact"/>
              <w:ind w:right="78"/>
              <w:jc w:val="right"/>
            </w:pPr>
            <w:r>
              <w:rPr>
                <w:spacing w:val="-5"/>
              </w:rPr>
              <w:t>16,646,339</w:t>
            </w:r>
          </w:p>
        </w:tc>
        <w:tc>
          <w:tcPr>
            <w:tcW w:w="1121" w:type="dxa"/>
            <w:tcBorders>
              <w:left w:val="single" w:sz="6" w:space="0" w:color="000000"/>
              <w:right w:val="double" w:sz="6" w:space="0" w:color="000000"/>
            </w:tcBorders>
          </w:tcPr>
          <w:p w14:paraId="77E203D3" w14:textId="77777777" w:rsidR="002055ED" w:rsidRDefault="004E70B5">
            <w:pPr>
              <w:pStyle w:val="TableParagraph"/>
              <w:spacing w:before="16" w:line="237" w:lineRule="exact"/>
              <w:ind w:right="73"/>
              <w:jc w:val="right"/>
            </w:pPr>
            <w:r>
              <w:rPr>
                <w:spacing w:val="-10"/>
              </w:rPr>
              <w:t>0</w:t>
            </w:r>
          </w:p>
        </w:tc>
        <w:tc>
          <w:tcPr>
            <w:tcW w:w="1256" w:type="dxa"/>
            <w:tcBorders>
              <w:left w:val="double" w:sz="6" w:space="0" w:color="000000"/>
              <w:right w:val="single" w:sz="6" w:space="0" w:color="000000"/>
            </w:tcBorders>
          </w:tcPr>
          <w:p w14:paraId="77E203D4" w14:textId="77777777" w:rsidR="002055ED" w:rsidRDefault="002055ED">
            <w:pPr>
              <w:pStyle w:val="TableParagraph"/>
              <w:rPr>
                <w:rFonts w:ascii="Times New Roman"/>
                <w:sz w:val="18"/>
              </w:rPr>
            </w:pPr>
          </w:p>
        </w:tc>
        <w:tc>
          <w:tcPr>
            <w:tcW w:w="1241" w:type="dxa"/>
            <w:tcBorders>
              <w:left w:val="single" w:sz="6" w:space="0" w:color="000000"/>
              <w:right w:val="single" w:sz="6" w:space="0" w:color="000000"/>
            </w:tcBorders>
          </w:tcPr>
          <w:p w14:paraId="77E203D5" w14:textId="77777777" w:rsidR="002055ED" w:rsidRDefault="002055ED">
            <w:pPr>
              <w:pStyle w:val="TableParagraph"/>
              <w:rPr>
                <w:rFonts w:ascii="Times New Roman"/>
                <w:sz w:val="18"/>
              </w:rPr>
            </w:pPr>
          </w:p>
        </w:tc>
        <w:tc>
          <w:tcPr>
            <w:tcW w:w="1241" w:type="dxa"/>
            <w:tcBorders>
              <w:left w:val="single" w:sz="6" w:space="0" w:color="000000"/>
              <w:right w:val="single" w:sz="6" w:space="0" w:color="000000"/>
            </w:tcBorders>
          </w:tcPr>
          <w:p w14:paraId="77E203D6" w14:textId="77777777" w:rsidR="002055ED" w:rsidRDefault="002055ED">
            <w:pPr>
              <w:pStyle w:val="TableParagraph"/>
              <w:rPr>
                <w:rFonts w:ascii="Times New Roman"/>
                <w:sz w:val="18"/>
              </w:rPr>
            </w:pPr>
          </w:p>
        </w:tc>
        <w:tc>
          <w:tcPr>
            <w:tcW w:w="1121" w:type="dxa"/>
            <w:tcBorders>
              <w:left w:val="single" w:sz="6" w:space="0" w:color="000000"/>
              <w:right w:val="double" w:sz="6" w:space="0" w:color="000000"/>
            </w:tcBorders>
          </w:tcPr>
          <w:p w14:paraId="77E203D7" w14:textId="77777777" w:rsidR="002055ED" w:rsidRDefault="004E70B5">
            <w:pPr>
              <w:pStyle w:val="TableParagraph"/>
              <w:spacing w:before="16" w:line="237" w:lineRule="exact"/>
              <w:ind w:right="72"/>
              <w:jc w:val="right"/>
            </w:pPr>
            <w:r>
              <w:rPr>
                <w:spacing w:val="-10"/>
              </w:rPr>
              <w:t>0</w:t>
            </w:r>
          </w:p>
        </w:tc>
        <w:tc>
          <w:tcPr>
            <w:tcW w:w="1136" w:type="dxa"/>
            <w:tcBorders>
              <w:left w:val="double" w:sz="6" w:space="0" w:color="000000"/>
              <w:right w:val="single" w:sz="6" w:space="0" w:color="000000"/>
            </w:tcBorders>
          </w:tcPr>
          <w:p w14:paraId="77E203D8" w14:textId="77777777" w:rsidR="002055ED" w:rsidRDefault="002055ED">
            <w:pPr>
              <w:pStyle w:val="TableParagraph"/>
              <w:rPr>
                <w:rFonts w:ascii="Times New Roman"/>
                <w:sz w:val="18"/>
              </w:rPr>
            </w:pPr>
          </w:p>
        </w:tc>
        <w:tc>
          <w:tcPr>
            <w:tcW w:w="1121" w:type="dxa"/>
            <w:tcBorders>
              <w:left w:val="single" w:sz="6" w:space="0" w:color="000000"/>
              <w:right w:val="single" w:sz="6" w:space="0" w:color="000000"/>
            </w:tcBorders>
          </w:tcPr>
          <w:p w14:paraId="77E203D9" w14:textId="77777777" w:rsidR="002055ED" w:rsidRDefault="002055ED">
            <w:pPr>
              <w:pStyle w:val="TableParagraph"/>
              <w:rPr>
                <w:rFonts w:ascii="Times New Roman"/>
                <w:sz w:val="18"/>
              </w:rPr>
            </w:pPr>
          </w:p>
        </w:tc>
        <w:tc>
          <w:tcPr>
            <w:tcW w:w="1136" w:type="dxa"/>
            <w:tcBorders>
              <w:left w:val="single" w:sz="6" w:space="0" w:color="000000"/>
              <w:right w:val="single" w:sz="6" w:space="0" w:color="000000"/>
            </w:tcBorders>
          </w:tcPr>
          <w:p w14:paraId="77E203DA" w14:textId="77777777" w:rsidR="002055ED" w:rsidRDefault="002055ED">
            <w:pPr>
              <w:pStyle w:val="TableParagraph"/>
              <w:rPr>
                <w:rFonts w:ascii="Times New Roman"/>
                <w:sz w:val="18"/>
              </w:rPr>
            </w:pPr>
          </w:p>
        </w:tc>
        <w:tc>
          <w:tcPr>
            <w:tcW w:w="1106" w:type="dxa"/>
            <w:tcBorders>
              <w:left w:val="single" w:sz="6" w:space="0" w:color="000000"/>
              <w:right w:val="single" w:sz="6" w:space="0" w:color="000000"/>
            </w:tcBorders>
          </w:tcPr>
          <w:p w14:paraId="77E203DB" w14:textId="77777777" w:rsidR="002055ED" w:rsidRDefault="004E70B5">
            <w:pPr>
              <w:pStyle w:val="TableParagraph"/>
              <w:spacing w:before="16" w:line="237" w:lineRule="exact"/>
              <w:ind w:right="69"/>
              <w:jc w:val="right"/>
            </w:pPr>
            <w:r>
              <w:rPr>
                <w:spacing w:val="-10"/>
              </w:rPr>
              <w:t>0</w:t>
            </w:r>
          </w:p>
        </w:tc>
      </w:tr>
      <w:tr w:rsidR="002055ED" w14:paraId="77E203EB" w14:textId="77777777">
        <w:trPr>
          <w:trHeight w:val="566"/>
        </w:trPr>
        <w:tc>
          <w:tcPr>
            <w:tcW w:w="1256" w:type="dxa"/>
            <w:tcBorders>
              <w:left w:val="single" w:sz="6" w:space="0" w:color="000000"/>
              <w:right w:val="single" w:sz="6" w:space="0" w:color="000000"/>
            </w:tcBorders>
          </w:tcPr>
          <w:p w14:paraId="77E203DD" w14:textId="77777777" w:rsidR="002055ED" w:rsidRDefault="004E70B5">
            <w:pPr>
              <w:pStyle w:val="TableParagraph"/>
              <w:spacing w:before="16"/>
              <w:ind w:left="37"/>
            </w:pPr>
            <w:r>
              <w:rPr>
                <w:w w:val="85"/>
              </w:rPr>
              <w:t>HC</w:t>
            </w:r>
            <w:r>
              <w:rPr>
                <w:spacing w:val="-2"/>
                <w:w w:val="95"/>
              </w:rPr>
              <w:t xml:space="preserve"> Financial</w:t>
            </w:r>
          </w:p>
          <w:p w14:paraId="77E203DE" w14:textId="77777777" w:rsidR="002055ED" w:rsidRDefault="004E70B5">
            <w:pPr>
              <w:pStyle w:val="TableParagraph"/>
              <w:spacing w:before="41" w:line="237" w:lineRule="exact"/>
              <w:ind w:left="37"/>
            </w:pPr>
            <w:r>
              <w:rPr>
                <w:spacing w:val="-2"/>
              </w:rPr>
              <w:t>Support</w:t>
            </w:r>
          </w:p>
        </w:tc>
        <w:tc>
          <w:tcPr>
            <w:tcW w:w="1166" w:type="dxa"/>
            <w:tcBorders>
              <w:left w:val="single" w:sz="6" w:space="0" w:color="000000"/>
              <w:right w:val="single" w:sz="6" w:space="0" w:color="000000"/>
            </w:tcBorders>
          </w:tcPr>
          <w:p w14:paraId="77E203DF" w14:textId="77777777" w:rsidR="002055ED" w:rsidRDefault="004E70B5">
            <w:pPr>
              <w:pStyle w:val="TableParagraph"/>
              <w:spacing w:before="154"/>
              <w:ind w:right="79"/>
              <w:jc w:val="right"/>
            </w:pPr>
            <w:r>
              <w:rPr>
                <w:spacing w:val="-2"/>
              </w:rPr>
              <w:t>2,764,000</w:t>
            </w:r>
          </w:p>
        </w:tc>
        <w:tc>
          <w:tcPr>
            <w:tcW w:w="1166" w:type="dxa"/>
            <w:tcBorders>
              <w:left w:val="single" w:sz="6" w:space="0" w:color="000000"/>
              <w:right w:val="single" w:sz="6" w:space="0" w:color="000000"/>
            </w:tcBorders>
          </w:tcPr>
          <w:p w14:paraId="77E203E0" w14:textId="77777777" w:rsidR="002055ED" w:rsidRDefault="004E70B5">
            <w:pPr>
              <w:pStyle w:val="TableParagraph"/>
              <w:spacing w:before="154"/>
              <w:ind w:right="75"/>
              <w:jc w:val="right"/>
            </w:pPr>
            <w:r>
              <w:rPr>
                <w:spacing w:val="-10"/>
              </w:rPr>
              <w:t>0</w:t>
            </w:r>
          </w:p>
        </w:tc>
        <w:tc>
          <w:tcPr>
            <w:tcW w:w="1166" w:type="dxa"/>
            <w:tcBorders>
              <w:left w:val="single" w:sz="6" w:space="0" w:color="000000"/>
              <w:right w:val="single" w:sz="6" w:space="0" w:color="000000"/>
            </w:tcBorders>
          </w:tcPr>
          <w:p w14:paraId="77E203E1" w14:textId="77777777" w:rsidR="002055ED" w:rsidRDefault="004E70B5">
            <w:pPr>
              <w:pStyle w:val="TableParagraph"/>
              <w:spacing w:before="154"/>
              <w:ind w:right="78"/>
              <w:jc w:val="right"/>
            </w:pPr>
            <w:r>
              <w:rPr>
                <w:spacing w:val="-2"/>
              </w:rPr>
              <w:t>2,764,000</w:t>
            </w:r>
          </w:p>
        </w:tc>
        <w:tc>
          <w:tcPr>
            <w:tcW w:w="1121" w:type="dxa"/>
            <w:tcBorders>
              <w:left w:val="single" w:sz="6" w:space="0" w:color="000000"/>
              <w:right w:val="double" w:sz="6" w:space="0" w:color="000000"/>
            </w:tcBorders>
          </w:tcPr>
          <w:p w14:paraId="77E203E2" w14:textId="77777777" w:rsidR="002055ED" w:rsidRDefault="004E70B5">
            <w:pPr>
              <w:pStyle w:val="TableParagraph"/>
              <w:spacing w:before="154"/>
              <w:ind w:right="73"/>
              <w:jc w:val="right"/>
            </w:pPr>
            <w:r>
              <w:rPr>
                <w:spacing w:val="-10"/>
              </w:rPr>
              <w:t>0</w:t>
            </w:r>
          </w:p>
        </w:tc>
        <w:tc>
          <w:tcPr>
            <w:tcW w:w="1256" w:type="dxa"/>
            <w:tcBorders>
              <w:left w:val="double" w:sz="6" w:space="0" w:color="000000"/>
              <w:right w:val="single" w:sz="6" w:space="0" w:color="000000"/>
            </w:tcBorders>
          </w:tcPr>
          <w:p w14:paraId="77E203E3" w14:textId="77777777" w:rsidR="002055ED" w:rsidRDefault="004E70B5">
            <w:pPr>
              <w:pStyle w:val="TableParagraph"/>
              <w:spacing w:before="154"/>
              <w:ind w:right="74"/>
              <w:jc w:val="right"/>
            </w:pPr>
            <w:r>
              <w:rPr>
                <w:spacing w:val="-10"/>
              </w:rPr>
              <w:t>0</w:t>
            </w:r>
          </w:p>
        </w:tc>
        <w:tc>
          <w:tcPr>
            <w:tcW w:w="1241" w:type="dxa"/>
            <w:tcBorders>
              <w:left w:val="single" w:sz="6" w:space="0" w:color="000000"/>
              <w:right w:val="single" w:sz="6" w:space="0" w:color="000000"/>
            </w:tcBorders>
          </w:tcPr>
          <w:p w14:paraId="77E203E4" w14:textId="77777777" w:rsidR="002055ED" w:rsidRDefault="002055ED">
            <w:pPr>
              <w:pStyle w:val="TableParagraph"/>
              <w:rPr>
                <w:rFonts w:ascii="Times New Roman"/>
                <w:sz w:val="18"/>
              </w:rPr>
            </w:pPr>
          </w:p>
        </w:tc>
        <w:tc>
          <w:tcPr>
            <w:tcW w:w="1241" w:type="dxa"/>
            <w:tcBorders>
              <w:left w:val="single" w:sz="6" w:space="0" w:color="000000"/>
              <w:right w:val="single" w:sz="6" w:space="0" w:color="000000"/>
            </w:tcBorders>
          </w:tcPr>
          <w:p w14:paraId="77E203E5" w14:textId="77777777" w:rsidR="002055ED" w:rsidRDefault="002055ED">
            <w:pPr>
              <w:pStyle w:val="TableParagraph"/>
              <w:rPr>
                <w:rFonts w:ascii="Times New Roman"/>
                <w:sz w:val="18"/>
              </w:rPr>
            </w:pPr>
          </w:p>
        </w:tc>
        <w:tc>
          <w:tcPr>
            <w:tcW w:w="1121" w:type="dxa"/>
            <w:tcBorders>
              <w:left w:val="single" w:sz="6" w:space="0" w:color="000000"/>
              <w:right w:val="double" w:sz="6" w:space="0" w:color="000000"/>
            </w:tcBorders>
          </w:tcPr>
          <w:p w14:paraId="77E203E6" w14:textId="77777777" w:rsidR="002055ED" w:rsidRDefault="002055ED">
            <w:pPr>
              <w:pStyle w:val="TableParagraph"/>
              <w:rPr>
                <w:rFonts w:ascii="Times New Roman"/>
                <w:sz w:val="18"/>
              </w:rPr>
            </w:pPr>
          </w:p>
        </w:tc>
        <w:tc>
          <w:tcPr>
            <w:tcW w:w="1136" w:type="dxa"/>
            <w:tcBorders>
              <w:left w:val="double" w:sz="6" w:space="0" w:color="000000"/>
              <w:right w:val="single" w:sz="6" w:space="0" w:color="000000"/>
            </w:tcBorders>
          </w:tcPr>
          <w:p w14:paraId="77E203E7" w14:textId="77777777" w:rsidR="002055ED" w:rsidRDefault="002055ED">
            <w:pPr>
              <w:pStyle w:val="TableParagraph"/>
              <w:rPr>
                <w:rFonts w:ascii="Times New Roman"/>
                <w:sz w:val="18"/>
              </w:rPr>
            </w:pPr>
          </w:p>
        </w:tc>
        <w:tc>
          <w:tcPr>
            <w:tcW w:w="1121" w:type="dxa"/>
            <w:tcBorders>
              <w:left w:val="single" w:sz="6" w:space="0" w:color="000000"/>
              <w:right w:val="single" w:sz="6" w:space="0" w:color="000000"/>
            </w:tcBorders>
          </w:tcPr>
          <w:p w14:paraId="77E203E8" w14:textId="77777777" w:rsidR="002055ED" w:rsidRDefault="002055ED">
            <w:pPr>
              <w:pStyle w:val="TableParagraph"/>
              <w:rPr>
                <w:rFonts w:ascii="Times New Roman"/>
                <w:sz w:val="18"/>
              </w:rPr>
            </w:pPr>
          </w:p>
        </w:tc>
        <w:tc>
          <w:tcPr>
            <w:tcW w:w="1136" w:type="dxa"/>
            <w:tcBorders>
              <w:left w:val="single" w:sz="6" w:space="0" w:color="000000"/>
              <w:right w:val="single" w:sz="6" w:space="0" w:color="000000"/>
            </w:tcBorders>
          </w:tcPr>
          <w:p w14:paraId="77E203E9" w14:textId="77777777" w:rsidR="002055ED" w:rsidRDefault="002055ED">
            <w:pPr>
              <w:pStyle w:val="TableParagraph"/>
              <w:rPr>
                <w:rFonts w:ascii="Times New Roman"/>
                <w:sz w:val="18"/>
              </w:rPr>
            </w:pPr>
          </w:p>
        </w:tc>
        <w:tc>
          <w:tcPr>
            <w:tcW w:w="1106" w:type="dxa"/>
            <w:tcBorders>
              <w:left w:val="single" w:sz="6" w:space="0" w:color="000000"/>
              <w:right w:val="single" w:sz="6" w:space="0" w:color="000000"/>
            </w:tcBorders>
          </w:tcPr>
          <w:p w14:paraId="77E203EA" w14:textId="77777777" w:rsidR="002055ED" w:rsidRDefault="004E70B5">
            <w:pPr>
              <w:pStyle w:val="TableParagraph"/>
              <w:spacing w:before="154"/>
              <w:ind w:right="70"/>
              <w:jc w:val="right"/>
            </w:pPr>
            <w:r>
              <w:rPr>
                <w:spacing w:val="-10"/>
              </w:rPr>
              <w:t>0</w:t>
            </w:r>
          </w:p>
        </w:tc>
      </w:tr>
      <w:tr w:rsidR="002055ED" w14:paraId="77E203FA" w14:textId="77777777">
        <w:trPr>
          <w:trHeight w:val="566"/>
        </w:trPr>
        <w:tc>
          <w:tcPr>
            <w:tcW w:w="1256" w:type="dxa"/>
            <w:tcBorders>
              <w:left w:val="single" w:sz="6" w:space="0" w:color="000000"/>
              <w:right w:val="single" w:sz="6" w:space="0" w:color="000000"/>
            </w:tcBorders>
            <w:shd w:val="clear" w:color="auto" w:fill="F1F1F1"/>
          </w:tcPr>
          <w:p w14:paraId="77E203EC" w14:textId="77777777" w:rsidR="002055ED" w:rsidRDefault="004E70B5">
            <w:pPr>
              <w:pStyle w:val="TableParagraph"/>
              <w:spacing w:before="16"/>
              <w:ind w:left="37"/>
              <w:rPr>
                <w:b/>
              </w:rPr>
            </w:pPr>
            <w:r>
              <w:rPr>
                <w:b/>
                <w:spacing w:val="-2"/>
              </w:rPr>
              <w:t>Surplus/</w:t>
            </w:r>
          </w:p>
          <w:p w14:paraId="77E203ED" w14:textId="77777777" w:rsidR="002055ED" w:rsidRDefault="004E70B5">
            <w:pPr>
              <w:pStyle w:val="TableParagraph"/>
              <w:spacing w:before="41" w:line="237" w:lineRule="exact"/>
              <w:ind w:left="37"/>
              <w:rPr>
                <w:b/>
              </w:rPr>
            </w:pPr>
            <w:r>
              <w:rPr>
                <w:b/>
                <w:color w:val="FF0000"/>
                <w:spacing w:val="-2"/>
              </w:rPr>
              <w:t>(Deficit)</w:t>
            </w:r>
          </w:p>
        </w:tc>
        <w:tc>
          <w:tcPr>
            <w:tcW w:w="1166" w:type="dxa"/>
            <w:tcBorders>
              <w:left w:val="single" w:sz="6" w:space="0" w:color="000000"/>
              <w:right w:val="single" w:sz="6" w:space="0" w:color="000000"/>
            </w:tcBorders>
            <w:shd w:val="clear" w:color="auto" w:fill="F1F1F1"/>
          </w:tcPr>
          <w:p w14:paraId="77E203EE" w14:textId="77777777" w:rsidR="002055ED" w:rsidRDefault="004E70B5">
            <w:pPr>
              <w:pStyle w:val="TableParagraph"/>
              <w:spacing w:before="154"/>
              <w:ind w:right="79"/>
              <w:jc w:val="right"/>
              <w:rPr>
                <w:b/>
              </w:rPr>
            </w:pPr>
            <w:r>
              <w:rPr>
                <w:b/>
                <w:spacing w:val="-5"/>
              </w:rPr>
              <w:t>35,931,214</w:t>
            </w:r>
          </w:p>
        </w:tc>
        <w:tc>
          <w:tcPr>
            <w:tcW w:w="1166" w:type="dxa"/>
            <w:tcBorders>
              <w:left w:val="single" w:sz="6" w:space="0" w:color="000000"/>
              <w:right w:val="single" w:sz="6" w:space="0" w:color="000000"/>
            </w:tcBorders>
            <w:shd w:val="clear" w:color="auto" w:fill="F1F1F1"/>
          </w:tcPr>
          <w:p w14:paraId="77E203EF" w14:textId="77777777" w:rsidR="002055ED" w:rsidRDefault="004E70B5">
            <w:pPr>
              <w:pStyle w:val="TableParagraph"/>
              <w:spacing w:before="154"/>
              <w:ind w:right="78"/>
              <w:jc w:val="right"/>
              <w:rPr>
                <w:b/>
              </w:rPr>
            </w:pPr>
            <w:r>
              <w:rPr>
                <w:b/>
                <w:spacing w:val="-5"/>
              </w:rPr>
              <w:t>16,415,234</w:t>
            </w:r>
          </w:p>
        </w:tc>
        <w:tc>
          <w:tcPr>
            <w:tcW w:w="1166" w:type="dxa"/>
            <w:tcBorders>
              <w:left w:val="single" w:sz="6" w:space="0" w:color="000000"/>
              <w:right w:val="single" w:sz="6" w:space="0" w:color="000000"/>
            </w:tcBorders>
            <w:shd w:val="clear" w:color="auto" w:fill="F1F1F1"/>
          </w:tcPr>
          <w:p w14:paraId="77E203F0" w14:textId="77777777" w:rsidR="002055ED" w:rsidRDefault="004E70B5">
            <w:pPr>
              <w:pStyle w:val="TableParagraph"/>
              <w:spacing w:before="154"/>
              <w:ind w:right="78"/>
              <w:jc w:val="right"/>
              <w:rPr>
                <w:b/>
              </w:rPr>
            </w:pPr>
            <w:r>
              <w:rPr>
                <w:b/>
                <w:spacing w:val="-5"/>
              </w:rPr>
              <w:t>35,855,354</w:t>
            </w:r>
          </w:p>
        </w:tc>
        <w:tc>
          <w:tcPr>
            <w:tcW w:w="1121" w:type="dxa"/>
            <w:tcBorders>
              <w:left w:val="single" w:sz="6" w:space="0" w:color="000000"/>
              <w:right w:val="double" w:sz="6" w:space="0" w:color="000000"/>
            </w:tcBorders>
            <w:shd w:val="clear" w:color="auto" w:fill="F1F1F1"/>
          </w:tcPr>
          <w:p w14:paraId="77E203F1" w14:textId="77777777" w:rsidR="002055ED" w:rsidRDefault="004E70B5">
            <w:pPr>
              <w:pStyle w:val="TableParagraph"/>
              <w:spacing w:before="154"/>
              <w:ind w:right="16"/>
              <w:jc w:val="right"/>
              <w:rPr>
                <w:b/>
              </w:rPr>
            </w:pPr>
            <w:r>
              <w:rPr>
                <w:b/>
                <w:color w:val="FF0000"/>
                <w:spacing w:val="-2"/>
              </w:rPr>
              <w:t>(75,860)</w:t>
            </w:r>
          </w:p>
        </w:tc>
        <w:tc>
          <w:tcPr>
            <w:tcW w:w="1256" w:type="dxa"/>
            <w:tcBorders>
              <w:left w:val="double" w:sz="6" w:space="0" w:color="000000"/>
              <w:right w:val="single" w:sz="6" w:space="0" w:color="000000"/>
            </w:tcBorders>
            <w:shd w:val="clear" w:color="auto" w:fill="F1F1F1"/>
          </w:tcPr>
          <w:p w14:paraId="77E203F2" w14:textId="77777777" w:rsidR="002055ED" w:rsidRDefault="004E70B5">
            <w:pPr>
              <w:pStyle w:val="TableParagraph"/>
              <w:spacing w:before="154"/>
              <w:ind w:right="16"/>
              <w:jc w:val="right"/>
              <w:rPr>
                <w:b/>
              </w:rPr>
            </w:pPr>
            <w:r>
              <w:rPr>
                <w:b/>
                <w:color w:val="FF0000"/>
                <w:spacing w:val="-5"/>
              </w:rPr>
              <w:t>(30,084,047)</w:t>
            </w:r>
          </w:p>
        </w:tc>
        <w:tc>
          <w:tcPr>
            <w:tcW w:w="1241" w:type="dxa"/>
            <w:tcBorders>
              <w:left w:val="single" w:sz="6" w:space="0" w:color="000000"/>
              <w:right w:val="single" w:sz="6" w:space="0" w:color="000000"/>
            </w:tcBorders>
            <w:shd w:val="clear" w:color="auto" w:fill="F1F1F1"/>
          </w:tcPr>
          <w:p w14:paraId="77E203F3" w14:textId="77777777" w:rsidR="002055ED" w:rsidRDefault="004E70B5">
            <w:pPr>
              <w:pStyle w:val="TableParagraph"/>
              <w:spacing w:before="154"/>
              <w:ind w:right="15"/>
              <w:jc w:val="right"/>
              <w:rPr>
                <w:b/>
              </w:rPr>
            </w:pPr>
            <w:r>
              <w:rPr>
                <w:b/>
                <w:color w:val="FF0000"/>
                <w:spacing w:val="-5"/>
              </w:rPr>
              <w:t>(14,586,913)</w:t>
            </w:r>
          </w:p>
        </w:tc>
        <w:tc>
          <w:tcPr>
            <w:tcW w:w="1241" w:type="dxa"/>
            <w:tcBorders>
              <w:left w:val="single" w:sz="6" w:space="0" w:color="000000"/>
              <w:right w:val="single" w:sz="6" w:space="0" w:color="000000"/>
            </w:tcBorders>
            <w:shd w:val="clear" w:color="auto" w:fill="F1F1F1"/>
          </w:tcPr>
          <w:p w14:paraId="77E203F4" w14:textId="77777777" w:rsidR="002055ED" w:rsidRDefault="004E70B5">
            <w:pPr>
              <w:pStyle w:val="TableParagraph"/>
              <w:spacing w:before="154"/>
              <w:ind w:right="14"/>
              <w:jc w:val="right"/>
              <w:rPr>
                <w:b/>
              </w:rPr>
            </w:pPr>
            <w:r>
              <w:rPr>
                <w:b/>
                <w:color w:val="FF0000"/>
                <w:spacing w:val="-5"/>
              </w:rPr>
              <w:t>(30,118,703)</w:t>
            </w:r>
          </w:p>
        </w:tc>
        <w:tc>
          <w:tcPr>
            <w:tcW w:w="1121" w:type="dxa"/>
            <w:tcBorders>
              <w:left w:val="single" w:sz="6" w:space="0" w:color="000000"/>
              <w:right w:val="double" w:sz="6" w:space="0" w:color="000000"/>
            </w:tcBorders>
            <w:shd w:val="clear" w:color="auto" w:fill="F1F1F1"/>
          </w:tcPr>
          <w:p w14:paraId="77E203F5" w14:textId="77777777" w:rsidR="002055ED" w:rsidRDefault="004E70B5">
            <w:pPr>
              <w:pStyle w:val="TableParagraph"/>
              <w:spacing w:before="154"/>
              <w:ind w:right="13"/>
              <w:jc w:val="right"/>
              <w:rPr>
                <w:b/>
              </w:rPr>
            </w:pPr>
            <w:r>
              <w:rPr>
                <w:b/>
                <w:color w:val="FF0000"/>
                <w:spacing w:val="-2"/>
              </w:rPr>
              <w:t>(34,656)</w:t>
            </w:r>
          </w:p>
        </w:tc>
        <w:tc>
          <w:tcPr>
            <w:tcW w:w="1136" w:type="dxa"/>
            <w:tcBorders>
              <w:left w:val="double" w:sz="6" w:space="0" w:color="000000"/>
              <w:right w:val="single" w:sz="6" w:space="0" w:color="000000"/>
            </w:tcBorders>
            <w:shd w:val="clear" w:color="auto" w:fill="F1F1F1"/>
          </w:tcPr>
          <w:p w14:paraId="77E203F6" w14:textId="77777777" w:rsidR="002055ED" w:rsidRDefault="004E70B5">
            <w:pPr>
              <w:pStyle w:val="TableParagraph"/>
              <w:spacing w:before="154"/>
              <w:ind w:right="12"/>
              <w:jc w:val="right"/>
              <w:rPr>
                <w:b/>
              </w:rPr>
            </w:pPr>
            <w:r>
              <w:rPr>
                <w:b/>
                <w:color w:val="FF0000"/>
                <w:spacing w:val="-5"/>
              </w:rPr>
              <w:t>(5,847,167)</w:t>
            </w:r>
          </w:p>
        </w:tc>
        <w:tc>
          <w:tcPr>
            <w:tcW w:w="1121" w:type="dxa"/>
            <w:tcBorders>
              <w:left w:val="single" w:sz="6" w:space="0" w:color="000000"/>
              <w:right w:val="single" w:sz="6" w:space="0" w:color="000000"/>
            </w:tcBorders>
            <w:shd w:val="clear" w:color="auto" w:fill="F1F1F1"/>
          </w:tcPr>
          <w:p w14:paraId="77E203F7" w14:textId="77777777" w:rsidR="002055ED" w:rsidRDefault="004E70B5">
            <w:pPr>
              <w:pStyle w:val="TableParagraph"/>
              <w:spacing w:before="154"/>
              <w:ind w:right="11"/>
              <w:jc w:val="right"/>
              <w:rPr>
                <w:b/>
              </w:rPr>
            </w:pPr>
            <w:r>
              <w:rPr>
                <w:b/>
                <w:color w:val="FF0000"/>
                <w:spacing w:val="-5"/>
              </w:rPr>
              <w:t>(3,130,070)</w:t>
            </w:r>
          </w:p>
        </w:tc>
        <w:tc>
          <w:tcPr>
            <w:tcW w:w="1136" w:type="dxa"/>
            <w:tcBorders>
              <w:left w:val="single" w:sz="6" w:space="0" w:color="000000"/>
              <w:right w:val="single" w:sz="6" w:space="0" w:color="000000"/>
            </w:tcBorders>
            <w:shd w:val="clear" w:color="auto" w:fill="F1F1F1"/>
          </w:tcPr>
          <w:p w14:paraId="77E203F8" w14:textId="77777777" w:rsidR="002055ED" w:rsidRDefault="004E70B5">
            <w:pPr>
              <w:pStyle w:val="TableParagraph"/>
              <w:spacing w:before="154"/>
              <w:ind w:right="10"/>
              <w:jc w:val="right"/>
              <w:rPr>
                <w:b/>
              </w:rPr>
            </w:pPr>
            <w:r>
              <w:rPr>
                <w:b/>
                <w:color w:val="FF0000"/>
                <w:spacing w:val="-4"/>
              </w:rPr>
              <w:t>(5,983,215)</w:t>
            </w:r>
          </w:p>
        </w:tc>
        <w:tc>
          <w:tcPr>
            <w:tcW w:w="1106" w:type="dxa"/>
            <w:tcBorders>
              <w:left w:val="single" w:sz="6" w:space="0" w:color="000000"/>
              <w:right w:val="single" w:sz="6" w:space="0" w:color="000000"/>
            </w:tcBorders>
            <w:shd w:val="clear" w:color="auto" w:fill="F1F1F1"/>
          </w:tcPr>
          <w:p w14:paraId="77E203F9" w14:textId="77777777" w:rsidR="002055ED" w:rsidRDefault="004E70B5">
            <w:pPr>
              <w:pStyle w:val="TableParagraph"/>
              <w:spacing w:before="154"/>
              <w:ind w:right="9"/>
              <w:jc w:val="right"/>
              <w:rPr>
                <w:b/>
              </w:rPr>
            </w:pPr>
            <w:r>
              <w:rPr>
                <w:b/>
                <w:color w:val="FF0000"/>
                <w:spacing w:val="-2"/>
              </w:rPr>
              <w:t>(136,048)</w:t>
            </w:r>
          </w:p>
        </w:tc>
      </w:tr>
    </w:tbl>
    <w:p w14:paraId="77E203FB" w14:textId="77777777" w:rsidR="002055ED" w:rsidRDefault="002055ED">
      <w:pPr>
        <w:jc w:val="right"/>
        <w:sectPr w:rsidR="002055ED">
          <w:headerReference w:type="default" r:id="rId10"/>
          <w:pgSz w:w="16840" w:h="11910" w:orient="landscape"/>
          <w:pgMar w:top="320" w:right="600" w:bottom="280" w:left="74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77E203FC" w14:textId="77777777" w:rsidR="002055ED" w:rsidRDefault="004E70B5">
      <w:pPr>
        <w:pStyle w:val="BodyText"/>
        <w:spacing w:before="78"/>
        <w:ind w:right="139"/>
        <w:jc w:val="center"/>
        <w:rPr>
          <w:rFonts w:ascii="Arial Black"/>
        </w:rPr>
      </w:pPr>
      <w:r>
        <w:rPr>
          <w:rFonts w:ascii="Arial Black"/>
          <w:spacing w:val="-5"/>
        </w:rPr>
        <w:lastRenderedPageBreak/>
        <w:t>40</w:t>
      </w:r>
    </w:p>
    <w:p w14:paraId="77E203FD" w14:textId="77777777" w:rsidR="002055ED" w:rsidRDefault="004E70B5">
      <w:pPr>
        <w:pStyle w:val="Heading6"/>
        <w:tabs>
          <w:tab w:val="left" w:pos="12467"/>
        </w:tabs>
        <w:spacing w:before="108"/>
        <w:ind w:left="0" w:right="163"/>
        <w:jc w:val="center"/>
      </w:pPr>
      <w:r>
        <w:t>Commentary</w:t>
      </w:r>
      <w:r>
        <w:rPr>
          <w:spacing w:val="-3"/>
        </w:rPr>
        <w:t xml:space="preserve"> </w:t>
      </w:r>
      <w:r>
        <w:t>by</w:t>
      </w:r>
      <w:r>
        <w:rPr>
          <w:spacing w:val="-3"/>
        </w:rPr>
        <w:t xml:space="preserve"> </w:t>
      </w:r>
      <w:r>
        <w:rPr>
          <w:spacing w:val="-2"/>
        </w:rPr>
        <w:t>Service</w:t>
      </w:r>
      <w:r>
        <w:tab/>
        <w:t>APPENDIX</w:t>
      </w:r>
      <w:r>
        <w:rPr>
          <w:spacing w:val="-6"/>
        </w:rPr>
        <w:t xml:space="preserve"> </w:t>
      </w:r>
      <w:r>
        <w:rPr>
          <w:spacing w:val="-10"/>
        </w:rPr>
        <w:t>D</w:t>
      </w:r>
    </w:p>
    <w:p w14:paraId="77E203FE" w14:textId="77777777" w:rsidR="002055ED" w:rsidRDefault="002055ED">
      <w:pPr>
        <w:pStyle w:val="BodyText"/>
        <w:rPr>
          <w:b/>
          <w:sz w:val="20"/>
        </w:rPr>
      </w:pPr>
    </w:p>
    <w:p w14:paraId="77E203FF" w14:textId="77777777" w:rsidR="002055ED" w:rsidRDefault="002055ED">
      <w:pPr>
        <w:pStyle w:val="BodyText"/>
        <w:rPr>
          <w:b/>
          <w:sz w:val="20"/>
        </w:rPr>
      </w:pPr>
    </w:p>
    <w:p w14:paraId="77E20400" w14:textId="77777777" w:rsidR="002055ED" w:rsidRDefault="002055ED">
      <w:pPr>
        <w:pStyle w:val="BodyText"/>
        <w:spacing w:before="68"/>
        <w:rPr>
          <w:b/>
          <w:sz w:val="20"/>
        </w:rPr>
      </w:pPr>
    </w:p>
    <w:tbl>
      <w:tblPr>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8"/>
        <w:gridCol w:w="1908"/>
        <w:gridCol w:w="9660"/>
      </w:tblGrid>
      <w:tr w:rsidR="002055ED" w14:paraId="77E20405" w14:textId="77777777">
        <w:trPr>
          <w:trHeight w:val="945"/>
        </w:trPr>
        <w:tc>
          <w:tcPr>
            <w:tcW w:w="2498" w:type="dxa"/>
            <w:tcBorders>
              <w:top w:val="nil"/>
              <w:left w:val="nil"/>
            </w:tcBorders>
          </w:tcPr>
          <w:p w14:paraId="77E20401" w14:textId="77777777" w:rsidR="002055ED" w:rsidRDefault="002055ED">
            <w:pPr>
              <w:pStyle w:val="TableParagraph"/>
              <w:rPr>
                <w:rFonts w:ascii="Times New Roman"/>
                <w:sz w:val="24"/>
              </w:rPr>
            </w:pPr>
          </w:p>
        </w:tc>
        <w:tc>
          <w:tcPr>
            <w:tcW w:w="1908" w:type="dxa"/>
            <w:shd w:val="clear" w:color="auto" w:fill="2F5395"/>
          </w:tcPr>
          <w:p w14:paraId="77E20402" w14:textId="77777777" w:rsidR="002055ED" w:rsidRDefault="004E70B5">
            <w:pPr>
              <w:pStyle w:val="TableParagraph"/>
              <w:spacing w:before="198"/>
              <w:ind w:left="354" w:firstLine="133"/>
              <w:rPr>
                <w:b/>
                <w:sz w:val="24"/>
              </w:rPr>
            </w:pPr>
            <w:r>
              <w:rPr>
                <w:b/>
                <w:color w:val="FFFFCC"/>
                <w:spacing w:val="-2"/>
                <w:sz w:val="24"/>
              </w:rPr>
              <w:t xml:space="preserve">Variance </w:t>
            </w:r>
            <w:r>
              <w:rPr>
                <w:b/>
                <w:color w:val="FFFFCC"/>
                <w:sz w:val="24"/>
              </w:rPr>
              <w:t>(Year</w:t>
            </w:r>
            <w:r>
              <w:rPr>
                <w:b/>
                <w:color w:val="FFFFCC"/>
                <w:spacing w:val="-3"/>
                <w:sz w:val="24"/>
              </w:rPr>
              <w:t xml:space="preserve"> </w:t>
            </w:r>
            <w:r>
              <w:rPr>
                <w:b/>
                <w:color w:val="FFFFCC"/>
                <w:spacing w:val="-4"/>
                <w:sz w:val="24"/>
              </w:rPr>
              <w:t>End)</w:t>
            </w:r>
          </w:p>
        </w:tc>
        <w:tc>
          <w:tcPr>
            <w:tcW w:w="9660" w:type="dxa"/>
            <w:shd w:val="clear" w:color="auto" w:fill="2F5395"/>
          </w:tcPr>
          <w:p w14:paraId="77E20403" w14:textId="77777777" w:rsidR="002055ED" w:rsidRDefault="002055ED">
            <w:pPr>
              <w:pStyle w:val="TableParagraph"/>
              <w:spacing w:before="60"/>
              <w:rPr>
                <w:b/>
                <w:sz w:val="24"/>
              </w:rPr>
            </w:pPr>
          </w:p>
          <w:p w14:paraId="77E20404" w14:textId="77777777" w:rsidR="002055ED" w:rsidRDefault="004E70B5">
            <w:pPr>
              <w:pStyle w:val="TableParagraph"/>
              <w:ind w:left="9"/>
              <w:jc w:val="center"/>
              <w:rPr>
                <w:b/>
                <w:sz w:val="24"/>
              </w:rPr>
            </w:pPr>
            <w:r>
              <w:rPr>
                <w:b/>
                <w:color w:val="FFFFCC"/>
                <w:spacing w:val="-2"/>
                <w:sz w:val="24"/>
              </w:rPr>
              <w:t>Notes</w:t>
            </w:r>
          </w:p>
        </w:tc>
      </w:tr>
      <w:tr w:rsidR="002055ED" w14:paraId="77E20409" w14:textId="77777777">
        <w:trPr>
          <w:trHeight w:val="600"/>
        </w:trPr>
        <w:tc>
          <w:tcPr>
            <w:tcW w:w="2498" w:type="dxa"/>
          </w:tcPr>
          <w:p w14:paraId="77E20406" w14:textId="77777777" w:rsidR="002055ED" w:rsidRDefault="004E70B5">
            <w:pPr>
              <w:pStyle w:val="TableParagraph"/>
              <w:spacing w:before="163"/>
              <w:ind w:left="107"/>
              <w:rPr>
                <w:sz w:val="24"/>
              </w:rPr>
            </w:pPr>
            <w:r>
              <w:rPr>
                <w:spacing w:val="-2"/>
                <w:sz w:val="24"/>
              </w:rPr>
              <w:t>Adult</w:t>
            </w:r>
          </w:p>
        </w:tc>
        <w:tc>
          <w:tcPr>
            <w:tcW w:w="1908" w:type="dxa"/>
          </w:tcPr>
          <w:p w14:paraId="77E20407" w14:textId="77777777" w:rsidR="002055ED" w:rsidRDefault="004E70B5">
            <w:pPr>
              <w:pStyle w:val="TableParagraph"/>
              <w:spacing w:before="163"/>
              <w:ind w:left="10" w:right="1"/>
              <w:jc w:val="center"/>
              <w:rPr>
                <w:sz w:val="24"/>
              </w:rPr>
            </w:pPr>
            <w:r>
              <w:rPr>
                <w:spacing w:val="-2"/>
                <w:sz w:val="24"/>
              </w:rPr>
              <w:t>17,126</w:t>
            </w:r>
          </w:p>
        </w:tc>
        <w:tc>
          <w:tcPr>
            <w:tcW w:w="9660" w:type="dxa"/>
          </w:tcPr>
          <w:p w14:paraId="77E20408" w14:textId="77777777" w:rsidR="002055ED" w:rsidRDefault="004E70B5">
            <w:pPr>
              <w:pStyle w:val="TableParagraph"/>
              <w:spacing w:before="25"/>
              <w:ind w:left="108" w:right="164"/>
              <w:rPr>
                <w:sz w:val="24"/>
              </w:rPr>
            </w:pPr>
            <w:r>
              <w:rPr>
                <w:sz w:val="24"/>
              </w:rPr>
              <w:t>Projected</w:t>
            </w:r>
            <w:r>
              <w:rPr>
                <w:spacing w:val="-3"/>
                <w:sz w:val="24"/>
              </w:rPr>
              <w:t xml:space="preserve"> </w:t>
            </w:r>
            <w:r>
              <w:rPr>
                <w:sz w:val="24"/>
              </w:rPr>
              <w:t>savings</w:t>
            </w:r>
            <w:r>
              <w:rPr>
                <w:spacing w:val="-3"/>
                <w:sz w:val="24"/>
              </w:rPr>
              <w:t xml:space="preserve"> </w:t>
            </w:r>
            <w:r>
              <w:rPr>
                <w:sz w:val="24"/>
              </w:rPr>
              <w:t>in</w:t>
            </w:r>
            <w:r>
              <w:rPr>
                <w:spacing w:val="-3"/>
                <w:sz w:val="24"/>
              </w:rPr>
              <w:t xml:space="preserve"> </w:t>
            </w:r>
            <w:r>
              <w:rPr>
                <w:sz w:val="24"/>
              </w:rPr>
              <w:t>staffing</w:t>
            </w:r>
            <w:r>
              <w:rPr>
                <w:spacing w:val="-3"/>
                <w:sz w:val="24"/>
              </w:rPr>
              <w:t xml:space="preserve"> </w:t>
            </w:r>
            <w:r>
              <w:rPr>
                <w:sz w:val="24"/>
              </w:rPr>
              <w:t>costs</w:t>
            </w:r>
            <w:r>
              <w:rPr>
                <w:spacing w:val="-3"/>
                <w:sz w:val="24"/>
              </w:rPr>
              <w:t xml:space="preserve"> </w:t>
            </w:r>
            <w:r>
              <w:rPr>
                <w:sz w:val="24"/>
              </w:rPr>
              <w:t>due</w:t>
            </w:r>
            <w:r>
              <w:rPr>
                <w:spacing w:val="-3"/>
                <w:sz w:val="24"/>
              </w:rPr>
              <w:t xml:space="preserve"> </w:t>
            </w:r>
            <w:r>
              <w:rPr>
                <w:sz w:val="24"/>
              </w:rPr>
              <w:t>to</w:t>
            </w:r>
            <w:r>
              <w:rPr>
                <w:spacing w:val="-3"/>
                <w:sz w:val="24"/>
              </w:rPr>
              <w:t xml:space="preserve"> </w:t>
            </w:r>
            <w:r>
              <w:rPr>
                <w:sz w:val="24"/>
              </w:rPr>
              <w:t>vacancies.</w:t>
            </w:r>
            <w:r>
              <w:rPr>
                <w:spacing w:val="40"/>
                <w:sz w:val="24"/>
              </w:rPr>
              <w:t xml:space="preserve"> </w:t>
            </w:r>
            <w:r>
              <w:rPr>
                <w:sz w:val="24"/>
              </w:rPr>
              <w:t>The</w:t>
            </w:r>
            <w:r>
              <w:rPr>
                <w:spacing w:val="-3"/>
                <w:sz w:val="24"/>
              </w:rPr>
              <w:t xml:space="preserve"> </w:t>
            </w:r>
            <w:r>
              <w:rPr>
                <w:sz w:val="24"/>
              </w:rPr>
              <w:t>Service</w:t>
            </w:r>
            <w:r>
              <w:rPr>
                <w:spacing w:val="-3"/>
                <w:sz w:val="24"/>
              </w:rPr>
              <w:t xml:space="preserve"> </w:t>
            </w:r>
            <w:r>
              <w:rPr>
                <w:sz w:val="24"/>
              </w:rPr>
              <w:t>will</w:t>
            </w:r>
            <w:r>
              <w:rPr>
                <w:spacing w:val="-3"/>
                <w:sz w:val="24"/>
              </w:rPr>
              <w:t xml:space="preserve"> </w:t>
            </w:r>
            <w:r>
              <w:rPr>
                <w:sz w:val="24"/>
              </w:rPr>
              <w:t>transfer</w:t>
            </w:r>
            <w:r>
              <w:rPr>
                <w:spacing w:val="-4"/>
                <w:sz w:val="24"/>
              </w:rPr>
              <w:t xml:space="preserve"> </w:t>
            </w:r>
            <w:r>
              <w:rPr>
                <w:sz w:val="24"/>
              </w:rPr>
              <w:t>to Highland Council on 1st December.</w:t>
            </w:r>
          </w:p>
        </w:tc>
      </w:tr>
      <w:tr w:rsidR="002055ED" w14:paraId="77E2040D" w14:textId="77777777">
        <w:trPr>
          <w:trHeight w:val="599"/>
        </w:trPr>
        <w:tc>
          <w:tcPr>
            <w:tcW w:w="2498" w:type="dxa"/>
          </w:tcPr>
          <w:p w14:paraId="77E2040A" w14:textId="77777777" w:rsidR="002055ED" w:rsidRDefault="004E70B5">
            <w:pPr>
              <w:pStyle w:val="TableParagraph"/>
              <w:spacing w:before="162"/>
              <w:ind w:left="107"/>
              <w:rPr>
                <w:sz w:val="24"/>
              </w:rPr>
            </w:pPr>
            <w:r>
              <w:rPr>
                <w:spacing w:val="-2"/>
                <w:sz w:val="24"/>
              </w:rPr>
              <w:t>Archives</w:t>
            </w:r>
          </w:p>
        </w:tc>
        <w:tc>
          <w:tcPr>
            <w:tcW w:w="1908" w:type="dxa"/>
          </w:tcPr>
          <w:p w14:paraId="77E2040B" w14:textId="77777777" w:rsidR="002055ED" w:rsidRDefault="004E70B5">
            <w:pPr>
              <w:pStyle w:val="TableParagraph"/>
              <w:spacing w:before="162"/>
              <w:ind w:left="10" w:right="1"/>
              <w:jc w:val="center"/>
              <w:rPr>
                <w:sz w:val="24"/>
              </w:rPr>
            </w:pPr>
            <w:r>
              <w:rPr>
                <w:spacing w:val="-2"/>
                <w:sz w:val="24"/>
              </w:rPr>
              <w:t>24,462</w:t>
            </w:r>
          </w:p>
        </w:tc>
        <w:tc>
          <w:tcPr>
            <w:tcW w:w="9660" w:type="dxa"/>
          </w:tcPr>
          <w:p w14:paraId="77E2040C" w14:textId="77777777" w:rsidR="002055ED" w:rsidRDefault="004E70B5">
            <w:pPr>
              <w:pStyle w:val="TableParagraph"/>
              <w:spacing w:before="24"/>
              <w:ind w:left="108" w:right="164"/>
              <w:rPr>
                <w:sz w:val="24"/>
              </w:rPr>
            </w:pPr>
            <w:r>
              <w:rPr>
                <w:sz w:val="24"/>
              </w:rPr>
              <w:t>Positive</w:t>
            </w:r>
            <w:r>
              <w:rPr>
                <w:spacing w:val="-4"/>
                <w:sz w:val="24"/>
              </w:rPr>
              <w:t xml:space="preserve"> </w:t>
            </w:r>
            <w:r>
              <w:rPr>
                <w:sz w:val="24"/>
              </w:rPr>
              <w:t>projected</w:t>
            </w:r>
            <w:r>
              <w:rPr>
                <w:spacing w:val="-4"/>
                <w:sz w:val="24"/>
              </w:rPr>
              <w:t xml:space="preserve"> </w:t>
            </w:r>
            <w:r>
              <w:rPr>
                <w:sz w:val="24"/>
              </w:rPr>
              <w:t>variance</w:t>
            </w:r>
            <w:r>
              <w:rPr>
                <w:spacing w:val="-4"/>
                <w:sz w:val="24"/>
              </w:rPr>
              <w:t xml:space="preserve"> </w:t>
            </w:r>
            <w:r>
              <w:rPr>
                <w:sz w:val="24"/>
              </w:rPr>
              <w:t>to</w:t>
            </w:r>
            <w:r>
              <w:rPr>
                <w:spacing w:val="-4"/>
                <w:sz w:val="24"/>
              </w:rPr>
              <w:t xml:space="preserve"> </w:t>
            </w:r>
            <w:r>
              <w:rPr>
                <w:sz w:val="24"/>
              </w:rPr>
              <w:t>budget</w:t>
            </w:r>
            <w:r>
              <w:rPr>
                <w:spacing w:val="-3"/>
                <w:sz w:val="24"/>
              </w:rPr>
              <w:t xml:space="preserve"> </w:t>
            </w:r>
            <w:r>
              <w:rPr>
                <w:sz w:val="24"/>
              </w:rPr>
              <w:t>due</w:t>
            </w:r>
            <w:r>
              <w:rPr>
                <w:spacing w:val="-4"/>
                <w:sz w:val="24"/>
              </w:rPr>
              <w:t xml:space="preserve"> </w:t>
            </w:r>
            <w:r>
              <w:rPr>
                <w:sz w:val="24"/>
              </w:rPr>
              <w:t>to</w:t>
            </w:r>
            <w:r>
              <w:rPr>
                <w:spacing w:val="-4"/>
                <w:sz w:val="24"/>
              </w:rPr>
              <w:t xml:space="preserve"> </w:t>
            </w:r>
            <w:r>
              <w:rPr>
                <w:sz w:val="24"/>
              </w:rPr>
              <w:t>additional</w:t>
            </w:r>
            <w:r>
              <w:rPr>
                <w:spacing w:val="-4"/>
                <w:sz w:val="24"/>
              </w:rPr>
              <w:t xml:space="preserve"> </w:t>
            </w:r>
            <w:r>
              <w:rPr>
                <w:sz w:val="24"/>
              </w:rPr>
              <w:t>income</w:t>
            </w:r>
            <w:r>
              <w:rPr>
                <w:spacing w:val="-4"/>
                <w:sz w:val="24"/>
              </w:rPr>
              <w:t xml:space="preserve"> </w:t>
            </w:r>
            <w:r>
              <w:rPr>
                <w:sz w:val="24"/>
              </w:rPr>
              <w:t>from</w:t>
            </w:r>
            <w:r>
              <w:rPr>
                <w:spacing w:val="-3"/>
                <w:sz w:val="24"/>
              </w:rPr>
              <w:t xml:space="preserve"> </w:t>
            </w:r>
            <w:r>
              <w:rPr>
                <w:sz w:val="24"/>
              </w:rPr>
              <w:t>Nucleus</w:t>
            </w:r>
            <w:r>
              <w:rPr>
                <w:spacing w:val="-4"/>
                <w:sz w:val="24"/>
              </w:rPr>
              <w:t xml:space="preserve"> </w:t>
            </w:r>
            <w:r>
              <w:rPr>
                <w:sz w:val="24"/>
              </w:rPr>
              <w:t>Archive</w:t>
            </w:r>
            <w:r>
              <w:rPr>
                <w:spacing w:val="-4"/>
                <w:sz w:val="24"/>
              </w:rPr>
              <w:t xml:space="preserve"> </w:t>
            </w:r>
            <w:r>
              <w:rPr>
                <w:sz w:val="24"/>
              </w:rPr>
              <w:t>in conjunction with savings in operating costs.</w:t>
            </w:r>
          </w:p>
        </w:tc>
      </w:tr>
      <w:tr w:rsidR="002055ED" w14:paraId="77E20411" w14:textId="77777777">
        <w:trPr>
          <w:trHeight w:val="551"/>
        </w:trPr>
        <w:tc>
          <w:tcPr>
            <w:tcW w:w="2498" w:type="dxa"/>
          </w:tcPr>
          <w:p w14:paraId="77E2040E" w14:textId="77777777" w:rsidR="002055ED" w:rsidRDefault="004E70B5">
            <w:pPr>
              <w:pStyle w:val="TableParagraph"/>
              <w:spacing w:before="138"/>
              <w:ind w:left="107"/>
              <w:rPr>
                <w:sz w:val="24"/>
              </w:rPr>
            </w:pPr>
            <w:r>
              <w:rPr>
                <w:spacing w:val="-2"/>
                <w:sz w:val="24"/>
              </w:rPr>
              <w:t>Facilities</w:t>
            </w:r>
          </w:p>
        </w:tc>
        <w:tc>
          <w:tcPr>
            <w:tcW w:w="1908" w:type="dxa"/>
          </w:tcPr>
          <w:p w14:paraId="77E2040F" w14:textId="77777777" w:rsidR="002055ED" w:rsidRDefault="004E70B5">
            <w:pPr>
              <w:pStyle w:val="TableParagraph"/>
              <w:spacing w:before="138"/>
              <w:ind w:left="10"/>
              <w:jc w:val="center"/>
              <w:rPr>
                <w:sz w:val="24"/>
              </w:rPr>
            </w:pPr>
            <w:r>
              <w:rPr>
                <w:color w:val="FF0000"/>
                <w:spacing w:val="-2"/>
                <w:sz w:val="24"/>
              </w:rPr>
              <w:t>(215,028)</w:t>
            </w:r>
          </w:p>
        </w:tc>
        <w:tc>
          <w:tcPr>
            <w:tcW w:w="9660" w:type="dxa"/>
          </w:tcPr>
          <w:p w14:paraId="77E20410" w14:textId="77777777" w:rsidR="002055ED" w:rsidRDefault="004E70B5">
            <w:pPr>
              <w:pStyle w:val="TableParagraph"/>
              <w:spacing w:line="270" w:lineRule="atLeast"/>
              <w:ind w:left="108" w:right="164"/>
              <w:rPr>
                <w:sz w:val="24"/>
              </w:rPr>
            </w:pPr>
            <w:r>
              <w:rPr>
                <w:sz w:val="24"/>
              </w:rPr>
              <w:t>Projected</w:t>
            </w:r>
            <w:r>
              <w:rPr>
                <w:spacing w:val="-4"/>
                <w:sz w:val="24"/>
              </w:rPr>
              <w:t xml:space="preserve"> </w:t>
            </w:r>
            <w:r>
              <w:rPr>
                <w:sz w:val="24"/>
              </w:rPr>
              <w:t>overspend</w:t>
            </w:r>
            <w:r>
              <w:rPr>
                <w:spacing w:val="-4"/>
                <w:sz w:val="24"/>
              </w:rPr>
              <w:t xml:space="preserve"> </w:t>
            </w:r>
            <w:r>
              <w:rPr>
                <w:sz w:val="24"/>
              </w:rPr>
              <w:t>in</w:t>
            </w:r>
            <w:r>
              <w:rPr>
                <w:spacing w:val="-4"/>
                <w:sz w:val="24"/>
              </w:rPr>
              <w:t xml:space="preserve"> </w:t>
            </w:r>
            <w:r>
              <w:rPr>
                <w:sz w:val="24"/>
              </w:rPr>
              <w:t>staffing</w:t>
            </w:r>
            <w:r>
              <w:rPr>
                <w:spacing w:val="-4"/>
                <w:sz w:val="24"/>
              </w:rPr>
              <w:t xml:space="preserve"> </w:t>
            </w:r>
            <w:r>
              <w:rPr>
                <w:sz w:val="24"/>
              </w:rPr>
              <w:t>due</w:t>
            </w:r>
            <w:r>
              <w:rPr>
                <w:spacing w:val="-4"/>
                <w:sz w:val="24"/>
              </w:rPr>
              <w:t xml:space="preserve"> </w:t>
            </w:r>
            <w:r>
              <w:rPr>
                <w:sz w:val="24"/>
              </w:rPr>
              <w:t>to</w:t>
            </w:r>
            <w:r>
              <w:rPr>
                <w:spacing w:val="-4"/>
                <w:sz w:val="24"/>
              </w:rPr>
              <w:t xml:space="preserve"> </w:t>
            </w:r>
            <w:r>
              <w:rPr>
                <w:sz w:val="24"/>
              </w:rPr>
              <w:t>additional</w:t>
            </w:r>
            <w:r>
              <w:rPr>
                <w:spacing w:val="-4"/>
                <w:sz w:val="24"/>
              </w:rPr>
              <w:t xml:space="preserve"> </w:t>
            </w:r>
            <w:r>
              <w:rPr>
                <w:sz w:val="24"/>
              </w:rPr>
              <w:t>Area</w:t>
            </w:r>
            <w:r>
              <w:rPr>
                <w:spacing w:val="-3"/>
                <w:sz w:val="24"/>
              </w:rPr>
              <w:t xml:space="preserve"> </w:t>
            </w:r>
            <w:r>
              <w:rPr>
                <w:sz w:val="24"/>
              </w:rPr>
              <w:t>Manager</w:t>
            </w:r>
            <w:r>
              <w:rPr>
                <w:spacing w:val="-3"/>
                <w:sz w:val="24"/>
              </w:rPr>
              <w:t xml:space="preserve"> </w:t>
            </w:r>
            <w:r>
              <w:rPr>
                <w:sz w:val="24"/>
              </w:rPr>
              <w:t>post,</w:t>
            </w:r>
            <w:r>
              <w:rPr>
                <w:spacing w:val="-3"/>
                <w:sz w:val="24"/>
              </w:rPr>
              <w:t xml:space="preserve"> </w:t>
            </w:r>
            <w:r>
              <w:rPr>
                <w:sz w:val="24"/>
              </w:rPr>
              <w:t>High</w:t>
            </w:r>
            <w:r>
              <w:rPr>
                <w:spacing w:val="-4"/>
                <w:sz w:val="24"/>
              </w:rPr>
              <w:t xml:space="preserve"> </w:t>
            </w:r>
            <w:r>
              <w:rPr>
                <w:sz w:val="24"/>
              </w:rPr>
              <w:t xml:space="preserve">Life Development investment and salary </w:t>
            </w:r>
            <w:proofErr w:type="spellStart"/>
            <w:r>
              <w:rPr>
                <w:sz w:val="24"/>
              </w:rPr>
              <w:t>regradings</w:t>
            </w:r>
            <w:proofErr w:type="spellEnd"/>
            <w:r>
              <w:rPr>
                <w:sz w:val="24"/>
              </w:rPr>
              <w:t>.</w:t>
            </w:r>
          </w:p>
        </w:tc>
      </w:tr>
      <w:tr w:rsidR="002055ED" w14:paraId="77E20415" w14:textId="77777777">
        <w:trPr>
          <w:trHeight w:val="300"/>
        </w:trPr>
        <w:tc>
          <w:tcPr>
            <w:tcW w:w="2498" w:type="dxa"/>
          </w:tcPr>
          <w:p w14:paraId="77E20412" w14:textId="77777777" w:rsidR="002055ED" w:rsidRDefault="004E70B5">
            <w:pPr>
              <w:pStyle w:val="TableParagraph"/>
              <w:spacing w:before="13" w:line="267" w:lineRule="exact"/>
              <w:ind w:left="107"/>
              <w:rPr>
                <w:sz w:val="24"/>
              </w:rPr>
            </w:pPr>
            <w:r>
              <w:rPr>
                <w:spacing w:val="-2"/>
                <w:sz w:val="24"/>
              </w:rPr>
              <w:t>Libraries</w:t>
            </w:r>
          </w:p>
        </w:tc>
        <w:tc>
          <w:tcPr>
            <w:tcW w:w="1908" w:type="dxa"/>
          </w:tcPr>
          <w:p w14:paraId="77E20413" w14:textId="77777777" w:rsidR="002055ED" w:rsidRDefault="004E70B5">
            <w:pPr>
              <w:pStyle w:val="TableParagraph"/>
              <w:spacing w:before="13" w:line="267" w:lineRule="exact"/>
              <w:ind w:left="10"/>
              <w:jc w:val="center"/>
              <w:rPr>
                <w:sz w:val="24"/>
              </w:rPr>
            </w:pPr>
            <w:r>
              <w:rPr>
                <w:spacing w:val="-5"/>
                <w:sz w:val="24"/>
              </w:rPr>
              <w:t>57</w:t>
            </w:r>
          </w:p>
        </w:tc>
        <w:tc>
          <w:tcPr>
            <w:tcW w:w="9660" w:type="dxa"/>
          </w:tcPr>
          <w:p w14:paraId="77E20414" w14:textId="77777777" w:rsidR="002055ED" w:rsidRDefault="004E70B5">
            <w:pPr>
              <w:pStyle w:val="TableParagraph"/>
              <w:spacing w:before="13" w:line="267" w:lineRule="exact"/>
              <w:ind w:left="108"/>
              <w:rPr>
                <w:sz w:val="24"/>
              </w:rPr>
            </w:pPr>
            <w:r>
              <w:rPr>
                <w:sz w:val="24"/>
              </w:rPr>
              <w:t xml:space="preserve">On </w:t>
            </w:r>
            <w:r>
              <w:rPr>
                <w:spacing w:val="-2"/>
                <w:sz w:val="24"/>
              </w:rPr>
              <w:t>budget</w:t>
            </w:r>
          </w:p>
        </w:tc>
      </w:tr>
      <w:tr w:rsidR="002055ED" w14:paraId="77E20419" w14:textId="77777777">
        <w:trPr>
          <w:trHeight w:val="599"/>
        </w:trPr>
        <w:tc>
          <w:tcPr>
            <w:tcW w:w="2498" w:type="dxa"/>
          </w:tcPr>
          <w:p w14:paraId="77E20416" w14:textId="77777777" w:rsidR="002055ED" w:rsidRDefault="004E70B5">
            <w:pPr>
              <w:pStyle w:val="TableParagraph"/>
              <w:spacing w:before="162"/>
              <w:ind w:left="107"/>
              <w:rPr>
                <w:sz w:val="24"/>
              </w:rPr>
            </w:pPr>
            <w:r>
              <w:rPr>
                <w:spacing w:val="-2"/>
                <w:sz w:val="24"/>
              </w:rPr>
              <w:t>Management</w:t>
            </w:r>
          </w:p>
        </w:tc>
        <w:tc>
          <w:tcPr>
            <w:tcW w:w="1908" w:type="dxa"/>
          </w:tcPr>
          <w:p w14:paraId="77E20417" w14:textId="77777777" w:rsidR="002055ED" w:rsidRDefault="004E70B5">
            <w:pPr>
              <w:pStyle w:val="TableParagraph"/>
              <w:spacing w:before="162"/>
              <w:ind w:left="10" w:right="2"/>
              <w:jc w:val="center"/>
              <w:rPr>
                <w:sz w:val="24"/>
              </w:rPr>
            </w:pPr>
            <w:r>
              <w:rPr>
                <w:color w:val="FF0000"/>
                <w:spacing w:val="-2"/>
                <w:sz w:val="24"/>
              </w:rPr>
              <w:t>(91,236)</w:t>
            </w:r>
          </w:p>
        </w:tc>
        <w:tc>
          <w:tcPr>
            <w:tcW w:w="9660" w:type="dxa"/>
          </w:tcPr>
          <w:p w14:paraId="77E20418" w14:textId="77777777" w:rsidR="002055ED" w:rsidRDefault="004E70B5">
            <w:pPr>
              <w:pStyle w:val="TableParagraph"/>
              <w:spacing w:before="24"/>
              <w:ind w:left="108" w:right="164"/>
              <w:rPr>
                <w:sz w:val="24"/>
              </w:rPr>
            </w:pPr>
            <w:r>
              <w:rPr>
                <w:sz w:val="24"/>
              </w:rPr>
              <w:t>£140k</w:t>
            </w:r>
            <w:r>
              <w:rPr>
                <w:spacing w:val="-3"/>
                <w:sz w:val="24"/>
              </w:rPr>
              <w:t xml:space="preserve"> </w:t>
            </w:r>
            <w:r>
              <w:rPr>
                <w:sz w:val="24"/>
              </w:rPr>
              <w:t>overspend</w:t>
            </w:r>
            <w:r>
              <w:rPr>
                <w:spacing w:val="-3"/>
                <w:sz w:val="24"/>
              </w:rPr>
              <w:t xml:space="preserve"> </w:t>
            </w:r>
            <w:r>
              <w:rPr>
                <w:sz w:val="24"/>
              </w:rPr>
              <w:t>in</w:t>
            </w:r>
            <w:r>
              <w:rPr>
                <w:spacing w:val="-3"/>
                <w:sz w:val="24"/>
              </w:rPr>
              <w:t xml:space="preserve"> </w:t>
            </w:r>
            <w:r>
              <w:rPr>
                <w:sz w:val="24"/>
              </w:rPr>
              <w:t>Other</w:t>
            </w:r>
            <w:r>
              <w:rPr>
                <w:spacing w:val="-3"/>
                <w:sz w:val="24"/>
              </w:rPr>
              <w:t xml:space="preserve"> </w:t>
            </w:r>
            <w:r>
              <w:rPr>
                <w:sz w:val="24"/>
              </w:rPr>
              <w:t>Costs</w:t>
            </w:r>
            <w:r>
              <w:rPr>
                <w:spacing w:val="-3"/>
                <w:sz w:val="24"/>
              </w:rPr>
              <w:t xml:space="preserve"> </w:t>
            </w:r>
            <w:r>
              <w:rPr>
                <w:sz w:val="24"/>
              </w:rPr>
              <w:t>due</w:t>
            </w:r>
            <w:r>
              <w:rPr>
                <w:spacing w:val="-3"/>
                <w:sz w:val="24"/>
              </w:rPr>
              <w:t xml:space="preserve"> </w:t>
            </w:r>
            <w:r>
              <w:rPr>
                <w:sz w:val="24"/>
              </w:rPr>
              <w:t>to</w:t>
            </w:r>
            <w:r>
              <w:rPr>
                <w:spacing w:val="-3"/>
                <w:sz w:val="24"/>
              </w:rPr>
              <w:t xml:space="preserve"> </w:t>
            </w:r>
            <w:r>
              <w:rPr>
                <w:sz w:val="24"/>
              </w:rPr>
              <w:t>increase</w:t>
            </w:r>
            <w:r>
              <w:rPr>
                <w:spacing w:val="-3"/>
                <w:sz w:val="24"/>
              </w:rPr>
              <w:t xml:space="preserve"> </w:t>
            </w:r>
            <w:r>
              <w:rPr>
                <w:sz w:val="24"/>
              </w:rPr>
              <w:t>in</w:t>
            </w:r>
            <w:r>
              <w:rPr>
                <w:spacing w:val="-3"/>
                <w:sz w:val="24"/>
              </w:rPr>
              <w:t xml:space="preserve"> </w:t>
            </w:r>
            <w:r>
              <w:rPr>
                <w:sz w:val="24"/>
              </w:rPr>
              <w:t>Insurance</w:t>
            </w:r>
            <w:r>
              <w:rPr>
                <w:spacing w:val="-3"/>
                <w:sz w:val="24"/>
              </w:rPr>
              <w:t xml:space="preserve"> </w:t>
            </w:r>
            <w:r>
              <w:rPr>
                <w:sz w:val="24"/>
              </w:rPr>
              <w:t>Premium</w:t>
            </w:r>
            <w:r>
              <w:rPr>
                <w:spacing w:val="-3"/>
                <w:sz w:val="24"/>
              </w:rPr>
              <w:t xml:space="preserve"> </w:t>
            </w:r>
            <w:r>
              <w:rPr>
                <w:sz w:val="24"/>
              </w:rPr>
              <w:t>partly</w:t>
            </w:r>
            <w:r>
              <w:rPr>
                <w:spacing w:val="-3"/>
                <w:sz w:val="24"/>
              </w:rPr>
              <w:t xml:space="preserve"> </w:t>
            </w:r>
            <w:proofErr w:type="spellStart"/>
            <w:r>
              <w:rPr>
                <w:sz w:val="24"/>
              </w:rPr>
              <w:t>offfset</w:t>
            </w:r>
            <w:proofErr w:type="spellEnd"/>
            <w:r>
              <w:rPr>
                <w:spacing w:val="-3"/>
                <w:sz w:val="24"/>
              </w:rPr>
              <w:t xml:space="preserve"> </w:t>
            </w:r>
            <w:r>
              <w:rPr>
                <w:sz w:val="24"/>
              </w:rPr>
              <w:t>by vacancy management savings in Business Support.</w:t>
            </w:r>
          </w:p>
        </w:tc>
      </w:tr>
      <w:tr w:rsidR="002055ED" w14:paraId="77E2041D" w14:textId="77777777">
        <w:trPr>
          <w:trHeight w:val="599"/>
        </w:trPr>
        <w:tc>
          <w:tcPr>
            <w:tcW w:w="2498" w:type="dxa"/>
          </w:tcPr>
          <w:p w14:paraId="77E2041A" w14:textId="77777777" w:rsidR="002055ED" w:rsidRDefault="004E70B5">
            <w:pPr>
              <w:pStyle w:val="TableParagraph"/>
              <w:spacing w:before="162"/>
              <w:ind w:left="107"/>
              <w:rPr>
                <w:sz w:val="24"/>
              </w:rPr>
            </w:pPr>
            <w:r>
              <w:rPr>
                <w:sz w:val="24"/>
              </w:rPr>
              <w:t>Museums</w:t>
            </w:r>
            <w:r>
              <w:rPr>
                <w:spacing w:val="-3"/>
                <w:sz w:val="24"/>
              </w:rPr>
              <w:t xml:space="preserve"> </w:t>
            </w:r>
            <w:r>
              <w:rPr>
                <w:sz w:val="24"/>
              </w:rPr>
              <w:t>&amp;</w:t>
            </w:r>
            <w:r>
              <w:rPr>
                <w:spacing w:val="-1"/>
                <w:sz w:val="24"/>
              </w:rPr>
              <w:t xml:space="preserve"> </w:t>
            </w:r>
            <w:r>
              <w:rPr>
                <w:spacing w:val="-2"/>
                <w:sz w:val="24"/>
              </w:rPr>
              <w:t>Galleries</w:t>
            </w:r>
          </w:p>
        </w:tc>
        <w:tc>
          <w:tcPr>
            <w:tcW w:w="1908" w:type="dxa"/>
          </w:tcPr>
          <w:p w14:paraId="77E2041B" w14:textId="77777777" w:rsidR="002055ED" w:rsidRDefault="004E70B5">
            <w:pPr>
              <w:pStyle w:val="TableParagraph"/>
              <w:spacing w:before="162"/>
              <w:ind w:left="10" w:right="2"/>
              <w:jc w:val="center"/>
              <w:rPr>
                <w:sz w:val="24"/>
              </w:rPr>
            </w:pPr>
            <w:r>
              <w:rPr>
                <w:color w:val="FF0000"/>
                <w:spacing w:val="-2"/>
                <w:sz w:val="24"/>
              </w:rPr>
              <w:t>(39,303)</w:t>
            </w:r>
          </w:p>
        </w:tc>
        <w:tc>
          <w:tcPr>
            <w:tcW w:w="9660" w:type="dxa"/>
          </w:tcPr>
          <w:p w14:paraId="77E2041C" w14:textId="77777777" w:rsidR="002055ED" w:rsidRDefault="004E70B5">
            <w:pPr>
              <w:pStyle w:val="TableParagraph"/>
              <w:spacing w:before="24"/>
              <w:ind w:left="108" w:right="164"/>
              <w:rPr>
                <w:sz w:val="24"/>
              </w:rPr>
            </w:pPr>
            <w:r>
              <w:rPr>
                <w:sz w:val="24"/>
              </w:rPr>
              <w:t>Income</w:t>
            </w:r>
            <w:r>
              <w:rPr>
                <w:spacing w:val="-4"/>
                <w:sz w:val="24"/>
              </w:rPr>
              <w:t xml:space="preserve"> </w:t>
            </w:r>
            <w:r>
              <w:rPr>
                <w:sz w:val="24"/>
              </w:rPr>
              <w:t>at</w:t>
            </w:r>
            <w:r>
              <w:rPr>
                <w:spacing w:val="-4"/>
                <w:sz w:val="24"/>
              </w:rPr>
              <w:t xml:space="preserve"> </w:t>
            </w:r>
            <w:r>
              <w:rPr>
                <w:sz w:val="24"/>
              </w:rPr>
              <w:t>Highland</w:t>
            </w:r>
            <w:r>
              <w:rPr>
                <w:spacing w:val="-4"/>
                <w:sz w:val="24"/>
              </w:rPr>
              <w:t xml:space="preserve"> </w:t>
            </w:r>
            <w:r>
              <w:rPr>
                <w:sz w:val="24"/>
              </w:rPr>
              <w:t>Folk</w:t>
            </w:r>
            <w:r>
              <w:rPr>
                <w:spacing w:val="-4"/>
                <w:sz w:val="24"/>
              </w:rPr>
              <w:t xml:space="preserve"> </w:t>
            </w:r>
            <w:r>
              <w:rPr>
                <w:sz w:val="24"/>
              </w:rPr>
              <w:t>Museum</w:t>
            </w:r>
            <w:r>
              <w:rPr>
                <w:spacing w:val="-3"/>
                <w:sz w:val="24"/>
              </w:rPr>
              <w:t xml:space="preserve"> </w:t>
            </w:r>
            <w:r>
              <w:rPr>
                <w:sz w:val="24"/>
              </w:rPr>
              <w:t>and</w:t>
            </w:r>
            <w:r>
              <w:rPr>
                <w:spacing w:val="-4"/>
                <w:sz w:val="24"/>
              </w:rPr>
              <w:t xml:space="preserve"> </w:t>
            </w:r>
            <w:r>
              <w:rPr>
                <w:sz w:val="24"/>
              </w:rPr>
              <w:t>North</w:t>
            </w:r>
            <w:r>
              <w:rPr>
                <w:spacing w:val="-4"/>
                <w:sz w:val="24"/>
              </w:rPr>
              <w:t xml:space="preserve"> </w:t>
            </w:r>
            <w:r>
              <w:rPr>
                <w:sz w:val="24"/>
              </w:rPr>
              <w:t>Coast</w:t>
            </w:r>
            <w:r>
              <w:rPr>
                <w:spacing w:val="-3"/>
                <w:sz w:val="24"/>
              </w:rPr>
              <w:t xml:space="preserve"> </w:t>
            </w:r>
            <w:r>
              <w:rPr>
                <w:sz w:val="24"/>
              </w:rPr>
              <w:t>Visitor</w:t>
            </w:r>
            <w:r>
              <w:rPr>
                <w:spacing w:val="-3"/>
                <w:sz w:val="24"/>
              </w:rPr>
              <w:t xml:space="preserve"> </w:t>
            </w:r>
            <w:r>
              <w:rPr>
                <w:sz w:val="24"/>
              </w:rPr>
              <w:t>Centre</w:t>
            </w:r>
            <w:r>
              <w:rPr>
                <w:spacing w:val="-4"/>
                <w:sz w:val="24"/>
              </w:rPr>
              <w:t xml:space="preserve"> </w:t>
            </w:r>
            <w:r>
              <w:rPr>
                <w:sz w:val="24"/>
              </w:rPr>
              <w:t>projected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£79k below budget mitigated by related savings in cost of sales.</w:t>
            </w:r>
          </w:p>
        </w:tc>
      </w:tr>
      <w:tr w:rsidR="002055ED" w14:paraId="77E20421" w14:textId="77777777">
        <w:trPr>
          <w:trHeight w:val="300"/>
        </w:trPr>
        <w:tc>
          <w:tcPr>
            <w:tcW w:w="2498" w:type="dxa"/>
          </w:tcPr>
          <w:p w14:paraId="77E2041E" w14:textId="77777777" w:rsidR="002055ED" w:rsidRDefault="004E70B5">
            <w:pPr>
              <w:pStyle w:val="TableParagraph"/>
              <w:spacing w:before="13" w:line="267" w:lineRule="exact"/>
              <w:ind w:left="107"/>
              <w:rPr>
                <w:sz w:val="24"/>
              </w:rPr>
            </w:pPr>
            <w:r>
              <w:rPr>
                <w:sz w:val="24"/>
              </w:rPr>
              <w:t>Music</w:t>
            </w:r>
            <w:r>
              <w:rPr>
                <w:spacing w:val="-2"/>
                <w:sz w:val="24"/>
              </w:rPr>
              <w:t xml:space="preserve"> Tuition</w:t>
            </w:r>
          </w:p>
        </w:tc>
        <w:tc>
          <w:tcPr>
            <w:tcW w:w="1908" w:type="dxa"/>
          </w:tcPr>
          <w:p w14:paraId="77E2041F" w14:textId="77777777" w:rsidR="002055ED" w:rsidRDefault="004E70B5">
            <w:pPr>
              <w:pStyle w:val="TableParagraph"/>
              <w:spacing w:before="13" w:line="267" w:lineRule="exact"/>
              <w:ind w:left="10"/>
              <w:jc w:val="center"/>
              <w:rPr>
                <w:sz w:val="24"/>
              </w:rPr>
            </w:pPr>
            <w:r>
              <w:rPr>
                <w:spacing w:val="-4"/>
                <w:sz w:val="24"/>
              </w:rPr>
              <w:t>7,880</w:t>
            </w:r>
          </w:p>
        </w:tc>
        <w:tc>
          <w:tcPr>
            <w:tcW w:w="9660" w:type="dxa"/>
          </w:tcPr>
          <w:p w14:paraId="77E20420" w14:textId="77777777" w:rsidR="002055ED" w:rsidRDefault="004E70B5">
            <w:pPr>
              <w:pStyle w:val="TableParagraph"/>
              <w:spacing w:before="13" w:line="267" w:lineRule="exact"/>
              <w:ind w:left="108"/>
              <w:rPr>
                <w:sz w:val="24"/>
              </w:rPr>
            </w:pPr>
            <w:r>
              <w:rPr>
                <w:sz w:val="24"/>
              </w:rPr>
              <w:t>Small</w:t>
            </w:r>
            <w:r>
              <w:rPr>
                <w:spacing w:val="-5"/>
                <w:sz w:val="24"/>
              </w:rPr>
              <w:t xml:space="preserve"> </w:t>
            </w:r>
            <w:r>
              <w:rPr>
                <w:sz w:val="24"/>
              </w:rPr>
              <w:t>projected</w:t>
            </w:r>
            <w:r>
              <w:rPr>
                <w:spacing w:val="-3"/>
                <w:sz w:val="24"/>
              </w:rPr>
              <w:t xml:space="preserve"> </w:t>
            </w:r>
            <w:r>
              <w:rPr>
                <w:sz w:val="24"/>
              </w:rPr>
              <w:t>positive</w:t>
            </w:r>
            <w:r>
              <w:rPr>
                <w:spacing w:val="-3"/>
                <w:sz w:val="24"/>
              </w:rPr>
              <w:t xml:space="preserve"> </w:t>
            </w:r>
            <w:r>
              <w:rPr>
                <w:sz w:val="24"/>
              </w:rPr>
              <w:t>variance</w:t>
            </w:r>
            <w:r>
              <w:rPr>
                <w:spacing w:val="-3"/>
                <w:sz w:val="24"/>
              </w:rPr>
              <w:t xml:space="preserve"> </w:t>
            </w:r>
            <w:r>
              <w:rPr>
                <w:sz w:val="24"/>
              </w:rPr>
              <w:t>due</w:t>
            </w:r>
            <w:r>
              <w:rPr>
                <w:spacing w:val="-3"/>
                <w:sz w:val="24"/>
              </w:rPr>
              <w:t xml:space="preserve"> </w:t>
            </w:r>
            <w:r>
              <w:rPr>
                <w:sz w:val="24"/>
              </w:rPr>
              <w:t>to</w:t>
            </w:r>
            <w:r>
              <w:rPr>
                <w:spacing w:val="-2"/>
                <w:sz w:val="24"/>
              </w:rPr>
              <w:t xml:space="preserve"> </w:t>
            </w:r>
            <w:r>
              <w:rPr>
                <w:sz w:val="24"/>
              </w:rPr>
              <w:t>additional</w:t>
            </w:r>
            <w:r>
              <w:rPr>
                <w:spacing w:val="-3"/>
                <w:sz w:val="24"/>
              </w:rPr>
              <w:t xml:space="preserve"> </w:t>
            </w:r>
            <w:r>
              <w:rPr>
                <w:sz w:val="24"/>
              </w:rPr>
              <w:t>income</w:t>
            </w:r>
            <w:r>
              <w:rPr>
                <w:spacing w:val="-3"/>
                <w:sz w:val="24"/>
              </w:rPr>
              <w:t xml:space="preserve"> </w:t>
            </w:r>
            <w:r>
              <w:rPr>
                <w:sz w:val="24"/>
              </w:rPr>
              <w:t>and</w:t>
            </w:r>
            <w:r>
              <w:rPr>
                <w:spacing w:val="-3"/>
                <w:sz w:val="24"/>
              </w:rPr>
              <w:t xml:space="preserve"> </w:t>
            </w:r>
            <w:r>
              <w:rPr>
                <w:sz w:val="24"/>
              </w:rPr>
              <w:t>savings</w:t>
            </w:r>
            <w:r>
              <w:rPr>
                <w:spacing w:val="-3"/>
                <w:sz w:val="24"/>
              </w:rPr>
              <w:t xml:space="preserve"> </w:t>
            </w:r>
            <w:r>
              <w:rPr>
                <w:sz w:val="24"/>
              </w:rPr>
              <w:t>in</w:t>
            </w:r>
            <w:r>
              <w:rPr>
                <w:spacing w:val="-3"/>
                <w:sz w:val="24"/>
              </w:rPr>
              <w:t xml:space="preserve"> </w:t>
            </w:r>
            <w:r>
              <w:rPr>
                <w:sz w:val="24"/>
              </w:rPr>
              <w:t>Other</w:t>
            </w:r>
            <w:r>
              <w:rPr>
                <w:spacing w:val="-1"/>
                <w:sz w:val="24"/>
              </w:rPr>
              <w:t xml:space="preserve"> </w:t>
            </w:r>
            <w:r>
              <w:rPr>
                <w:spacing w:val="-2"/>
                <w:sz w:val="24"/>
              </w:rPr>
              <w:t>Costs.</w:t>
            </w:r>
          </w:p>
        </w:tc>
      </w:tr>
      <w:tr w:rsidR="002055ED" w14:paraId="77E20425" w14:textId="77777777">
        <w:trPr>
          <w:trHeight w:val="599"/>
        </w:trPr>
        <w:tc>
          <w:tcPr>
            <w:tcW w:w="2498" w:type="dxa"/>
          </w:tcPr>
          <w:p w14:paraId="77E20422" w14:textId="77777777" w:rsidR="002055ED" w:rsidRDefault="004E70B5">
            <w:pPr>
              <w:pStyle w:val="TableParagraph"/>
              <w:spacing w:before="162"/>
              <w:ind w:left="107"/>
              <w:rPr>
                <w:sz w:val="24"/>
              </w:rPr>
            </w:pPr>
            <w:r>
              <w:rPr>
                <w:spacing w:val="-2"/>
                <w:sz w:val="24"/>
              </w:rPr>
              <w:t>Rangers</w:t>
            </w:r>
          </w:p>
        </w:tc>
        <w:tc>
          <w:tcPr>
            <w:tcW w:w="1908" w:type="dxa"/>
          </w:tcPr>
          <w:p w14:paraId="77E20423" w14:textId="77777777" w:rsidR="002055ED" w:rsidRDefault="004E70B5">
            <w:pPr>
              <w:pStyle w:val="TableParagraph"/>
              <w:spacing w:before="162"/>
              <w:ind w:left="10" w:right="1"/>
              <w:jc w:val="center"/>
              <w:rPr>
                <w:sz w:val="24"/>
              </w:rPr>
            </w:pPr>
            <w:r>
              <w:rPr>
                <w:spacing w:val="-2"/>
                <w:sz w:val="24"/>
              </w:rPr>
              <w:t>16,870</w:t>
            </w:r>
          </w:p>
        </w:tc>
        <w:tc>
          <w:tcPr>
            <w:tcW w:w="9660" w:type="dxa"/>
          </w:tcPr>
          <w:p w14:paraId="77E20424" w14:textId="77777777" w:rsidR="002055ED" w:rsidRDefault="004E70B5">
            <w:pPr>
              <w:pStyle w:val="TableParagraph"/>
              <w:spacing w:before="24"/>
              <w:ind w:left="108" w:right="164"/>
              <w:rPr>
                <w:sz w:val="24"/>
              </w:rPr>
            </w:pPr>
            <w:r>
              <w:rPr>
                <w:sz w:val="24"/>
              </w:rPr>
              <w:t>Additional</w:t>
            </w:r>
            <w:r>
              <w:rPr>
                <w:spacing w:val="-4"/>
                <w:sz w:val="24"/>
              </w:rPr>
              <w:t xml:space="preserve"> </w:t>
            </w:r>
            <w:r>
              <w:rPr>
                <w:sz w:val="24"/>
              </w:rPr>
              <w:t>income</w:t>
            </w:r>
            <w:r>
              <w:rPr>
                <w:spacing w:val="-4"/>
                <w:sz w:val="24"/>
              </w:rPr>
              <w:t xml:space="preserve"> </w:t>
            </w:r>
            <w:r>
              <w:rPr>
                <w:sz w:val="24"/>
              </w:rPr>
              <w:t>from</w:t>
            </w:r>
            <w:r>
              <w:rPr>
                <w:spacing w:val="-3"/>
                <w:sz w:val="24"/>
              </w:rPr>
              <w:t xml:space="preserve"> </w:t>
            </w:r>
            <w:r>
              <w:rPr>
                <w:sz w:val="24"/>
              </w:rPr>
              <w:t>sale</w:t>
            </w:r>
            <w:r>
              <w:rPr>
                <w:spacing w:val="-4"/>
                <w:sz w:val="24"/>
              </w:rPr>
              <w:t xml:space="preserve"> </w:t>
            </w:r>
            <w:r>
              <w:rPr>
                <w:sz w:val="24"/>
              </w:rPr>
              <w:t>of</w:t>
            </w:r>
            <w:r>
              <w:rPr>
                <w:spacing w:val="-3"/>
                <w:sz w:val="24"/>
              </w:rPr>
              <w:t xml:space="preserve"> </w:t>
            </w:r>
            <w:r>
              <w:rPr>
                <w:sz w:val="24"/>
              </w:rPr>
              <w:t>sports</w:t>
            </w:r>
            <w:r>
              <w:rPr>
                <w:spacing w:val="-4"/>
                <w:sz w:val="24"/>
              </w:rPr>
              <w:t xml:space="preserve"> </w:t>
            </w:r>
            <w:r>
              <w:rPr>
                <w:sz w:val="24"/>
              </w:rPr>
              <w:t>equipment</w:t>
            </w:r>
            <w:r>
              <w:rPr>
                <w:spacing w:val="-3"/>
                <w:sz w:val="24"/>
              </w:rPr>
              <w:t xml:space="preserve"> </w:t>
            </w:r>
            <w:r>
              <w:rPr>
                <w:sz w:val="24"/>
              </w:rPr>
              <w:t>mitigating</w:t>
            </w:r>
            <w:r>
              <w:rPr>
                <w:spacing w:val="-4"/>
                <w:sz w:val="24"/>
              </w:rPr>
              <w:t xml:space="preserve"> </w:t>
            </w:r>
            <w:r>
              <w:rPr>
                <w:sz w:val="24"/>
              </w:rPr>
              <w:t>small</w:t>
            </w:r>
            <w:r>
              <w:rPr>
                <w:spacing w:val="-4"/>
                <w:sz w:val="24"/>
              </w:rPr>
              <w:t xml:space="preserve"> </w:t>
            </w:r>
            <w:r>
              <w:rPr>
                <w:sz w:val="24"/>
              </w:rPr>
              <w:t>projected</w:t>
            </w:r>
            <w:r>
              <w:rPr>
                <w:spacing w:val="-4"/>
                <w:sz w:val="24"/>
              </w:rPr>
              <w:t xml:space="preserve"> </w:t>
            </w:r>
            <w:r>
              <w:rPr>
                <w:sz w:val="24"/>
              </w:rPr>
              <w:t>overspend</w:t>
            </w:r>
            <w:r>
              <w:rPr>
                <w:spacing w:val="-4"/>
                <w:sz w:val="24"/>
              </w:rPr>
              <w:t xml:space="preserve"> </w:t>
            </w:r>
            <w:r>
              <w:rPr>
                <w:sz w:val="24"/>
              </w:rPr>
              <w:t>in operating costs.</w:t>
            </w:r>
          </w:p>
        </w:tc>
      </w:tr>
      <w:tr w:rsidR="002055ED" w14:paraId="77E20429" w14:textId="77777777">
        <w:trPr>
          <w:trHeight w:val="299"/>
        </w:trPr>
        <w:tc>
          <w:tcPr>
            <w:tcW w:w="2498" w:type="dxa"/>
          </w:tcPr>
          <w:p w14:paraId="77E20426" w14:textId="77777777" w:rsidR="002055ED" w:rsidRDefault="004E70B5">
            <w:pPr>
              <w:pStyle w:val="TableParagraph"/>
              <w:spacing w:before="12" w:line="267" w:lineRule="exact"/>
              <w:ind w:left="107"/>
              <w:rPr>
                <w:sz w:val="24"/>
              </w:rPr>
            </w:pPr>
            <w:r>
              <w:rPr>
                <w:sz w:val="24"/>
              </w:rPr>
              <w:t>Service</w:t>
            </w:r>
            <w:r>
              <w:rPr>
                <w:spacing w:val="-5"/>
                <w:sz w:val="24"/>
              </w:rPr>
              <w:t xml:space="preserve"> Fee</w:t>
            </w:r>
          </w:p>
        </w:tc>
        <w:tc>
          <w:tcPr>
            <w:tcW w:w="1908" w:type="dxa"/>
          </w:tcPr>
          <w:p w14:paraId="77E20427" w14:textId="77777777" w:rsidR="002055ED" w:rsidRDefault="004E70B5">
            <w:pPr>
              <w:pStyle w:val="TableParagraph"/>
              <w:spacing w:before="12" w:line="267" w:lineRule="exact"/>
              <w:ind w:left="10" w:right="1"/>
              <w:jc w:val="center"/>
              <w:rPr>
                <w:sz w:val="24"/>
              </w:rPr>
            </w:pPr>
            <w:r>
              <w:rPr>
                <w:spacing w:val="-10"/>
                <w:sz w:val="24"/>
              </w:rPr>
              <w:t>0</w:t>
            </w:r>
          </w:p>
        </w:tc>
        <w:tc>
          <w:tcPr>
            <w:tcW w:w="9660" w:type="dxa"/>
          </w:tcPr>
          <w:p w14:paraId="77E20428" w14:textId="77777777" w:rsidR="002055ED" w:rsidRDefault="004E70B5">
            <w:pPr>
              <w:pStyle w:val="TableParagraph"/>
              <w:spacing w:before="12" w:line="267" w:lineRule="exact"/>
              <w:ind w:left="108"/>
              <w:rPr>
                <w:sz w:val="24"/>
              </w:rPr>
            </w:pPr>
            <w:r>
              <w:rPr>
                <w:sz w:val="24"/>
              </w:rPr>
              <w:t xml:space="preserve">On </w:t>
            </w:r>
            <w:r>
              <w:rPr>
                <w:spacing w:val="-2"/>
                <w:sz w:val="24"/>
              </w:rPr>
              <w:t>budget</w:t>
            </w:r>
          </w:p>
        </w:tc>
      </w:tr>
      <w:tr w:rsidR="002055ED" w14:paraId="77E2042D" w14:textId="77777777">
        <w:trPr>
          <w:trHeight w:val="300"/>
        </w:trPr>
        <w:tc>
          <w:tcPr>
            <w:tcW w:w="2498" w:type="dxa"/>
          </w:tcPr>
          <w:p w14:paraId="77E2042A" w14:textId="77777777" w:rsidR="002055ED" w:rsidRDefault="004E70B5">
            <w:pPr>
              <w:pStyle w:val="TableParagraph"/>
              <w:spacing w:before="13" w:line="267" w:lineRule="exact"/>
              <w:ind w:left="107"/>
              <w:rPr>
                <w:sz w:val="24"/>
              </w:rPr>
            </w:pPr>
            <w:r>
              <w:rPr>
                <w:sz w:val="24"/>
              </w:rPr>
              <w:t>HC</w:t>
            </w:r>
            <w:r>
              <w:rPr>
                <w:spacing w:val="-3"/>
                <w:sz w:val="24"/>
              </w:rPr>
              <w:t xml:space="preserve"> </w:t>
            </w:r>
            <w:r>
              <w:rPr>
                <w:sz w:val="24"/>
              </w:rPr>
              <w:t>Financial</w:t>
            </w:r>
            <w:r>
              <w:rPr>
                <w:spacing w:val="-3"/>
                <w:sz w:val="24"/>
              </w:rPr>
              <w:t xml:space="preserve"> </w:t>
            </w:r>
            <w:r>
              <w:rPr>
                <w:spacing w:val="-2"/>
                <w:sz w:val="24"/>
              </w:rPr>
              <w:t>Support</w:t>
            </w:r>
          </w:p>
        </w:tc>
        <w:tc>
          <w:tcPr>
            <w:tcW w:w="1908" w:type="dxa"/>
          </w:tcPr>
          <w:p w14:paraId="77E2042B" w14:textId="77777777" w:rsidR="002055ED" w:rsidRDefault="004E70B5">
            <w:pPr>
              <w:pStyle w:val="TableParagraph"/>
              <w:spacing w:before="13" w:line="267" w:lineRule="exact"/>
              <w:ind w:left="10" w:right="1"/>
              <w:jc w:val="center"/>
              <w:rPr>
                <w:sz w:val="24"/>
              </w:rPr>
            </w:pPr>
            <w:r>
              <w:rPr>
                <w:spacing w:val="-10"/>
                <w:sz w:val="24"/>
              </w:rPr>
              <w:t>0</w:t>
            </w:r>
          </w:p>
        </w:tc>
        <w:tc>
          <w:tcPr>
            <w:tcW w:w="9660" w:type="dxa"/>
          </w:tcPr>
          <w:p w14:paraId="77E2042C" w14:textId="77777777" w:rsidR="002055ED" w:rsidRDefault="004E70B5">
            <w:pPr>
              <w:pStyle w:val="TableParagraph"/>
              <w:spacing w:before="13" w:line="267" w:lineRule="exact"/>
              <w:ind w:left="108"/>
              <w:rPr>
                <w:sz w:val="24"/>
              </w:rPr>
            </w:pPr>
            <w:r>
              <w:rPr>
                <w:sz w:val="24"/>
              </w:rPr>
              <w:t xml:space="preserve">On </w:t>
            </w:r>
            <w:r>
              <w:rPr>
                <w:spacing w:val="-2"/>
                <w:sz w:val="24"/>
              </w:rPr>
              <w:t>budget</w:t>
            </w:r>
          </w:p>
        </w:tc>
      </w:tr>
      <w:tr w:rsidR="002055ED" w14:paraId="77E20431" w14:textId="77777777">
        <w:trPr>
          <w:trHeight w:val="299"/>
        </w:trPr>
        <w:tc>
          <w:tcPr>
            <w:tcW w:w="2498" w:type="dxa"/>
          </w:tcPr>
          <w:p w14:paraId="77E2042E" w14:textId="77777777" w:rsidR="002055ED" w:rsidRDefault="004E70B5">
            <w:pPr>
              <w:pStyle w:val="TableParagraph"/>
              <w:spacing w:before="12" w:line="267" w:lineRule="exact"/>
              <w:ind w:left="107"/>
              <w:rPr>
                <w:sz w:val="24"/>
              </w:rPr>
            </w:pPr>
            <w:r>
              <w:rPr>
                <w:spacing w:val="-2"/>
                <w:sz w:val="24"/>
              </w:rPr>
              <w:t>Sports</w:t>
            </w:r>
          </w:p>
        </w:tc>
        <w:tc>
          <w:tcPr>
            <w:tcW w:w="1908" w:type="dxa"/>
          </w:tcPr>
          <w:p w14:paraId="77E2042F" w14:textId="77777777" w:rsidR="002055ED" w:rsidRDefault="004E70B5">
            <w:pPr>
              <w:pStyle w:val="TableParagraph"/>
              <w:spacing w:before="12" w:line="267" w:lineRule="exact"/>
              <w:ind w:left="10"/>
              <w:jc w:val="center"/>
              <w:rPr>
                <w:sz w:val="24"/>
              </w:rPr>
            </w:pPr>
            <w:r>
              <w:rPr>
                <w:spacing w:val="-4"/>
                <w:sz w:val="24"/>
              </w:rPr>
              <w:t>7,063</w:t>
            </w:r>
          </w:p>
        </w:tc>
        <w:tc>
          <w:tcPr>
            <w:tcW w:w="9660" w:type="dxa"/>
          </w:tcPr>
          <w:p w14:paraId="77E20430" w14:textId="77777777" w:rsidR="002055ED" w:rsidRDefault="004E70B5">
            <w:pPr>
              <w:pStyle w:val="TableParagraph"/>
              <w:spacing w:before="12" w:line="267" w:lineRule="exact"/>
              <w:ind w:left="108"/>
              <w:rPr>
                <w:sz w:val="24"/>
              </w:rPr>
            </w:pPr>
            <w:r>
              <w:rPr>
                <w:sz w:val="24"/>
              </w:rPr>
              <w:t>Positive</w:t>
            </w:r>
            <w:r>
              <w:rPr>
                <w:spacing w:val="-3"/>
                <w:sz w:val="24"/>
              </w:rPr>
              <w:t xml:space="preserve"> </w:t>
            </w:r>
            <w:r>
              <w:rPr>
                <w:sz w:val="24"/>
              </w:rPr>
              <w:t>projected</w:t>
            </w:r>
            <w:r>
              <w:rPr>
                <w:spacing w:val="-3"/>
                <w:sz w:val="24"/>
              </w:rPr>
              <w:t xml:space="preserve"> </w:t>
            </w:r>
            <w:r>
              <w:rPr>
                <w:sz w:val="24"/>
              </w:rPr>
              <w:t>variance</w:t>
            </w:r>
            <w:r>
              <w:rPr>
                <w:spacing w:val="-3"/>
                <w:sz w:val="24"/>
              </w:rPr>
              <w:t xml:space="preserve"> </w:t>
            </w:r>
            <w:r>
              <w:rPr>
                <w:sz w:val="24"/>
              </w:rPr>
              <w:t>to</w:t>
            </w:r>
            <w:r>
              <w:rPr>
                <w:spacing w:val="-3"/>
                <w:sz w:val="24"/>
              </w:rPr>
              <w:t xml:space="preserve"> </w:t>
            </w:r>
            <w:r>
              <w:rPr>
                <w:sz w:val="24"/>
              </w:rPr>
              <w:t>budget</w:t>
            </w:r>
            <w:r>
              <w:rPr>
                <w:spacing w:val="-2"/>
                <w:sz w:val="24"/>
              </w:rPr>
              <w:t xml:space="preserve"> </w:t>
            </w:r>
            <w:r>
              <w:rPr>
                <w:sz w:val="24"/>
              </w:rPr>
              <w:t>due</w:t>
            </w:r>
            <w:r>
              <w:rPr>
                <w:spacing w:val="-3"/>
                <w:sz w:val="24"/>
              </w:rPr>
              <w:t xml:space="preserve"> </w:t>
            </w:r>
            <w:r>
              <w:rPr>
                <w:sz w:val="24"/>
              </w:rPr>
              <w:t>to</w:t>
            </w:r>
            <w:r>
              <w:rPr>
                <w:spacing w:val="-3"/>
                <w:sz w:val="24"/>
              </w:rPr>
              <w:t xml:space="preserve"> </w:t>
            </w:r>
            <w:r>
              <w:rPr>
                <w:sz w:val="24"/>
              </w:rPr>
              <w:t>savings</w:t>
            </w:r>
            <w:r>
              <w:rPr>
                <w:spacing w:val="-3"/>
                <w:sz w:val="24"/>
              </w:rPr>
              <w:t xml:space="preserve"> </w:t>
            </w:r>
            <w:r>
              <w:rPr>
                <w:sz w:val="24"/>
              </w:rPr>
              <w:t>in</w:t>
            </w:r>
            <w:r>
              <w:rPr>
                <w:spacing w:val="-3"/>
                <w:sz w:val="24"/>
              </w:rPr>
              <w:t xml:space="preserve"> </w:t>
            </w:r>
            <w:r>
              <w:rPr>
                <w:sz w:val="24"/>
              </w:rPr>
              <w:t>operating</w:t>
            </w:r>
            <w:r>
              <w:rPr>
                <w:spacing w:val="-2"/>
                <w:sz w:val="24"/>
              </w:rPr>
              <w:t xml:space="preserve"> costs.</w:t>
            </w:r>
          </w:p>
        </w:tc>
      </w:tr>
      <w:tr w:rsidR="002055ED" w14:paraId="77E20435" w14:textId="77777777">
        <w:trPr>
          <w:trHeight w:val="600"/>
        </w:trPr>
        <w:tc>
          <w:tcPr>
            <w:tcW w:w="2498" w:type="dxa"/>
          </w:tcPr>
          <w:p w14:paraId="77E20432" w14:textId="77777777" w:rsidR="002055ED" w:rsidRDefault="004E70B5">
            <w:pPr>
              <w:pStyle w:val="TableParagraph"/>
              <w:spacing w:before="162"/>
              <w:ind w:left="107"/>
              <w:rPr>
                <w:sz w:val="24"/>
              </w:rPr>
            </w:pPr>
            <w:r>
              <w:rPr>
                <w:spacing w:val="-2"/>
                <w:sz w:val="24"/>
              </w:rPr>
              <w:t>Youthwork</w:t>
            </w:r>
          </w:p>
        </w:tc>
        <w:tc>
          <w:tcPr>
            <w:tcW w:w="1908" w:type="dxa"/>
          </w:tcPr>
          <w:p w14:paraId="77E20433" w14:textId="77777777" w:rsidR="002055ED" w:rsidRDefault="004E70B5">
            <w:pPr>
              <w:pStyle w:val="TableParagraph"/>
              <w:spacing w:before="162"/>
              <w:ind w:left="10" w:right="1"/>
              <w:jc w:val="center"/>
              <w:rPr>
                <w:sz w:val="24"/>
              </w:rPr>
            </w:pPr>
            <w:r>
              <w:rPr>
                <w:spacing w:val="-2"/>
                <w:sz w:val="24"/>
              </w:rPr>
              <w:t>25,545</w:t>
            </w:r>
          </w:p>
        </w:tc>
        <w:tc>
          <w:tcPr>
            <w:tcW w:w="9660" w:type="dxa"/>
          </w:tcPr>
          <w:p w14:paraId="77E20434" w14:textId="77777777" w:rsidR="002055ED" w:rsidRDefault="004E70B5">
            <w:pPr>
              <w:pStyle w:val="TableParagraph"/>
              <w:spacing w:before="24"/>
              <w:ind w:left="108" w:right="164"/>
              <w:rPr>
                <w:sz w:val="24"/>
              </w:rPr>
            </w:pPr>
            <w:r>
              <w:rPr>
                <w:sz w:val="24"/>
              </w:rPr>
              <w:t>Projected</w:t>
            </w:r>
            <w:r>
              <w:rPr>
                <w:spacing w:val="-4"/>
                <w:sz w:val="24"/>
              </w:rPr>
              <w:t xml:space="preserve"> </w:t>
            </w:r>
            <w:r>
              <w:rPr>
                <w:sz w:val="24"/>
              </w:rPr>
              <w:t>savings</w:t>
            </w:r>
            <w:r>
              <w:rPr>
                <w:spacing w:val="-4"/>
                <w:sz w:val="24"/>
              </w:rPr>
              <w:t xml:space="preserve"> </w:t>
            </w:r>
            <w:r>
              <w:rPr>
                <w:sz w:val="24"/>
              </w:rPr>
              <w:t>in</w:t>
            </w:r>
            <w:r>
              <w:rPr>
                <w:spacing w:val="-4"/>
                <w:sz w:val="24"/>
              </w:rPr>
              <w:t xml:space="preserve"> </w:t>
            </w:r>
            <w:r>
              <w:rPr>
                <w:sz w:val="24"/>
              </w:rPr>
              <w:t>staffing</w:t>
            </w:r>
            <w:r>
              <w:rPr>
                <w:spacing w:val="-4"/>
                <w:sz w:val="24"/>
              </w:rPr>
              <w:t xml:space="preserve"> </w:t>
            </w:r>
            <w:r>
              <w:rPr>
                <w:sz w:val="24"/>
              </w:rPr>
              <w:t>costs</w:t>
            </w:r>
            <w:r>
              <w:rPr>
                <w:spacing w:val="-4"/>
                <w:sz w:val="24"/>
              </w:rPr>
              <w:t xml:space="preserve"> </w:t>
            </w:r>
            <w:r>
              <w:rPr>
                <w:sz w:val="24"/>
              </w:rPr>
              <w:t>due</w:t>
            </w:r>
            <w:r>
              <w:rPr>
                <w:spacing w:val="-4"/>
                <w:sz w:val="24"/>
              </w:rPr>
              <w:t xml:space="preserve"> </w:t>
            </w:r>
            <w:r>
              <w:rPr>
                <w:sz w:val="24"/>
              </w:rPr>
              <w:t>to</w:t>
            </w:r>
            <w:r>
              <w:rPr>
                <w:spacing w:val="-4"/>
                <w:sz w:val="24"/>
              </w:rPr>
              <w:t xml:space="preserve"> </w:t>
            </w:r>
            <w:r>
              <w:rPr>
                <w:sz w:val="24"/>
              </w:rPr>
              <w:t>vacancy</w:t>
            </w:r>
            <w:r>
              <w:rPr>
                <w:spacing w:val="-4"/>
                <w:sz w:val="24"/>
              </w:rPr>
              <w:t xml:space="preserve"> </w:t>
            </w:r>
            <w:r>
              <w:rPr>
                <w:sz w:val="24"/>
              </w:rPr>
              <w:t>management</w:t>
            </w:r>
            <w:r>
              <w:rPr>
                <w:spacing w:val="-3"/>
                <w:sz w:val="24"/>
              </w:rPr>
              <w:t xml:space="preserve"> </w:t>
            </w:r>
            <w:r>
              <w:rPr>
                <w:sz w:val="24"/>
              </w:rPr>
              <w:t>including</w:t>
            </w:r>
            <w:r>
              <w:rPr>
                <w:spacing w:val="-4"/>
                <w:sz w:val="24"/>
              </w:rPr>
              <w:t xml:space="preserve"> </w:t>
            </w:r>
            <w:r>
              <w:rPr>
                <w:sz w:val="24"/>
              </w:rPr>
              <w:t>Area</w:t>
            </w:r>
            <w:r>
              <w:rPr>
                <w:spacing w:val="-3"/>
                <w:sz w:val="24"/>
              </w:rPr>
              <w:t xml:space="preserve"> </w:t>
            </w:r>
            <w:r>
              <w:rPr>
                <w:sz w:val="24"/>
              </w:rPr>
              <w:t>Manager for South. The Service will transfer to Highland Council on 1st December.</w:t>
            </w:r>
          </w:p>
        </w:tc>
      </w:tr>
    </w:tbl>
    <w:p w14:paraId="77E20436" w14:textId="77777777" w:rsidR="002055ED" w:rsidRDefault="002055ED">
      <w:pPr>
        <w:rPr>
          <w:sz w:val="24"/>
        </w:rPr>
        <w:sectPr w:rsidR="002055ED">
          <w:headerReference w:type="default" r:id="rId11"/>
          <w:pgSz w:w="16840" w:h="11910" w:orient="landscape"/>
          <w:pgMar w:top="320" w:right="600" w:bottom="280" w:left="74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77E20437" w14:textId="77777777" w:rsidR="002055ED" w:rsidRDefault="004E70B5">
      <w:pPr>
        <w:pStyle w:val="BodyText"/>
        <w:spacing w:before="78"/>
        <w:ind w:right="38"/>
        <w:jc w:val="right"/>
        <w:rPr>
          <w:rFonts w:ascii="Arial Black"/>
        </w:rPr>
      </w:pPr>
      <w:bookmarkStart w:id="3" w:name="Item_8E_-_Data_Protection_Internal_Audit"/>
      <w:bookmarkEnd w:id="3"/>
      <w:r>
        <w:rPr>
          <w:rFonts w:ascii="Arial Black"/>
          <w:spacing w:val="-5"/>
        </w:rPr>
        <w:lastRenderedPageBreak/>
        <w:t>41</w:t>
      </w:r>
    </w:p>
    <w:p w14:paraId="77E20438" w14:textId="77777777" w:rsidR="002055ED" w:rsidRDefault="002055ED">
      <w:pPr>
        <w:pStyle w:val="BodyText"/>
        <w:rPr>
          <w:rFonts w:ascii="Arial Black"/>
        </w:rPr>
      </w:pPr>
    </w:p>
    <w:p w14:paraId="77E20439" w14:textId="77777777" w:rsidR="002055ED" w:rsidRDefault="002055ED">
      <w:pPr>
        <w:pStyle w:val="BodyText"/>
        <w:rPr>
          <w:rFonts w:ascii="Arial Black"/>
        </w:rPr>
      </w:pPr>
    </w:p>
    <w:p w14:paraId="77E2043A" w14:textId="77777777" w:rsidR="002055ED" w:rsidRDefault="002055ED">
      <w:pPr>
        <w:pStyle w:val="BodyText"/>
        <w:rPr>
          <w:rFonts w:ascii="Arial Black"/>
        </w:rPr>
      </w:pPr>
    </w:p>
    <w:p w14:paraId="77E2043B" w14:textId="77777777" w:rsidR="002055ED" w:rsidRDefault="002055ED">
      <w:pPr>
        <w:pStyle w:val="BodyText"/>
        <w:rPr>
          <w:rFonts w:ascii="Arial Black"/>
        </w:rPr>
      </w:pPr>
    </w:p>
    <w:p w14:paraId="77E2043C" w14:textId="77777777" w:rsidR="002055ED" w:rsidRDefault="002055ED">
      <w:pPr>
        <w:pStyle w:val="BodyText"/>
        <w:rPr>
          <w:rFonts w:ascii="Arial Black"/>
        </w:rPr>
      </w:pPr>
    </w:p>
    <w:p w14:paraId="77E2043D" w14:textId="77777777" w:rsidR="002055ED" w:rsidRDefault="002055ED">
      <w:pPr>
        <w:pStyle w:val="BodyText"/>
        <w:rPr>
          <w:rFonts w:ascii="Arial Black"/>
        </w:rPr>
      </w:pPr>
    </w:p>
    <w:p w14:paraId="77E2043E" w14:textId="77777777" w:rsidR="002055ED" w:rsidRDefault="002055ED">
      <w:pPr>
        <w:pStyle w:val="BodyText"/>
        <w:rPr>
          <w:rFonts w:ascii="Arial Black"/>
        </w:rPr>
      </w:pPr>
    </w:p>
    <w:p w14:paraId="77E2043F" w14:textId="77777777" w:rsidR="002055ED" w:rsidRDefault="002055ED">
      <w:pPr>
        <w:pStyle w:val="BodyText"/>
        <w:spacing w:before="230"/>
        <w:rPr>
          <w:rFonts w:ascii="Arial Black"/>
        </w:rPr>
      </w:pPr>
    </w:p>
    <w:p w14:paraId="77E20440" w14:textId="77777777" w:rsidR="002055ED" w:rsidRDefault="004E70B5">
      <w:pPr>
        <w:pStyle w:val="Heading5"/>
      </w:pPr>
      <w:r>
        <w:t>Internal</w:t>
      </w:r>
      <w:r>
        <w:rPr>
          <w:spacing w:val="-10"/>
        </w:rPr>
        <w:t xml:space="preserve"> </w:t>
      </w:r>
      <w:r>
        <w:t>Audit</w:t>
      </w:r>
      <w:r>
        <w:rPr>
          <w:spacing w:val="-10"/>
        </w:rPr>
        <w:t xml:space="preserve"> </w:t>
      </w:r>
      <w:r>
        <w:t>Final</w:t>
      </w:r>
      <w:r>
        <w:rPr>
          <w:spacing w:val="-10"/>
        </w:rPr>
        <w:t xml:space="preserve"> </w:t>
      </w:r>
      <w:r>
        <w:rPr>
          <w:spacing w:val="-2"/>
        </w:rPr>
        <w:t>Report</w:t>
      </w:r>
    </w:p>
    <w:p w14:paraId="77E20441" w14:textId="77777777" w:rsidR="002055ED" w:rsidRDefault="004E70B5">
      <w:pPr>
        <w:spacing w:before="184"/>
        <w:rPr>
          <w:rFonts w:ascii="Verdana"/>
          <w:b/>
          <w:sz w:val="28"/>
        </w:rPr>
      </w:pPr>
      <w:r>
        <w:br w:type="column"/>
      </w:r>
    </w:p>
    <w:p w14:paraId="77E20442" w14:textId="77777777" w:rsidR="002055ED" w:rsidRDefault="004E70B5">
      <w:pPr>
        <w:pStyle w:val="Heading5"/>
        <w:ind w:left="2343"/>
      </w:pPr>
      <w:r>
        <w:t>APPENDIX</w:t>
      </w:r>
      <w:r>
        <w:rPr>
          <w:spacing w:val="-20"/>
        </w:rPr>
        <w:t xml:space="preserve"> </w:t>
      </w:r>
      <w:r>
        <w:rPr>
          <w:spacing w:val="-10"/>
        </w:rPr>
        <w:t>E</w:t>
      </w:r>
    </w:p>
    <w:p w14:paraId="77E20443" w14:textId="77777777" w:rsidR="002055ED" w:rsidRDefault="004E70B5">
      <w:pPr>
        <w:pStyle w:val="BodyText"/>
        <w:ind w:left="699"/>
        <w:rPr>
          <w:rFonts w:ascii="Verdana"/>
          <w:sz w:val="20"/>
        </w:rPr>
      </w:pPr>
      <w:r>
        <w:rPr>
          <w:rFonts w:ascii="Verdana"/>
          <w:noProof/>
          <w:sz w:val="20"/>
        </w:rPr>
        <w:drawing>
          <wp:inline distT="0" distB="0" distL="0" distR="0" wp14:anchorId="77E21527" wp14:editId="77E21528">
            <wp:extent cx="2271718" cy="1145952"/>
            <wp:effectExtent l="0" t="0" r="0" b="0"/>
            <wp:docPr id="27" name="Image 27" descr="C:\Users\johnca\AppData\Local\Microsoft\Windows\Temporary Internet Files\Content.Outlook\196W9WQT\HC2015_colour_450px.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C:\Users\johnca\AppData\Local\Microsoft\Windows\Temporary Internet Files\Content.Outlook\196W9WQT\HC2015_colour_450px.jpg "/>
                    <pic:cNvPicPr/>
                  </pic:nvPicPr>
                  <pic:blipFill>
                    <a:blip r:embed="rId12" cstate="print"/>
                    <a:stretch>
                      <a:fillRect/>
                    </a:stretch>
                  </pic:blipFill>
                  <pic:spPr>
                    <a:xfrm>
                      <a:off x="0" y="0"/>
                      <a:ext cx="2271718" cy="1145952"/>
                    </a:xfrm>
                    <a:prstGeom prst="rect">
                      <a:avLst/>
                    </a:prstGeom>
                  </pic:spPr>
                </pic:pic>
              </a:graphicData>
            </a:graphic>
          </wp:inline>
        </w:drawing>
      </w:r>
    </w:p>
    <w:p w14:paraId="77E20444" w14:textId="77777777" w:rsidR="002055ED" w:rsidRDefault="002055ED">
      <w:pPr>
        <w:rPr>
          <w:rFonts w:ascii="Verdana"/>
          <w:sz w:val="20"/>
        </w:rPr>
        <w:sectPr w:rsidR="002055ED">
          <w:headerReference w:type="default" r:id="rId13"/>
          <w:pgSz w:w="16840" w:h="11910" w:orient="landscape"/>
          <w:pgMar w:top="320" w:right="600" w:bottom="280" w:left="740" w:header="0" w:footer="0" w:gutter="0"/>
          <w:pgBorders w:offsetFrom="page">
            <w:top w:val="single" w:sz="4" w:space="24" w:color="000000"/>
            <w:left w:val="single" w:sz="4" w:space="24" w:color="000000"/>
            <w:bottom w:val="single" w:sz="4" w:space="24" w:color="000000"/>
            <w:right w:val="single" w:sz="4" w:space="24" w:color="000000"/>
          </w:pgBorders>
          <w:cols w:num="2" w:space="720" w:equalWidth="0">
            <w:col w:w="7880" w:space="2493"/>
            <w:col w:w="5127"/>
          </w:cols>
        </w:sectPr>
      </w:pPr>
    </w:p>
    <w:p w14:paraId="77E20445" w14:textId="77777777" w:rsidR="002055ED" w:rsidRDefault="002055ED">
      <w:pPr>
        <w:pStyle w:val="BodyText"/>
        <w:spacing w:before="31"/>
        <w:rPr>
          <w:rFonts w:ascii="Verdana"/>
          <w:b/>
          <w:sz w:val="28"/>
        </w:rPr>
      </w:pPr>
    </w:p>
    <w:p w14:paraId="77E20446" w14:textId="77777777" w:rsidR="002055ED" w:rsidRDefault="004E70B5">
      <w:pPr>
        <w:spacing w:line="480" w:lineRule="auto"/>
        <w:ind w:left="713" w:right="11612"/>
        <w:rPr>
          <w:rFonts w:ascii="Verdana"/>
          <w:sz w:val="28"/>
        </w:rPr>
      </w:pPr>
      <w:r>
        <w:rPr>
          <w:rFonts w:ascii="Verdana"/>
          <w:sz w:val="28"/>
        </w:rPr>
        <w:t>High</w:t>
      </w:r>
      <w:r>
        <w:rPr>
          <w:rFonts w:ascii="Verdana"/>
          <w:spacing w:val="-19"/>
          <w:sz w:val="28"/>
        </w:rPr>
        <w:t xml:space="preserve"> </w:t>
      </w:r>
      <w:r>
        <w:rPr>
          <w:rFonts w:ascii="Verdana"/>
          <w:sz w:val="28"/>
        </w:rPr>
        <w:t>Life</w:t>
      </w:r>
      <w:r>
        <w:rPr>
          <w:rFonts w:ascii="Verdana"/>
          <w:spacing w:val="-18"/>
          <w:sz w:val="28"/>
        </w:rPr>
        <w:t xml:space="preserve"> </w:t>
      </w:r>
      <w:r>
        <w:rPr>
          <w:rFonts w:ascii="Verdana"/>
          <w:sz w:val="28"/>
        </w:rPr>
        <w:t>Highland Data Protection</w:t>
      </w:r>
    </w:p>
    <w:p w14:paraId="77E20447" w14:textId="77777777" w:rsidR="002055ED" w:rsidRDefault="002055ED">
      <w:pPr>
        <w:pStyle w:val="BodyText"/>
        <w:spacing w:before="1"/>
        <w:rPr>
          <w:rFonts w:ascii="Verdana"/>
          <w:sz w:val="7"/>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9"/>
        <w:gridCol w:w="1102"/>
        <w:gridCol w:w="635"/>
        <w:gridCol w:w="7837"/>
      </w:tblGrid>
      <w:tr w:rsidR="002055ED" w14:paraId="77E2044E" w14:textId="77777777">
        <w:trPr>
          <w:trHeight w:val="221"/>
        </w:trPr>
        <w:tc>
          <w:tcPr>
            <w:tcW w:w="4379" w:type="dxa"/>
          </w:tcPr>
          <w:p w14:paraId="77E20448" w14:textId="77777777" w:rsidR="002055ED" w:rsidRDefault="004E70B5">
            <w:pPr>
              <w:pStyle w:val="TableParagraph"/>
              <w:spacing w:line="199" w:lineRule="exact"/>
              <w:ind w:left="107"/>
              <w:rPr>
                <w:rFonts w:ascii="Verdana"/>
                <w:b/>
                <w:sz w:val="18"/>
              </w:rPr>
            </w:pPr>
            <w:r>
              <w:rPr>
                <w:rFonts w:ascii="Verdana"/>
                <w:b/>
                <w:spacing w:val="-2"/>
                <w:sz w:val="18"/>
              </w:rPr>
              <w:t>Description</w:t>
            </w:r>
          </w:p>
        </w:tc>
        <w:tc>
          <w:tcPr>
            <w:tcW w:w="1102" w:type="dxa"/>
          </w:tcPr>
          <w:p w14:paraId="77E20449" w14:textId="77777777" w:rsidR="002055ED" w:rsidRDefault="004E70B5">
            <w:pPr>
              <w:pStyle w:val="TableParagraph"/>
              <w:spacing w:line="199" w:lineRule="exact"/>
              <w:ind w:left="107"/>
              <w:rPr>
                <w:rFonts w:ascii="Verdana"/>
                <w:b/>
                <w:sz w:val="18"/>
              </w:rPr>
            </w:pPr>
            <w:r>
              <w:rPr>
                <w:rFonts w:ascii="Verdana"/>
                <w:b/>
                <w:spacing w:val="-2"/>
                <w:sz w:val="18"/>
              </w:rPr>
              <w:t>Priority</w:t>
            </w:r>
          </w:p>
        </w:tc>
        <w:tc>
          <w:tcPr>
            <w:tcW w:w="635" w:type="dxa"/>
          </w:tcPr>
          <w:p w14:paraId="77E2044A" w14:textId="77777777" w:rsidR="002055ED" w:rsidRDefault="004E70B5">
            <w:pPr>
              <w:pStyle w:val="TableParagraph"/>
              <w:spacing w:line="199" w:lineRule="exact"/>
              <w:ind w:left="107"/>
              <w:rPr>
                <w:rFonts w:ascii="Verdana"/>
                <w:b/>
                <w:sz w:val="18"/>
              </w:rPr>
            </w:pPr>
            <w:r>
              <w:rPr>
                <w:rFonts w:ascii="Verdana"/>
                <w:b/>
                <w:spacing w:val="-5"/>
                <w:sz w:val="18"/>
              </w:rPr>
              <w:t>No.</w:t>
            </w:r>
          </w:p>
        </w:tc>
        <w:tc>
          <w:tcPr>
            <w:tcW w:w="7837" w:type="dxa"/>
            <w:vMerge w:val="restart"/>
            <w:tcBorders>
              <w:top w:val="nil"/>
              <w:bottom w:val="nil"/>
              <w:right w:val="nil"/>
            </w:tcBorders>
          </w:tcPr>
          <w:p w14:paraId="77E2044B" w14:textId="77777777" w:rsidR="002055ED" w:rsidRDefault="004E70B5">
            <w:pPr>
              <w:pStyle w:val="TableParagraph"/>
              <w:spacing w:before="2"/>
              <w:ind w:left="2247"/>
              <w:jc w:val="both"/>
              <w:rPr>
                <w:rFonts w:ascii="Verdana"/>
                <w:b/>
                <w:sz w:val="18"/>
              </w:rPr>
            </w:pPr>
            <w:r>
              <w:rPr>
                <w:rFonts w:ascii="Verdana"/>
                <w:b/>
                <w:sz w:val="18"/>
                <w:u w:val="single"/>
              </w:rPr>
              <w:t>Audit</w:t>
            </w:r>
            <w:r>
              <w:rPr>
                <w:rFonts w:ascii="Verdana"/>
                <w:b/>
                <w:spacing w:val="-5"/>
                <w:sz w:val="18"/>
                <w:u w:val="single"/>
              </w:rPr>
              <w:t xml:space="preserve"> </w:t>
            </w:r>
            <w:r>
              <w:rPr>
                <w:rFonts w:ascii="Verdana"/>
                <w:b/>
                <w:spacing w:val="-2"/>
                <w:sz w:val="18"/>
                <w:u w:val="single"/>
              </w:rPr>
              <w:t>Opinion</w:t>
            </w:r>
          </w:p>
          <w:p w14:paraId="77E2044C" w14:textId="77777777" w:rsidR="002055ED" w:rsidRDefault="002055ED">
            <w:pPr>
              <w:pStyle w:val="TableParagraph"/>
              <w:spacing w:before="10"/>
              <w:rPr>
                <w:rFonts w:ascii="Verdana"/>
                <w:sz w:val="18"/>
              </w:rPr>
            </w:pPr>
          </w:p>
          <w:p w14:paraId="77E2044D" w14:textId="77777777" w:rsidR="002055ED" w:rsidRDefault="004E70B5">
            <w:pPr>
              <w:pStyle w:val="TableParagraph"/>
              <w:ind w:left="2247" w:right="19"/>
              <w:jc w:val="both"/>
              <w:rPr>
                <w:rFonts w:ascii="Verdana"/>
                <w:sz w:val="18"/>
              </w:rPr>
            </w:pPr>
            <w:r>
              <w:rPr>
                <w:rFonts w:ascii="Verdana"/>
                <w:sz w:val="18"/>
              </w:rPr>
              <w:t>The</w:t>
            </w:r>
            <w:r>
              <w:rPr>
                <w:rFonts w:ascii="Verdana"/>
                <w:spacing w:val="-16"/>
                <w:sz w:val="18"/>
              </w:rPr>
              <w:t xml:space="preserve"> </w:t>
            </w:r>
            <w:r>
              <w:rPr>
                <w:rFonts w:ascii="Verdana"/>
                <w:sz w:val="18"/>
              </w:rPr>
              <w:t>opinion</w:t>
            </w:r>
            <w:r>
              <w:rPr>
                <w:rFonts w:ascii="Verdana"/>
                <w:spacing w:val="-15"/>
                <w:sz w:val="18"/>
              </w:rPr>
              <w:t xml:space="preserve"> </w:t>
            </w:r>
            <w:r>
              <w:rPr>
                <w:rFonts w:ascii="Verdana"/>
                <w:sz w:val="18"/>
              </w:rPr>
              <w:t>is</w:t>
            </w:r>
            <w:r>
              <w:rPr>
                <w:rFonts w:ascii="Verdana"/>
                <w:spacing w:val="-15"/>
                <w:sz w:val="18"/>
              </w:rPr>
              <w:t xml:space="preserve"> </w:t>
            </w:r>
            <w:r>
              <w:rPr>
                <w:rFonts w:ascii="Verdana"/>
                <w:sz w:val="18"/>
              </w:rPr>
              <w:t>based</w:t>
            </w:r>
            <w:r>
              <w:rPr>
                <w:rFonts w:ascii="Verdana"/>
                <w:spacing w:val="-16"/>
                <w:sz w:val="18"/>
              </w:rPr>
              <w:t xml:space="preserve"> </w:t>
            </w:r>
            <w:r>
              <w:rPr>
                <w:rFonts w:ascii="Verdana"/>
                <w:sz w:val="18"/>
              </w:rPr>
              <w:t>upon,</w:t>
            </w:r>
            <w:r>
              <w:rPr>
                <w:rFonts w:ascii="Verdana"/>
                <w:spacing w:val="-15"/>
                <w:sz w:val="18"/>
              </w:rPr>
              <w:t xml:space="preserve"> </w:t>
            </w:r>
            <w:r>
              <w:rPr>
                <w:rFonts w:ascii="Verdana"/>
                <w:sz w:val="18"/>
              </w:rPr>
              <w:t>and</w:t>
            </w:r>
            <w:r>
              <w:rPr>
                <w:rFonts w:ascii="Verdana"/>
                <w:spacing w:val="-16"/>
                <w:sz w:val="18"/>
              </w:rPr>
              <w:t xml:space="preserve"> </w:t>
            </w:r>
            <w:r>
              <w:rPr>
                <w:rFonts w:ascii="Verdana"/>
                <w:sz w:val="18"/>
              </w:rPr>
              <w:t>limited</w:t>
            </w:r>
            <w:r>
              <w:rPr>
                <w:rFonts w:ascii="Verdana"/>
                <w:spacing w:val="-15"/>
                <w:sz w:val="18"/>
              </w:rPr>
              <w:t xml:space="preserve"> </w:t>
            </w:r>
            <w:r>
              <w:rPr>
                <w:rFonts w:ascii="Verdana"/>
                <w:sz w:val="18"/>
              </w:rPr>
              <w:t>to,</w:t>
            </w:r>
            <w:r>
              <w:rPr>
                <w:rFonts w:ascii="Verdana"/>
                <w:spacing w:val="-15"/>
                <w:sz w:val="18"/>
              </w:rPr>
              <w:t xml:space="preserve"> </w:t>
            </w:r>
            <w:r>
              <w:rPr>
                <w:rFonts w:ascii="Verdana"/>
                <w:sz w:val="18"/>
              </w:rPr>
              <w:t>the</w:t>
            </w:r>
            <w:r>
              <w:rPr>
                <w:rFonts w:ascii="Verdana"/>
                <w:spacing w:val="-16"/>
                <w:sz w:val="18"/>
              </w:rPr>
              <w:t xml:space="preserve"> </w:t>
            </w:r>
            <w:r>
              <w:rPr>
                <w:rFonts w:ascii="Verdana"/>
                <w:sz w:val="18"/>
              </w:rPr>
              <w:t>work</w:t>
            </w:r>
            <w:r>
              <w:rPr>
                <w:rFonts w:ascii="Verdana"/>
                <w:spacing w:val="-15"/>
                <w:sz w:val="18"/>
              </w:rPr>
              <w:t xml:space="preserve"> </w:t>
            </w:r>
            <w:r>
              <w:rPr>
                <w:rFonts w:ascii="Verdana"/>
                <w:sz w:val="18"/>
              </w:rPr>
              <w:t>performed in</w:t>
            </w:r>
            <w:r>
              <w:rPr>
                <w:rFonts w:ascii="Verdana"/>
                <w:spacing w:val="-3"/>
                <w:sz w:val="18"/>
              </w:rPr>
              <w:t xml:space="preserve"> </w:t>
            </w:r>
            <w:r>
              <w:rPr>
                <w:rFonts w:ascii="Verdana"/>
                <w:sz w:val="18"/>
              </w:rPr>
              <w:t>respect</w:t>
            </w:r>
            <w:r>
              <w:rPr>
                <w:rFonts w:ascii="Verdana"/>
                <w:spacing w:val="-3"/>
                <w:sz w:val="18"/>
              </w:rPr>
              <w:t xml:space="preserve"> </w:t>
            </w:r>
            <w:r>
              <w:rPr>
                <w:rFonts w:ascii="Verdana"/>
                <w:sz w:val="18"/>
              </w:rPr>
              <w:t>of</w:t>
            </w:r>
            <w:r>
              <w:rPr>
                <w:rFonts w:ascii="Verdana"/>
                <w:spacing w:val="-4"/>
                <w:sz w:val="18"/>
              </w:rPr>
              <w:t xml:space="preserve"> </w:t>
            </w:r>
            <w:r>
              <w:rPr>
                <w:rFonts w:ascii="Verdana"/>
                <w:sz w:val="18"/>
              </w:rPr>
              <w:t>the</w:t>
            </w:r>
            <w:r>
              <w:rPr>
                <w:rFonts w:ascii="Verdana"/>
                <w:spacing w:val="-3"/>
                <w:sz w:val="18"/>
              </w:rPr>
              <w:t xml:space="preserve"> </w:t>
            </w:r>
            <w:r>
              <w:rPr>
                <w:rFonts w:ascii="Verdana"/>
                <w:sz w:val="18"/>
              </w:rPr>
              <w:t>subject</w:t>
            </w:r>
            <w:r>
              <w:rPr>
                <w:rFonts w:ascii="Verdana"/>
                <w:spacing w:val="-3"/>
                <w:sz w:val="18"/>
              </w:rPr>
              <w:t xml:space="preserve"> </w:t>
            </w:r>
            <w:r>
              <w:rPr>
                <w:rFonts w:ascii="Verdana"/>
                <w:sz w:val="18"/>
              </w:rPr>
              <w:t>under</w:t>
            </w:r>
            <w:r>
              <w:rPr>
                <w:rFonts w:ascii="Verdana"/>
                <w:spacing w:val="-3"/>
                <w:sz w:val="18"/>
              </w:rPr>
              <w:t xml:space="preserve"> </w:t>
            </w:r>
            <w:r>
              <w:rPr>
                <w:rFonts w:ascii="Verdana"/>
                <w:sz w:val="18"/>
              </w:rPr>
              <w:t>review.</w:t>
            </w:r>
            <w:r>
              <w:rPr>
                <w:rFonts w:ascii="Verdana"/>
                <w:spacing w:val="40"/>
                <w:sz w:val="18"/>
              </w:rPr>
              <w:t xml:space="preserve"> </w:t>
            </w:r>
            <w:r>
              <w:rPr>
                <w:rFonts w:ascii="Verdana"/>
                <w:sz w:val="18"/>
              </w:rPr>
              <w:t>Internal</w:t>
            </w:r>
            <w:r>
              <w:rPr>
                <w:rFonts w:ascii="Verdana"/>
                <w:spacing w:val="-3"/>
                <w:sz w:val="18"/>
              </w:rPr>
              <w:t xml:space="preserve"> </w:t>
            </w:r>
            <w:r>
              <w:rPr>
                <w:rFonts w:ascii="Verdana"/>
                <w:sz w:val="18"/>
              </w:rPr>
              <w:t>Audit</w:t>
            </w:r>
            <w:r>
              <w:rPr>
                <w:rFonts w:ascii="Verdana"/>
                <w:spacing w:val="-3"/>
                <w:sz w:val="18"/>
              </w:rPr>
              <w:t xml:space="preserve"> </w:t>
            </w:r>
            <w:r>
              <w:rPr>
                <w:rFonts w:ascii="Verdana"/>
                <w:sz w:val="18"/>
              </w:rPr>
              <w:t>cannot provide total assurance that control weaknesses or irregularities</w:t>
            </w:r>
            <w:r>
              <w:rPr>
                <w:rFonts w:ascii="Verdana"/>
                <w:spacing w:val="-2"/>
                <w:sz w:val="18"/>
              </w:rPr>
              <w:t xml:space="preserve"> </w:t>
            </w:r>
            <w:r>
              <w:rPr>
                <w:rFonts w:ascii="Verdana"/>
                <w:sz w:val="18"/>
              </w:rPr>
              <w:t>do</w:t>
            </w:r>
            <w:r>
              <w:rPr>
                <w:rFonts w:ascii="Verdana"/>
                <w:spacing w:val="-3"/>
                <w:sz w:val="18"/>
              </w:rPr>
              <w:t xml:space="preserve"> </w:t>
            </w:r>
            <w:r>
              <w:rPr>
                <w:rFonts w:ascii="Verdana"/>
                <w:sz w:val="18"/>
              </w:rPr>
              <w:t>not</w:t>
            </w:r>
            <w:r>
              <w:rPr>
                <w:rFonts w:ascii="Verdana"/>
                <w:spacing w:val="-3"/>
                <w:sz w:val="18"/>
              </w:rPr>
              <w:t xml:space="preserve"> </w:t>
            </w:r>
            <w:r>
              <w:rPr>
                <w:rFonts w:ascii="Verdana"/>
                <w:sz w:val="18"/>
              </w:rPr>
              <w:t>exist.</w:t>
            </w:r>
            <w:r>
              <w:rPr>
                <w:rFonts w:ascii="Verdana"/>
                <w:spacing w:val="40"/>
                <w:sz w:val="18"/>
              </w:rPr>
              <w:t xml:space="preserve"> </w:t>
            </w:r>
            <w:r>
              <w:rPr>
                <w:rFonts w:ascii="Verdana"/>
                <w:sz w:val="18"/>
              </w:rPr>
              <w:t>It</w:t>
            </w:r>
            <w:r>
              <w:rPr>
                <w:rFonts w:ascii="Verdana"/>
                <w:spacing w:val="-3"/>
                <w:sz w:val="18"/>
              </w:rPr>
              <w:t xml:space="preserve"> </w:t>
            </w:r>
            <w:r>
              <w:rPr>
                <w:rFonts w:ascii="Verdana"/>
                <w:sz w:val="18"/>
              </w:rPr>
              <w:t>is</w:t>
            </w:r>
            <w:r>
              <w:rPr>
                <w:rFonts w:ascii="Verdana"/>
                <w:spacing w:val="-3"/>
                <w:sz w:val="18"/>
              </w:rPr>
              <w:t xml:space="preserve"> </w:t>
            </w:r>
            <w:r>
              <w:rPr>
                <w:rFonts w:ascii="Verdana"/>
                <w:sz w:val="18"/>
              </w:rPr>
              <w:t>the</w:t>
            </w:r>
            <w:r>
              <w:rPr>
                <w:rFonts w:ascii="Verdana"/>
                <w:spacing w:val="-3"/>
                <w:sz w:val="18"/>
              </w:rPr>
              <w:t xml:space="preserve"> </w:t>
            </w:r>
            <w:r>
              <w:rPr>
                <w:rFonts w:ascii="Verdana"/>
                <w:sz w:val="18"/>
              </w:rPr>
              <w:t>opinion</w:t>
            </w:r>
            <w:r>
              <w:rPr>
                <w:rFonts w:ascii="Verdana"/>
                <w:spacing w:val="-3"/>
                <w:sz w:val="18"/>
              </w:rPr>
              <w:t xml:space="preserve"> </w:t>
            </w:r>
            <w:r>
              <w:rPr>
                <w:rFonts w:ascii="Verdana"/>
                <w:sz w:val="18"/>
              </w:rPr>
              <w:t>that</w:t>
            </w:r>
            <w:r>
              <w:rPr>
                <w:rFonts w:ascii="Verdana"/>
                <w:spacing w:val="-3"/>
                <w:sz w:val="18"/>
              </w:rPr>
              <w:t xml:space="preserve"> </w:t>
            </w:r>
            <w:r>
              <w:rPr>
                <w:rFonts w:ascii="Verdana"/>
                <w:b/>
                <w:sz w:val="18"/>
              </w:rPr>
              <w:t xml:space="preserve">Reasonable Assurance </w:t>
            </w:r>
            <w:r>
              <w:rPr>
                <w:rFonts w:ascii="Verdana"/>
                <w:sz w:val="18"/>
              </w:rPr>
              <w:t>can be given in that whilst the system is broadly reliable,</w:t>
            </w:r>
            <w:r>
              <w:rPr>
                <w:rFonts w:ascii="Verdana"/>
                <w:spacing w:val="29"/>
                <w:sz w:val="18"/>
              </w:rPr>
              <w:t xml:space="preserve"> </w:t>
            </w:r>
            <w:r>
              <w:rPr>
                <w:rFonts w:ascii="Verdana"/>
                <w:sz w:val="18"/>
              </w:rPr>
              <w:t>areas</w:t>
            </w:r>
            <w:r>
              <w:rPr>
                <w:rFonts w:ascii="Verdana"/>
                <w:spacing w:val="29"/>
                <w:sz w:val="18"/>
              </w:rPr>
              <w:t xml:space="preserve"> </w:t>
            </w:r>
            <w:r>
              <w:rPr>
                <w:rFonts w:ascii="Verdana"/>
                <w:sz w:val="18"/>
              </w:rPr>
              <w:t>of</w:t>
            </w:r>
            <w:r>
              <w:rPr>
                <w:rFonts w:ascii="Verdana"/>
                <w:spacing w:val="29"/>
                <w:sz w:val="18"/>
              </w:rPr>
              <w:t xml:space="preserve"> </w:t>
            </w:r>
            <w:r>
              <w:rPr>
                <w:rFonts w:ascii="Verdana"/>
                <w:sz w:val="18"/>
              </w:rPr>
              <w:t>weakness</w:t>
            </w:r>
            <w:r>
              <w:rPr>
                <w:rFonts w:ascii="Verdana"/>
                <w:spacing w:val="29"/>
                <w:sz w:val="18"/>
              </w:rPr>
              <w:t xml:space="preserve"> </w:t>
            </w:r>
            <w:r>
              <w:rPr>
                <w:rFonts w:ascii="Verdana"/>
                <w:sz w:val="18"/>
              </w:rPr>
              <w:t>have</w:t>
            </w:r>
            <w:r>
              <w:rPr>
                <w:rFonts w:ascii="Verdana"/>
                <w:spacing w:val="29"/>
                <w:sz w:val="18"/>
              </w:rPr>
              <w:t xml:space="preserve"> </w:t>
            </w:r>
            <w:r>
              <w:rPr>
                <w:rFonts w:ascii="Verdana"/>
                <w:sz w:val="18"/>
              </w:rPr>
              <w:t>been</w:t>
            </w:r>
            <w:r>
              <w:rPr>
                <w:rFonts w:ascii="Verdana"/>
                <w:spacing w:val="30"/>
                <w:sz w:val="18"/>
              </w:rPr>
              <w:t xml:space="preserve"> </w:t>
            </w:r>
            <w:r>
              <w:rPr>
                <w:rFonts w:ascii="Verdana"/>
                <w:sz w:val="18"/>
              </w:rPr>
              <w:t>identified</w:t>
            </w:r>
            <w:r>
              <w:rPr>
                <w:rFonts w:ascii="Verdana"/>
                <w:spacing w:val="29"/>
                <w:sz w:val="18"/>
              </w:rPr>
              <w:t xml:space="preserve"> </w:t>
            </w:r>
            <w:r>
              <w:rPr>
                <w:rFonts w:ascii="Verdana"/>
                <w:sz w:val="18"/>
              </w:rPr>
              <w:t>which</w:t>
            </w:r>
            <w:r>
              <w:rPr>
                <w:rFonts w:ascii="Verdana"/>
                <w:spacing w:val="29"/>
                <w:sz w:val="18"/>
              </w:rPr>
              <w:t xml:space="preserve"> </w:t>
            </w:r>
            <w:r>
              <w:rPr>
                <w:rFonts w:ascii="Verdana"/>
                <w:spacing w:val="-5"/>
                <w:sz w:val="18"/>
              </w:rPr>
              <w:t>put</w:t>
            </w:r>
          </w:p>
        </w:tc>
      </w:tr>
      <w:tr w:rsidR="002055ED" w14:paraId="77E20453" w14:textId="77777777">
        <w:trPr>
          <w:trHeight w:val="437"/>
        </w:trPr>
        <w:tc>
          <w:tcPr>
            <w:tcW w:w="4379" w:type="dxa"/>
          </w:tcPr>
          <w:p w14:paraId="77E2044F" w14:textId="77777777" w:rsidR="002055ED" w:rsidRDefault="004E70B5">
            <w:pPr>
              <w:pStyle w:val="TableParagraph"/>
              <w:spacing w:line="218" w:lineRule="exact"/>
              <w:ind w:left="107" w:right="95"/>
              <w:rPr>
                <w:rFonts w:ascii="Verdana"/>
                <w:sz w:val="18"/>
              </w:rPr>
            </w:pPr>
            <w:r>
              <w:rPr>
                <w:rFonts w:ascii="Verdana"/>
                <w:sz w:val="18"/>
              </w:rPr>
              <w:t>Major issues that managers need to address as a matter of urgency.</w:t>
            </w:r>
          </w:p>
        </w:tc>
        <w:tc>
          <w:tcPr>
            <w:tcW w:w="1102" w:type="dxa"/>
            <w:shd w:val="clear" w:color="auto" w:fill="FF0000"/>
          </w:tcPr>
          <w:p w14:paraId="77E20450" w14:textId="77777777" w:rsidR="002055ED" w:rsidRDefault="004E70B5">
            <w:pPr>
              <w:pStyle w:val="TableParagraph"/>
              <w:ind w:left="107"/>
              <w:rPr>
                <w:rFonts w:ascii="Verdana"/>
                <w:sz w:val="18"/>
              </w:rPr>
            </w:pPr>
            <w:r>
              <w:rPr>
                <w:rFonts w:ascii="Verdana"/>
                <w:spacing w:val="-4"/>
                <w:sz w:val="18"/>
              </w:rPr>
              <w:t>High</w:t>
            </w:r>
          </w:p>
        </w:tc>
        <w:tc>
          <w:tcPr>
            <w:tcW w:w="635" w:type="dxa"/>
          </w:tcPr>
          <w:p w14:paraId="77E20451" w14:textId="77777777" w:rsidR="002055ED" w:rsidRDefault="004E70B5">
            <w:pPr>
              <w:pStyle w:val="TableParagraph"/>
              <w:ind w:left="107"/>
              <w:rPr>
                <w:rFonts w:ascii="Verdana"/>
                <w:sz w:val="18"/>
              </w:rPr>
            </w:pPr>
            <w:r>
              <w:rPr>
                <w:rFonts w:ascii="Verdana"/>
                <w:spacing w:val="-10"/>
                <w:sz w:val="18"/>
              </w:rPr>
              <w:t>0</w:t>
            </w:r>
          </w:p>
        </w:tc>
        <w:tc>
          <w:tcPr>
            <w:tcW w:w="7837" w:type="dxa"/>
            <w:vMerge/>
            <w:tcBorders>
              <w:top w:val="nil"/>
              <w:bottom w:val="nil"/>
              <w:right w:val="nil"/>
            </w:tcBorders>
          </w:tcPr>
          <w:p w14:paraId="77E20452" w14:textId="77777777" w:rsidR="002055ED" w:rsidRDefault="002055ED">
            <w:pPr>
              <w:rPr>
                <w:sz w:val="2"/>
                <w:szCs w:val="2"/>
              </w:rPr>
            </w:pPr>
          </w:p>
        </w:tc>
      </w:tr>
      <w:tr w:rsidR="002055ED" w14:paraId="77E20459" w14:textId="77777777">
        <w:trPr>
          <w:trHeight w:val="656"/>
        </w:trPr>
        <w:tc>
          <w:tcPr>
            <w:tcW w:w="4379" w:type="dxa"/>
          </w:tcPr>
          <w:p w14:paraId="77E20454" w14:textId="77777777" w:rsidR="002055ED" w:rsidRDefault="004E70B5">
            <w:pPr>
              <w:pStyle w:val="TableParagraph"/>
              <w:tabs>
                <w:tab w:val="left" w:pos="1232"/>
                <w:tab w:val="left" w:pos="1995"/>
                <w:tab w:val="left" w:pos="2571"/>
                <w:tab w:val="left" w:pos="3677"/>
              </w:tabs>
              <w:ind w:left="107" w:right="95"/>
              <w:rPr>
                <w:rFonts w:ascii="Verdana"/>
                <w:sz w:val="18"/>
              </w:rPr>
            </w:pPr>
            <w:r>
              <w:rPr>
                <w:rFonts w:ascii="Verdana"/>
                <w:spacing w:val="-2"/>
                <w:sz w:val="18"/>
              </w:rPr>
              <w:t>Important</w:t>
            </w:r>
            <w:r>
              <w:rPr>
                <w:rFonts w:ascii="Verdana"/>
                <w:sz w:val="18"/>
              </w:rPr>
              <w:tab/>
            </w:r>
            <w:r>
              <w:rPr>
                <w:rFonts w:ascii="Verdana"/>
                <w:spacing w:val="-2"/>
                <w:sz w:val="18"/>
              </w:rPr>
              <w:t>issues</w:t>
            </w:r>
            <w:r>
              <w:rPr>
                <w:rFonts w:ascii="Verdana"/>
                <w:sz w:val="18"/>
              </w:rPr>
              <w:tab/>
            </w:r>
            <w:r>
              <w:rPr>
                <w:rFonts w:ascii="Verdana"/>
                <w:spacing w:val="-4"/>
                <w:sz w:val="18"/>
              </w:rPr>
              <w:t>that</w:t>
            </w:r>
            <w:r>
              <w:rPr>
                <w:rFonts w:ascii="Verdana"/>
                <w:sz w:val="18"/>
              </w:rPr>
              <w:tab/>
            </w:r>
            <w:r>
              <w:rPr>
                <w:rFonts w:ascii="Verdana"/>
                <w:spacing w:val="-2"/>
                <w:sz w:val="18"/>
              </w:rPr>
              <w:t>managers</w:t>
            </w:r>
            <w:r>
              <w:rPr>
                <w:rFonts w:ascii="Verdana"/>
                <w:sz w:val="18"/>
              </w:rPr>
              <w:tab/>
            </w:r>
            <w:r>
              <w:rPr>
                <w:rFonts w:ascii="Verdana"/>
                <w:spacing w:val="-2"/>
                <w:sz w:val="18"/>
              </w:rPr>
              <w:t xml:space="preserve">should </w:t>
            </w:r>
            <w:r>
              <w:rPr>
                <w:rFonts w:ascii="Verdana"/>
                <w:sz w:val="18"/>
              </w:rPr>
              <w:t>address</w:t>
            </w:r>
            <w:r>
              <w:rPr>
                <w:rFonts w:ascii="Verdana"/>
                <w:spacing w:val="41"/>
                <w:sz w:val="18"/>
              </w:rPr>
              <w:t xml:space="preserve"> </w:t>
            </w:r>
            <w:r>
              <w:rPr>
                <w:rFonts w:ascii="Verdana"/>
                <w:sz w:val="18"/>
              </w:rPr>
              <w:t>and</w:t>
            </w:r>
            <w:r>
              <w:rPr>
                <w:rFonts w:ascii="Verdana"/>
                <w:spacing w:val="42"/>
                <w:sz w:val="18"/>
              </w:rPr>
              <w:t xml:space="preserve"> </w:t>
            </w:r>
            <w:r>
              <w:rPr>
                <w:rFonts w:ascii="Verdana"/>
                <w:sz w:val="18"/>
              </w:rPr>
              <w:t>will</w:t>
            </w:r>
            <w:r>
              <w:rPr>
                <w:rFonts w:ascii="Verdana"/>
                <w:spacing w:val="42"/>
                <w:sz w:val="18"/>
              </w:rPr>
              <w:t xml:space="preserve"> </w:t>
            </w:r>
            <w:r>
              <w:rPr>
                <w:rFonts w:ascii="Verdana"/>
                <w:sz w:val="18"/>
              </w:rPr>
              <w:t>benefit</w:t>
            </w:r>
            <w:r>
              <w:rPr>
                <w:rFonts w:ascii="Verdana"/>
                <w:spacing w:val="42"/>
                <w:sz w:val="18"/>
              </w:rPr>
              <w:t xml:space="preserve"> </w:t>
            </w:r>
            <w:r>
              <w:rPr>
                <w:rFonts w:ascii="Verdana"/>
                <w:sz w:val="18"/>
              </w:rPr>
              <w:t>the</w:t>
            </w:r>
            <w:r>
              <w:rPr>
                <w:rFonts w:ascii="Verdana"/>
                <w:spacing w:val="42"/>
                <w:sz w:val="18"/>
              </w:rPr>
              <w:t xml:space="preserve"> </w:t>
            </w:r>
            <w:r>
              <w:rPr>
                <w:rFonts w:ascii="Verdana"/>
                <w:sz w:val="18"/>
              </w:rPr>
              <w:t>Organisation</w:t>
            </w:r>
            <w:r>
              <w:rPr>
                <w:rFonts w:ascii="Verdana"/>
                <w:spacing w:val="42"/>
                <w:sz w:val="18"/>
              </w:rPr>
              <w:t xml:space="preserve"> </w:t>
            </w:r>
            <w:r>
              <w:rPr>
                <w:rFonts w:ascii="Verdana"/>
                <w:spacing w:val="-5"/>
                <w:sz w:val="18"/>
              </w:rPr>
              <w:t>if</w:t>
            </w:r>
          </w:p>
          <w:p w14:paraId="77E20455" w14:textId="77777777" w:rsidR="002055ED" w:rsidRDefault="004E70B5">
            <w:pPr>
              <w:pStyle w:val="TableParagraph"/>
              <w:spacing w:line="198" w:lineRule="exact"/>
              <w:ind w:left="107"/>
              <w:rPr>
                <w:rFonts w:ascii="Verdana"/>
                <w:sz w:val="18"/>
              </w:rPr>
            </w:pPr>
            <w:r>
              <w:rPr>
                <w:rFonts w:ascii="Verdana"/>
                <w:spacing w:val="-2"/>
                <w:sz w:val="18"/>
              </w:rPr>
              <w:t>implemented.</w:t>
            </w:r>
          </w:p>
        </w:tc>
        <w:tc>
          <w:tcPr>
            <w:tcW w:w="1102" w:type="dxa"/>
            <w:shd w:val="clear" w:color="auto" w:fill="FFC000"/>
          </w:tcPr>
          <w:p w14:paraId="77E20456" w14:textId="77777777" w:rsidR="002055ED" w:rsidRDefault="004E70B5">
            <w:pPr>
              <w:pStyle w:val="TableParagraph"/>
              <w:ind w:left="107"/>
              <w:rPr>
                <w:rFonts w:ascii="Verdana"/>
                <w:sz w:val="18"/>
              </w:rPr>
            </w:pPr>
            <w:r>
              <w:rPr>
                <w:rFonts w:ascii="Verdana"/>
                <w:spacing w:val="-2"/>
                <w:sz w:val="18"/>
              </w:rPr>
              <w:t>Medium</w:t>
            </w:r>
          </w:p>
        </w:tc>
        <w:tc>
          <w:tcPr>
            <w:tcW w:w="635" w:type="dxa"/>
          </w:tcPr>
          <w:p w14:paraId="77E20457" w14:textId="77777777" w:rsidR="002055ED" w:rsidRDefault="004E70B5">
            <w:pPr>
              <w:pStyle w:val="TableParagraph"/>
              <w:ind w:left="107"/>
              <w:rPr>
                <w:rFonts w:ascii="Verdana"/>
                <w:sz w:val="18"/>
              </w:rPr>
            </w:pPr>
            <w:r>
              <w:rPr>
                <w:rFonts w:ascii="Verdana"/>
                <w:spacing w:val="-10"/>
                <w:sz w:val="18"/>
              </w:rPr>
              <w:t>5</w:t>
            </w:r>
          </w:p>
        </w:tc>
        <w:tc>
          <w:tcPr>
            <w:tcW w:w="7837" w:type="dxa"/>
            <w:vMerge/>
            <w:tcBorders>
              <w:top w:val="nil"/>
              <w:bottom w:val="nil"/>
              <w:right w:val="nil"/>
            </w:tcBorders>
          </w:tcPr>
          <w:p w14:paraId="77E20458" w14:textId="77777777" w:rsidR="002055ED" w:rsidRDefault="002055ED">
            <w:pPr>
              <w:rPr>
                <w:sz w:val="2"/>
                <w:szCs w:val="2"/>
              </w:rPr>
            </w:pPr>
          </w:p>
        </w:tc>
      </w:tr>
      <w:tr w:rsidR="002055ED" w14:paraId="77E2045E" w14:textId="77777777">
        <w:trPr>
          <w:trHeight w:val="437"/>
        </w:trPr>
        <w:tc>
          <w:tcPr>
            <w:tcW w:w="4379" w:type="dxa"/>
          </w:tcPr>
          <w:p w14:paraId="77E2045A" w14:textId="77777777" w:rsidR="002055ED" w:rsidRDefault="004E70B5">
            <w:pPr>
              <w:pStyle w:val="TableParagraph"/>
              <w:spacing w:line="218" w:lineRule="exact"/>
              <w:ind w:left="107"/>
              <w:rPr>
                <w:rFonts w:ascii="Verdana"/>
                <w:sz w:val="18"/>
              </w:rPr>
            </w:pPr>
            <w:r>
              <w:rPr>
                <w:rFonts w:ascii="Verdana"/>
                <w:sz w:val="18"/>
              </w:rPr>
              <w:t>Minor</w:t>
            </w:r>
            <w:r>
              <w:rPr>
                <w:rFonts w:ascii="Verdana"/>
                <w:spacing w:val="-16"/>
                <w:sz w:val="18"/>
              </w:rPr>
              <w:t xml:space="preserve"> </w:t>
            </w:r>
            <w:r>
              <w:rPr>
                <w:rFonts w:ascii="Verdana"/>
                <w:sz w:val="18"/>
              </w:rPr>
              <w:t>issues</w:t>
            </w:r>
            <w:r>
              <w:rPr>
                <w:rFonts w:ascii="Verdana"/>
                <w:spacing w:val="-15"/>
                <w:sz w:val="18"/>
              </w:rPr>
              <w:t xml:space="preserve"> </w:t>
            </w:r>
            <w:r>
              <w:rPr>
                <w:rFonts w:ascii="Verdana"/>
                <w:sz w:val="18"/>
              </w:rPr>
              <w:t>that</w:t>
            </w:r>
            <w:r>
              <w:rPr>
                <w:rFonts w:ascii="Verdana"/>
                <w:spacing w:val="-16"/>
                <w:sz w:val="18"/>
              </w:rPr>
              <w:t xml:space="preserve"> </w:t>
            </w:r>
            <w:r>
              <w:rPr>
                <w:rFonts w:ascii="Verdana"/>
                <w:sz w:val="18"/>
              </w:rPr>
              <w:t>are</w:t>
            </w:r>
            <w:r>
              <w:rPr>
                <w:rFonts w:ascii="Verdana"/>
                <w:spacing w:val="-15"/>
                <w:sz w:val="18"/>
              </w:rPr>
              <w:t xml:space="preserve"> </w:t>
            </w:r>
            <w:r>
              <w:rPr>
                <w:rFonts w:ascii="Verdana"/>
                <w:sz w:val="18"/>
              </w:rPr>
              <w:t>not</w:t>
            </w:r>
            <w:r>
              <w:rPr>
                <w:rFonts w:ascii="Verdana"/>
                <w:spacing w:val="-16"/>
                <w:sz w:val="18"/>
              </w:rPr>
              <w:t xml:space="preserve"> </w:t>
            </w:r>
            <w:proofErr w:type="gramStart"/>
            <w:r>
              <w:rPr>
                <w:rFonts w:ascii="Verdana"/>
                <w:sz w:val="18"/>
              </w:rPr>
              <w:t>critical</w:t>
            </w:r>
            <w:proofErr w:type="gramEnd"/>
            <w:r>
              <w:rPr>
                <w:rFonts w:ascii="Verdana"/>
                <w:spacing w:val="-16"/>
                <w:sz w:val="18"/>
              </w:rPr>
              <w:t xml:space="preserve"> </w:t>
            </w:r>
            <w:r>
              <w:rPr>
                <w:rFonts w:ascii="Verdana"/>
                <w:sz w:val="18"/>
              </w:rPr>
              <w:t>but</w:t>
            </w:r>
            <w:r>
              <w:rPr>
                <w:rFonts w:ascii="Verdana"/>
                <w:spacing w:val="-15"/>
                <w:sz w:val="18"/>
              </w:rPr>
              <w:t xml:space="preserve"> </w:t>
            </w:r>
            <w:r>
              <w:rPr>
                <w:rFonts w:ascii="Verdana"/>
                <w:sz w:val="18"/>
              </w:rPr>
              <w:t>managers should address.</w:t>
            </w:r>
          </w:p>
        </w:tc>
        <w:tc>
          <w:tcPr>
            <w:tcW w:w="1102" w:type="dxa"/>
            <w:shd w:val="clear" w:color="auto" w:fill="92D050"/>
          </w:tcPr>
          <w:p w14:paraId="77E2045B" w14:textId="77777777" w:rsidR="002055ED" w:rsidRDefault="004E70B5">
            <w:pPr>
              <w:pStyle w:val="TableParagraph"/>
              <w:ind w:left="107"/>
              <w:rPr>
                <w:rFonts w:ascii="Verdana"/>
                <w:sz w:val="18"/>
              </w:rPr>
            </w:pPr>
            <w:r>
              <w:rPr>
                <w:rFonts w:ascii="Verdana"/>
                <w:spacing w:val="-5"/>
                <w:sz w:val="18"/>
              </w:rPr>
              <w:t>Low</w:t>
            </w:r>
          </w:p>
        </w:tc>
        <w:tc>
          <w:tcPr>
            <w:tcW w:w="635" w:type="dxa"/>
          </w:tcPr>
          <w:p w14:paraId="77E2045C" w14:textId="77777777" w:rsidR="002055ED" w:rsidRDefault="004E70B5">
            <w:pPr>
              <w:pStyle w:val="TableParagraph"/>
              <w:ind w:left="107"/>
              <w:rPr>
                <w:rFonts w:ascii="Verdana"/>
                <w:sz w:val="18"/>
              </w:rPr>
            </w:pPr>
            <w:r>
              <w:rPr>
                <w:rFonts w:ascii="Verdana"/>
                <w:spacing w:val="-10"/>
                <w:sz w:val="18"/>
              </w:rPr>
              <w:t>0</w:t>
            </w:r>
          </w:p>
        </w:tc>
        <w:tc>
          <w:tcPr>
            <w:tcW w:w="7837" w:type="dxa"/>
            <w:vMerge/>
            <w:tcBorders>
              <w:top w:val="nil"/>
              <w:bottom w:val="nil"/>
              <w:right w:val="nil"/>
            </w:tcBorders>
          </w:tcPr>
          <w:p w14:paraId="77E2045D" w14:textId="77777777" w:rsidR="002055ED" w:rsidRDefault="002055ED">
            <w:pPr>
              <w:rPr>
                <w:sz w:val="2"/>
                <w:szCs w:val="2"/>
              </w:rPr>
            </w:pPr>
          </w:p>
        </w:tc>
      </w:tr>
      <w:tr w:rsidR="002055ED" w14:paraId="77E20461" w14:textId="77777777">
        <w:trPr>
          <w:trHeight w:val="626"/>
        </w:trPr>
        <w:tc>
          <w:tcPr>
            <w:tcW w:w="13953" w:type="dxa"/>
            <w:gridSpan w:val="4"/>
            <w:tcBorders>
              <w:top w:val="nil"/>
              <w:left w:val="nil"/>
              <w:bottom w:val="nil"/>
              <w:right w:val="nil"/>
            </w:tcBorders>
          </w:tcPr>
          <w:p w14:paraId="77E2045F" w14:textId="77777777" w:rsidR="002055ED" w:rsidRDefault="004E70B5">
            <w:pPr>
              <w:pStyle w:val="TableParagraph"/>
              <w:spacing w:line="189" w:lineRule="exact"/>
              <w:ind w:left="8368"/>
              <w:rPr>
                <w:rFonts w:ascii="Verdana"/>
                <w:sz w:val="18"/>
              </w:rPr>
            </w:pPr>
            <w:r>
              <w:rPr>
                <w:rFonts w:ascii="Verdana"/>
                <w:sz w:val="18"/>
              </w:rPr>
              <w:t>some</w:t>
            </w:r>
            <w:r>
              <w:rPr>
                <w:rFonts w:ascii="Verdana"/>
                <w:spacing w:val="59"/>
                <w:sz w:val="18"/>
              </w:rPr>
              <w:t xml:space="preserve"> </w:t>
            </w:r>
            <w:r>
              <w:rPr>
                <w:rFonts w:ascii="Verdana"/>
                <w:sz w:val="18"/>
              </w:rPr>
              <w:t>of</w:t>
            </w:r>
            <w:r>
              <w:rPr>
                <w:rFonts w:ascii="Verdana"/>
                <w:spacing w:val="60"/>
                <w:sz w:val="18"/>
              </w:rPr>
              <w:t xml:space="preserve"> </w:t>
            </w:r>
            <w:r>
              <w:rPr>
                <w:rFonts w:ascii="Verdana"/>
                <w:sz w:val="18"/>
              </w:rPr>
              <w:t>the</w:t>
            </w:r>
            <w:r>
              <w:rPr>
                <w:rFonts w:ascii="Verdana"/>
                <w:spacing w:val="61"/>
                <w:sz w:val="18"/>
              </w:rPr>
              <w:t xml:space="preserve"> </w:t>
            </w:r>
            <w:r>
              <w:rPr>
                <w:rFonts w:ascii="Verdana"/>
                <w:sz w:val="18"/>
              </w:rPr>
              <w:t>system</w:t>
            </w:r>
            <w:r>
              <w:rPr>
                <w:rFonts w:ascii="Verdana"/>
                <w:spacing w:val="60"/>
                <w:sz w:val="18"/>
              </w:rPr>
              <w:t xml:space="preserve"> </w:t>
            </w:r>
            <w:r>
              <w:rPr>
                <w:rFonts w:ascii="Verdana"/>
                <w:sz w:val="18"/>
              </w:rPr>
              <w:t>objectives</w:t>
            </w:r>
            <w:r>
              <w:rPr>
                <w:rFonts w:ascii="Verdana"/>
                <w:spacing w:val="59"/>
                <w:sz w:val="18"/>
              </w:rPr>
              <w:t xml:space="preserve"> </w:t>
            </w:r>
            <w:r>
              <w:rPr>
                <w:rFonts w:ascii="Verdana"/>
                <w:sz w:val="18"/>
              </w:rPr>
              <w:t>at</w:t>
            </w:r>
            <w:r>
              <w:rPr>
                <w:rFonts w:ascii="Verdana"/>
                <w:spacing w:val="60"/>
                <w:sz w:val="18"/>
              </w:rPr>
              <w:t xml:space="preserve"> </w:t>
            </w:r>
            <w:r>
              <w:rPr>
                <w:rFonts w:ascii="Verdana"/>
                <w:sz w:val="18"/>
              </w:rPr>
              <w:t>risk,</w:t>
            </w:r>
            <w:r>
              <w:rPr>
                <w:rFonts w:ascii="Verdana"/>
                <w:spacing w:val="60"/>
                <w:sz w:val="18"/>
              </w:rPr>
              <w:t xml:space="preserve"> </w:t>
            </w:r>
            <w:r>
              <w:rPr>
                <w:rFonts w:ascii="Verdana"/>
                <w:sz w:val="18"/>
              </w:rPr>
              <w:t>and/</w:t>
            </w:r>
            <w:r>
              <w:rPr>
                <w:rFonts w:ascii="Verdana"/>
                <w:spacing w:val="59"/>
                <w:sz w:val="18"/>
              </w:rPr>
              <w:t xml:space="preserve"> </w:t>
            </w:r>
            <w:r>
              <w:rPr>
                <w:rFonts w:ascii="Verdana"/>
                <w:sz w:val="18"/>
              </w:rPr>
              <w:t>or</w:t>
            </w:r>
            <w:r>
              <w:rPr>
                <w:rFonts w:ascii="Verdana"/>
                <w:spacing w:val="60"/>
                <w:sz w:val="18"/>
              </w:rPr>
              <w:t xml:space="preserve"> </w:t>
            </w:r>
            <w:r>
              <w:rPr>
                <w:rFonts w:ascii="Verdana"/>
                <w:sz w:val="18"/>
              </w:rPr>
              <w:t>there</w:t>
            </w:r>
            <w:r>
              <w:rPr>
                <w:rFonts w:ascii="Verdana"/>
                <w:spacing w:val="60"/>
                <w:sz w:val="18"/>
              </w:rPr>
              <w:t xml:space="preserve"> </w:t>
            </w:r>
            <w:r>
              <w:rPr>
                <w:rFonts w:ascii="Verdana"/>
                <w:spacing w:val="-5"/>
                <w:sz w:val="18"/>
              </w:rPr>
              <w:t>is</w:t>
            </w:r>
          </w:p>
          <w:p w14:paraId="77E20460" w14:textId="77777777" w:rsidR="002055ED" w:rsidRDefault="004E70B5">
            <w:pPr>
              <w:pStyle w:val="TableParagraph"/>
              <w:spacing w:line="220" w:lineRule="exact"/>
              <w:ind w:left="8368"/>
              <w:rPr>
                <w:rFonts w:ascii="Verdana"/>
                <w:sz w:val="18"/>
              </w:rPr>
            </w:pPr>
            <w:r>
              <w:rPr>
                <w:rFonts w:ascii="Verdana"/>
                <w:sz w:val="18"/>
              </w:rPr>
              <w:t>evidence that the level of non-compliance with some of the controls may put some of the system objectives at risk</w:t>
            </w:r>
          </w:p>
        </w:tc>
      </w:tr>
    </w:tbl>
    <w:p w14:paraId="77E20462" w14:textId="77777777" w:rsidR="002055ED" w:rsidRDefault="002055ED">
      <w:pPr>
        <w:pStyle w:val="BodyText"/>
        <w:rPr>
          <w:rFonts w:ascii="Verdana"/>
          <w:sz w:val="20"/>
        </w:rPr>
      </w:pPr>
    </w:p>
    <w:p w14:paraId="77E20463" w14:textId="77777777" w:rsidR="002055ED" w:rsidRDefault="002055ED">
      <w:pPr>
        <w:pStyle w:val="BodyText"/>
        <w:rPr>
          <w:rFonts w:ascii="Verdana"/>
          <w:sz w:val="20"/>
        </w:rPr>
      </w:pPr>
    </w:p>
    <w:p w14:paraId="77E20464" w14:textId="77777777" w:rsidR="002055ED" w:rsidRDefault="002055ED">
      <w:pPr>
        <w:pStyle w:val="BodyText"/>
        <w:spacing w:before="2"/>
        <w:rPr>
          <w:rFonts w:ascii="Verdana"/>
          <w:sz w:val="20"/>
        </w:rPr>
      </w:pPr>
    </w:p>
    <w:tbl>
      <w:tblPr>
        <w:tblW w:w="0" w:type="auto"/>
        <w:tblInd w:w="765" w:type="dxa"/>
        <w:tblLayout w:type="fixed"/>
        <w:tblCellMar>
          <w:left w:w="0" w:type="dxa"/>
          <w:right w:w="0" w:type="dxa"/>
        </w:tblCellMar>
        <w:tblLook w:val="01E0" w:firstRow="1" w:lastRow="1" w:firstColumn="1" w:lastColumn="1" w:noHBand="0" w:noVBand="0"/>
      </w:tblPr>
      <w:tblGrid>
        <w:gridCol w:w="6649"/>
        <w:gridCol w:w="3001"/>
        <w:gridCol w:w="1143"/>
      </w:tblGrid>
      <w:tr w:rsidR="002055ED" w14:paraId="77E20468" w14:textId="77777777">
        <w:trPr>
          <w:trHeight w:val="194"/>
        </w:trPr>
        <w:tc>
          <w:tcPr>
            <w:tcW w:w="6649" w:type="dxa"/>
          </w:tcPr>
          <w:p w14:paraId="77E20465" w14:textId="77777777" w:rsidR="002055ED" w:rsidRDefault="004E70B5">
            <w:pPr>
              <w:pStyle w:val="TableParagraph"/>
              <w:spacing w:line="174" w:lineRule="exact"/>
              <w:ind w:left="50"/>
              <w:rPr>
                <w:rFonts w:ascii="Verdana"/>
                <w:b/>
                <w:sz w:val="16"/>
              </w:rPr>
            </w:pPr>
            <w:r>
              <w:rPr>
                <w:rFonts w:ascii="Verdana"/>
                <w:b/>
                <w:spacing w:val="-2"/>
                <w:sz w:val="16"/>
              </w:rPr>
              <w:t>Distribution:</w:t>
            </w:r>
          </w:p>
        </w:tc>
        <w:tc>
          <w:tcPr>
            <w:tcW w:w="3001" w:type="dxa"/>
          </w:tcPr>
          <w:p w14:paraId="77E20466" w14:textId="77777777" w:rsidR="002055ED" w:rsidRDefault="004E70B5">
            <w:pPr>
              <w:pStyle w:val="TableParagraph"/>
              <w:spacing w:line="174" w:lineRule="exact"/>
              <w:ind w:right="180"/>
              <w:jc w:val="right"/>
              <w:rPr>
                <w:rFonts w:ascii="Verdana"/>
                <w:b/>
                <w:sz w:val="16"/>
              </w:rPr>
            </w:pPr>
            <w:r>
              <w:rPr>
                <w:rFonts w:ascii="Verdana"/>
                <w:b/>
                <w:sz w:val="16"/>
              </w:rPr>
              <w:t>Report</w:t>
            </w:r>
            <w:r>
              <w:rPr>
                <w:rFonts w:ascii="Verdana"/>
                <w:b/>
                <w:spacing w:val="-11"/>
                <w:sz w:val="16"/>
              </w:rPr>
              <w:t xml:space="preserve"> </w:t>
            </w:r>
            <w:r>
              <w:rPr>
                <w:rFonts w:ascii="Verdana"/>
                <w:b/>
                <w:spacing w:val="-4"/>
                <w:sz w:val="16"/>
              </w:rPr>
              <w:t>Ref:</w:t>
            </w:r>
          </w:p>
        </w:tc>
        <w:tc>
          <w:tcPr>
            <w:tcW w:w="1143" w:type="dxa"/>
          </w:tcPr>
          <w:p w14:paraId="77E20467" w14:textId="77777777" w:rsidR="002055ED" w:rsidRDefault="004E70B5">
            <w:pPr>
              <w:pStyle w:val="TableParagraph"/>
              <w:spacing w:line="174" w:lineRule="exact"/>
              <w:ind w:left="181"/>
              <w:rPr>
                <w:rFonts w:ascii="Verdana"/>
                <w:sz w:val="16"/>
              </w:rPr>
            </w:pPr>
            <w:r>
              <w:rPr>
                <w:rFonts w:ascii="Verdana"/>
                <w:spacing w:val="-2"/>
                <w:sz w:val="16"/>
              </w:rPr>
              <w:t>HLH01/010</w:t>
            </w:r>
          </w:p>
        </w:tc>
      </w:tr>
      <w:tr w:rsidR="002055ED" w14:paraId="77E2046C" w14:textId="77777777">
        <w:trPr>
          <w:trHeight w:val="194"/>
        </w:trPr>
        <w:tc>
          <w:tcPr>
            <w:tcW w:w="6649" w:type="dxa"/>
          </w:tcPr>
          <w:p w14:paraId="77E20469" w14:textId="77777777" w:rsidR="002055ED" w:rsidRDefault="004E70B5">
            <w:pPr>
              <w:pStyle w:val="TableParagraph"/>
              <w:spacing w:line="174" w:lineRule="exact"/>
              <w:ind w:left="50"/>
              <w:rPr>
                <w:rFonts w:ascii="Verdana"/>
                <w:sz w:val="16"/>
              </w:rPr>
            </w:pPr>
            <w:r>
              <w:rPr>
                <w:rFonts w:ascii="Verdana"/>
                <w:sz w:val="16"/>
              </w:rPr>
              <w:t>Chief</w:t>
            </w:r>
            <w:r>
              <w:rPr>
                <w:rFonts w:ascii="Verdana"/>
                <w:spacing w:val="-9"/>
                <w:sz w:val="16"/>
              </w:rPr>
              <w:t xml:space="preserve"> </w:t>
            </w:r>
            <w:r>
              <w:rPr>
                <w:rFonts w:ascii="Verdana"/>
                <w:sz w:val="16"/>
              </w:rPr>
              <w:t>Executive,</w:t>
            </w:r>
            <w:r>
              <w:rPr>
                <w:rFonts w:ascii="Verdana"/>
                <w:spacing w:val="-11"/>
                <w:sz w:val="16"/>
              </w:rPr>
              <w:t xml:space="preserve"> </w:t>
            </w:r>
            <w:r>
              <w:rPr>
                <w:rFonts w:ascii="Verdana"/>
                <w:spacing w:val="-5"/>
                <w:sz w:val="16"/>
              </w:rPr>
              <w:t>HLH</w:t>
            </w:r>
          </w:p>
        </w:tc>
        <w:tc>
          <w:tcPr>
            <w:tcW w:w="3001" w:type="dxa"/>
          </w:tcPr>
          <w:p w14:paraId="77E2046A" w14:textId="77777777" w:rsidR="002055ED" w:rsidRDefault="004E70B5">
            <w:pPr>
              <w:pStyle w:val="TableParagraph"/>
              <w:spacing w:line="174" w:lineRule="exact"/>
              <w:ind w:right="206"/>
              <w:jc w:val="right"/>
              <w:rPr>
                <w:rFonts w:ascii="Verdana"/>
                <w:b/>
                <w:sz w:val="16"/>
              </w:rPr>
            </w:pPr>
            <w:r>
              <w:rPr>
                <w:rFonts w:ascii="Verdana"/>
                <w:b/>
                <w:sz w:val="16"/>
              </w:rPr>
              <w:t>Draft</w:t>
            </w:r>
            <w:r>
              <w:rPr>
                <w:rFonts w:ascii="Verdana"/>
                <w:b/>
                <w:spacing w:val="-7"/>
                <w:sz w:val="16"/>
              </w:rPr>
              <w:t xml:space="preserve"> </w:t>
            </w:r>
            <w:r>
              <w:rPr>
                <w:rFonts w:ascii="Verdana"/>
                <w:b/>
                <w:spacing w:val="-2"/>
                <w:sz w:val="16"/>
              </w:rPr>
              <w:t>Date:</w:t>
            </w:r>
          </w:p>
        </w:tc>
        <w:tc>
          <w:tcPr>
            <w:tcW w:w="1143" w:type="dxa"/>
          </w:tcPr>
          <w:p w14:paraId="77E2046B" w14:textId="77777777" w:rsidR="002055ED" w:rsidRDefault="004E70B5">
            <w:pPr>
              <w:pStyle w:val="TableParagraph"/>
              <w:spacing w:line="174" w:lineRule="exact"/>
              <w:ind w:left="181"/>
              <w:rPr>
                <w:rFonts w:ascii="Verdana"/>
                <w:sz w:val="16"/>
              </w:rPr>
            </w:pPr>
            <w:r>
              <w:rPr>
                <w:rFonts w:ascii="Verdana"/>
                <w:spacing w:val="-2"/>
                <w:sz w:val="16"/>
              </w:rPr>
              <w:t>24/07/24</w:t>
            </w:r>
          </w:p>
        </w:tc>
      </w:tr>
      <w:tr w:rsidR="002055ED" w14:paraId="77E20470" w14:textId="77777777">
        <w:trPr>
          <w:trHeight w:val="194"/>
        </w:trPr>
        <w:tc>
          <w:tcPr>
            <w:tcW w:w="6649" w:type="dxa"/>
          </w:tcPr>
          <w:p w14:paraId="77E2046D" w14:textId="77777777" w:rsidR="002055ED" w:rsidRDefault="004E70B5">
            <w:pPr>
              <w:pStyle w:val="TableParagraph"/>
              <w:spacing w:line="174" w:lineRule="exact"/>
              <w:ind w:left="50"/>
              <w:rPr>
                <w:rFonts w:ascii="Verdana"/>
                <w:sz w:val="16"/>
              </w:rPr>
            </w:pPr>
            <w:r>
              <w:rPr>
                <w:rFonts w:ascii="Verdana"/>
                <w:sz w:val="16"/>
              </w:rPr>
              <w:t>Director</w:t>
            </w:r>
            <w:r>
              <w:rPr>
                <w:rFonts w:ascii="Verdana"/>
                <w:spacing w:val="-8"/>
                <w:sz w:val="16"/>
              </w:rPr>
              <w:t xml:space="preserve"> </w:t>
            </w:r>
            <w:r>
              <w:rPr>
                <w:rFonts w:ascii="Verdana"/>
                <w:sz w:val="16"/>
              </w:rPr>
              <w:t>of</w:t>
            </w:r>
            <w:r>
              <w:rPr>
                <w:rFonts w:ascii="Verdana"/>
                <w:spacing w:val="-8"/>
                <w:sz w:val="16"/>
              </w:rPr>
              <w:t xml:space="preserve"> </w:t>
            </w:r>
            <w:r>
              <w:rPr>
                <w:rFonts w:ascii="Verdana"/>
                <w:sz w:val="16"/>
              </w:rPr>
              <w:t>Corporate</w:t>
            </w:r>
            <w:r>
              <w:rPr>
                <w:rFonts w:ascii="Verdana"/>
                <w:spacing w:val="-9"/>
                <w:sz w:val="16"/>
              </w:rPr>
              <w:t xml:space="preserve"> </w:t>
            </w:r>
            <w:r>
              <w:rPr>
                <w:rFonts w:ascii="Verdana"/>
                <w:sz w:val="16"/>
              </w:rPr>
              <w:t>Performance,</w:t>
            </w:r>
            <w:r>
              <w:rPr>
                <w:rFonts w:ascii="Verdana"/>
                <w:spacing w:val="-8"/>
                <w:sz w:val="16"/>
              </w:rPr>
              <w:t xml:space="preserve"> </w:t>
            </w:r>
            <w:r>
              <w:rPr>
                <w:rFonts w:ascii="Verdana"/>
                <w:sz w:val="16"/>
              </w:rPr>
              <w:t>HLH</w:t>
            </w:r>
            <w:r>
              <w:rPr>
                <w:rFonts w:ascii="Verdana"/>
                <w:spacing w:val="-8"/>
                <w:sz w:val="16"/>
              </w:rPr>
              <w:t xml:space="preserve"> </w:t>
            </w:r>
            <w:r>
              <w:rPr>
                <w:rFonts w:ascii="Verdana"/>
                <w:sz w:val="16"/>
              </w:rPr>
              <w:t>Corporate</w:t>
            </w:r>
            <w:r>
              <w:rPr>
                <w:rFonts w:ascii="Verdana"/>
                <w:spacing w:val="-8"/>
                <w:sz w:val="16"/>
              </w:rPr>
              <w:t xml:space="preserve"> </w:t>
            </w:r>
            <w:r>
              <w:rPr>
                <w:rFonts w:ascii="Verdana"/>
                <w:spacing w:val="-2"/>
                <w:sz w:val="16"/>
              </w:rPr>
              <w:t>Services</w:t>
            </w:r>
          </w:p>
        </w:tc>
        <w:tc>
          <w:tcPr>
            <w:tcW w:w="3001" w:type="dxa"/>
          </w:tcPr>
          <w:p w14:paraId="77E2046E" w14:textId="77777777" w:rsidR="002055ED" w:rsidRDefault="004E70B5">
            <w:pPr>
              <w:pStyle w:val="TableParagraph"/>
              <w:spacing w:line="174" w:lineRule="exact"/>
              <w:ind w:right="232"/>
              <w:jc w:val="right"/>
              <w:rPr>
                <w:rFonts w:ascii="Verdana"/>
                <w:b/>
                <w:sz w:val="16"/>
              </w:rPr>
            </w:pPr>
            <w:r>
              <w:rPr>
                <w:rFonts w:ascii="Verdana"/>
                <w:b/>
                <w:sz w:val="16"/>
              </w:rPr>
              <w:t>Final</w:t>
            </w:r>
            <w:r>
              <w:rPr>
                <w:rFonts w:ascii="Verdana"/>
                <w:b/>
                <w:spacing w:val="-7"/>
                <w:sz w:val="16"/>
              </w:rPr>
              <w:t xml:space="preserve"> </w:t>
            </w:r>
            <w:r>
              <w:rPr>
                <w:rFonts w:ascii="Verdana"/>
                <w:b/>
                <w:spacing w:val="-2"/>
                <w:sz w:val="16"/>
              </w:rPr>
              <w:t>Date:</w:t>
            </w:r>
          </w:p>
        </w:tc>
        <w:tc>
          <w:tcPr>
            <w:tcW w:w="1143" w:type="dxa"/>
          </w:tcPr>
          <w:p w14:paraId="77E2046F" w14:textId="77777777" w:rsidR="002055ED" w:rsidRDefault="004E70B5">
            <w:pPr>
              <w:pStyle w:val="TableParagraph"/>
              <w:spacing w:line="174" w:lineRule="exact"/>
              <w:ind w:left="181"/>
              <w:rPr>
                <w:rFonts w:ascii="Verdana"/>
                <w:sz w:val="16"/>
              </w:rPr>
            </w:pPr>
            <w:r>
              <w:rPr>
                <w:rFonts w:ascii="Verdana"/>
                <w:spacing w:val="-2"/>
                <w:sz w:val="16"/>
              </w:rPr>
              <w:t>30/09/24</w:t>
            </w:r>
          </w:p>
        </w:tc>
      </w:tr>
      <w:tr w:rsidR="002055ED" w14:paraId="77E20475" w14:textId="77777777">
        <w:trPr>
          <w:trHeight w:val="582"/>
        </w:trPr>
        <w:tc>
          <w:tcPr>
            <w:tcW w:w="6649" w:type="dxa"/>
          </w:tcPr>
          <w:p w14:paraId="77E20471" w14:textId="77777777" w:rsidR="002055ED" w:rsidRDefault="004E70B5">
            <w:pPr>
              <w:pStyle w:val="TableParagraph"/>
              <w:ind w:left="50"/>
              <w:rPr>
                <w:rFonts w:ascii="Verdana"/>
                <w:sz w:val="16"/>
              </w:rPr>
            </w:pPr>
            <w:r>
              <w:rPr>
                <w:rFonts w:ascii="Verdana"/>
                <w:sz w:val="16"/>
              </w:rPr>
              <w:t>Head</w:t>
            </w:r>
            <w:r>
              <w:rPr>
                <w:rFonts w:ascii="Verdana"/>
                <w:spacing w:val="-5"/>
                <w:sz w:val="16"/>
              </w:rPr>
              <w:t xml:space="preserve"> </w:t>
            </w:r>
            <w:r>
              <w:rPr>
                <w:rFonts w:ascii="Verdana"/>
                <w:sz w:val="16"/>
              </w:rPr>
              <w:t>of</w:t>
            </w:r>
            <w:r>
              <w:rPr>
                <w:rFonts w:ascii="Verdana"/>
                <w:spacing w:val="-5"/>
                <w:sz w:val="16"/>
              </w:rPr>
              <w:t xml:space="preserve"> </w:t>
            </w:r>
            <w:r>
              <w:rPr>
                <w:rFonts w:ascii="Verdana"/>
                <w:sz w:val="16"/>
              </w:rPr>
              <w:t>Finance,</w:t>
            </w:r>
            <w:r>
              <w:rPr>
                <w:rFonts w:ascii="Verdana"/>
                <w:spacing w:val="-6"/>
                <w:sz w:val="16"/>
              </w:rPr>
              <w:t xml:space="preserve"> </w:t>
            </w:r>
            <w:r>
              <w:rPr>
                <w:rFonts w:ascii="Verdana"/>
                <w:sz w:val="16"/>
              </w:rPr>
              <w:t>HLH</w:t>
            </w:r>
            <w:r>
              <w:rPr>
                <w:rFonts w:ascii="Verdana"/>
                <w:spacing w:val="-5"/>
                <w:sz w:val="16"/>
              </w:rPr>
              <w:t xml:space="preserve"> </w:t>
            </w:r>
            <w:r>
              <w:rPr>
                <w:rFonts w:ascii="Verdana"/>
                <w:sz w:val="16"/>
              </w:rPr>
              <w:t>Chief</w:t>
            </w:r>
            <w:r>
              <w:rPr>
                <w:rFonts w:ascii="Verdana"/>
                <w:spacing w:val="-5"/>
                <w:sz w:val="16"/>
              </w:rPr>
              <w:t xml:space="preserve"> </w:t>
            </w:r>
            <w:r>
              <w:rPr>
                <w:rFonts w:ascii="Verdana"/>
                <w:spacing w:val="-2"/>
                <w:sz w:val="16"/>
              </w:rPr>
              <w:t>Executive</w:t>
            </w:r>
          </w:p>
          <w:p w14:paraId="77E20472" w14:textId="77777777" w:rsidR="002055ED" w:rsidRDefault="004E70B5">
            <w:pPr>
              <w:pStyle w:val="TableParagraph"/>
              <w:spacing w:line="190" w:lineRule="atLeast"/>
              <w:ind w:left="50" w:right="2025"/>
              <w:rPr>
                <w:rFonts w:ascii="Verdana"/>
                <w:sz w:val="16"/>
              </w:rPr>
            </w:pPr>
            <w:r>
              <w:rPr>
                <w:rFonts w:ascii="Verdana"/>
                <w:sz w:val="16"/>
              </w:rPr>
              <w:t>Head</w:t>
            </w:r>
            <w:r>
              <w:rPr>
                <w:rFonts w:ascii="Verdana"/>
                <w:spacing w:val="-6"/>
                <w:sz w:val="16"/>
              </w:rPr>
              <w:t xml:space="preserve"> </w:t>
            </w:r>
            <w:r>
              <w:rPr>
                <w:rFonts w:ascii="Verdana"/>
                <w:sz w:val="16"/>
              </w:rPr>
              <w:t>of</w:t>
            </w:r>
            <w:r>
              <w:rPr>
                <w:rFonts w:ascii="Verdana"/>
                <w:spacing w:val="-6"/>
                <w:sz w:val="16"/>
              </w:rPr>
              <w:t xml:space="preserve"> </w:t>
            </w:r>
            <w:r>
              <w:rPr>
                <w:rFonts w:ascii="Verdana"/>
                <w:sz w:val="16"/>
              </w:rPr>
              <w:t>Digital</w:t>
            </w:r>
            <w:r>
              <w:rPr>
                <w:rFonts w:ascii="Verdana"/>
                <w:spacing w:val="-6"/>
                <w:sz w:val="16"/>
              </w:rPr>
              <w:t xml:space="preserve"> </w:t>
            </w:r>
            <w:r>
              <w:rPr>
                <w:rFonts w:ascii="Verdana"/>
                <w:sz w:val="16"/>
              </w:rPr>
              <w:t>&amp;</w:t>
            </w:r>
            <w:r>
              <w:rPr>
                <w:rFonts w:ascii="Verdana"/>
                <w:spacing w:val="-6"/>
                <w:sz w:val="16"/>
              </w:rPr>
              <w:t xml:space="preserve"> </w:t>
            </w:r>
            <w:r>
              <w:rPr>
                <w:rFonts w:ascii="Verdana"/>
                <w:sz w:val="16"/>
              </w:rPr>
              <w:t>Technology,</w:t>
            </w:r>
            <w:r>
              <w:rPr>
                <w:rFonts w:ascii="Verdana"/>
                <w:spacing w:val="-6"/>
                <w:sz w:val="16"/>
              </w:rPr>
              <w:t xml:space="preserve"> </w:t>
            </w:r>
            <w:r>
              <w:rPr>
                <w:rFonts w:ascii="Verdana"/>
                <w:sz w:val="16"/>
              </w:rPr>
              <w:t>HLH</w:t>
            </w:r>
            <w:r>
              <w:rPr>
                <w:rFonts w:ascii="Verdana"/>
                <w:spacing w:val="-6"/>
                <w:sz w:val="16"/>
              </w:rPr>
              <w:t xml:space="preserve"> </w:t>
            </w:r>
            <w:r>
              <w:rPr>
                <w:rFonts w:ascii="Verdana"/>
                <w:sz w:val="16"/>
              </w:rPr>
              <w:t>Corporate</w:t>
            </w:r>
            <w:r>
              <w:rPr>
                <w:rFonts w:ascii="Verdana"/>
                <w:spacing w:val="-7"/>
                <w:sz w:val="16"/>
              </w:rPr>
              <w:t xml:space="preserve"> </w:t>
            </w:r>
            <w:r>
              <w:rPr>
                <w:rFonts w:ascii="Verdana"/>
                <w:sz w:val="16"/>
              </w:rPr>
              <w:t>Services ICT Officer, HLH Corporate Services</w:t>
            </w:r>
          </w:p>
        </w:tc>
        <w:tc>
          <w:tcPr>
            <w:tcW w:w="3001" w:type="dxa"/>
          </w:tcPr>
          <w:p w14:paraId="77E20473" w14:textId="77777777" w:rsidR="002055ED" w:rsidRDefault="002055ED">
            <w:pPr>
              <w:pStyle w:val="TableParagraph"/>
              <w:rPr>
                <w:rFonts w:ascii="Times New Roman"/>
                <w:sz w:val="18"/>
              </w:rPr>
            </w:pPr>
          </w:p>
        </w:tc>
        <w:tc>
          <w:tcPr>
            <w:tcW w:w="1143" w:type="dxa"/>
          </w:tcPr>
          <w:p w14:paraId="77E20474" w14:textId="77777777" w:rsidR="002055ED" w:rsidRDefault="002055ED">
            <w:pPr>
              <w:pStyle w:val="TableParagraph"/>
              <w:rPr>
                <w:rFonts w:ascii="Times New Roman"/>
                <w:sz w:val="18"/>
              </w:rPr>
            </w:pPr>
          </w:p>
        </w:tc>
      </w:tr>
    </w:tbl>
    <w:p w14:paraId="77E20476" w14:textId="77777777" w:rsidR="002055ED" w:rsidRDefault="002055ED">
      <w:pPr>
        <w:rPr>
          <w:rFonts w:ascii="Times New Roman"/>
          <w:sz w:val="18"/>
        </w:rPr>
        <w:sectPr w:rsidR="002055ED">
          <w:type w:val="continuous"/>
          <w:pgSz w:w="16840" w:h="11910" w:orient="landscape"/>
          <w:pgMar w:top="1620" w:right="600" w:bottom="280" w:left="74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77E20477" w14:textId="77777777" w:rsidR="002055ED" w:rsidRDefault="004E70B5">
      <w:pPr>
        <w:pStyle w:val="BodyText"/>
        <w:spacing w:before="78"/>
        <w:ind w:right="139"/>
        <w:jc w:val="center"/>
        <w:rPr>
          <w:rFonts w:ascii="Arial Black"/>
        </w:rPr>
      </w:pPr>
      <w:r>
        <w:rPr>
          <w:rFonts w:ascii="Arial Black"/>
          <w:spacing w:val="-5"/>
        </w:rPr>
        <w:lastRenderedPageBreak/>
        <w:t>42</w:t>
      </w:r>
    </w:p>
    <w:p w14:paraId="77E20478" w14:textId="77777777" w:rsidR="002055ED" w:rsidRDefault="004E70B5">
      <w:pPr>
        <w:spacing w:before="108"/>
        <w:ind w:left="808" w:right="6438"/>
        <w:rPr>
          <w:rFonts w:ascii="Verdana"/>
          <w:sz w:val="16"/>
        </w:rPr>
      </w:pPr>
      <w:r>
        <w:rPr>
          <w:rFonts w:ascii="Verdana"/>
          <w:sz w:val="16"/>
        </w:rPr>
        <w:t>Corporate</w:t>
      </w:r>
      <w:r>
        <w:rPr>
          <w:rFonts w:ascii="Verdana"/>
          <w:spacing w:val="40"/>
          <w:sz w:val="16"/>
        </w:rPr>
        <w:t xml:space="preserve"> </w:t>
      </w:r>
      <w:r>
        <w:rPr>
          <w:rFonts w:ascii="Verdana"/>
          <w:sz w:val="16"/>
        </w:rPr>
        <w:t>Performance</w:t>
      </w:r>
      <w:r>
        <w:rPr>
          <w:rFonts w:ascii="Verdana"/>
          <w:spacing w:val="40"/>
          <w:sz w:val="16"/>
        </w:rPr>
        <w:t xml:space="preserve"> </w:t>
      </w:r>
      <w:r>
        <w:rPr>
          <w:rFonts w:ascii="Verdana"/>
          <w:sz w:val="16"/>
        </w:rPr>
        <w:t>and</w:t>
      </w:r>
      <w:r>
        <w:rPr>
          <w:rFonts w:ascii="Verdana"/>
          <w:spacing w:val="40"/>
          <w:sz w:val="16"/>
        </w:rPr>
        <w:t xml:space="preserve"> </w:t>
      </w:r>
      <w:r>
        <w:rPr>
          <w:rFonts w:ascii="Verdana"/>
          <w:sz w:val="16"/>
        </w:rPr>
        <w:t>Information</w:t>
      </w:r>
      <w:r>
        <w:rPr>
          <w:rFonts w:ascii="Verdana"/>
          <w:spacing w:val="40"/>
          <w:sz w:val="16"/>
        </w:rPr>
        <w:t xml:space="preserve"> </w:t>
      </w:r>
      <w:r>
        <w:rPr>
          <w:rFonts w:ascii="Verdana"/>
          <w:sz w:val="16"/>
        </w:rPr>
        <w:t>Governance</w:t>
      </w:r>
      <w:r>
        <w:rPr>
          <w:rFonts w:ascii="Verdana"/>
          <w:spacing w:val="40"/>
          <w:sz w:val="16"/>
        </w:rPr>
        <w:t xml:space="preserve"> </w:t>
      </w:r>
      <w:r>
        <w:rPr>
          <w:rFonts w:ascii="Verdana"/>
          <w:sz w:val="16"/>
        </w:rPr>
        <w:t>Manager,</w:t>
      </w:r>
      <w:r>
        <w:rPr>
          <w:rFonts w:ascii="Verdana"/>
          <w:spacing w:val="40"/>
          <w:sz w:val="16"/>
        </w:rPr>
        <w:t xml:space="preserve"> </w:t>
      </w:r>
      <w:r>
        <w:rPr>
          <w:rFonts w:ascii="Verdana"/>
          <w:sz w:val="16"/>
        </w:rPr>
        <w:t>Highland</w:t>
      </w:r>
      <w:r>
        <w:rPr>
          <w:rFonts w:ascii="Verdana"/>
          <w:spacing w:val="40"/>
          <w:sz w:val="16"/>
        </w:rPr>
        <w:t xml:space="preserve"> </w:t>
      </w:r>
      <w:r>
        <w:rPr>
          <w:rFonts w:ascii="Verdana"/>
          <w:sz w:val="16"/>
        </w:rPr>
        <w:t>Council</w:t>
      </w:r>
      <w:r>
        <w:rPr>
          <w:rFonts w:ascii="Verdana"/>
          <w:spacing w:val="40"/>
          <w:sz w:val="16"/>
        </w:rPr>
        <w:t xml:space="preserve"> </w:t>
      </w:r>
      <w:r>
        <w:rPr>
          <w:rFonts w:ascii="Verdana"/>
          <w:sz w:val="16"/>
        </w:rPr>
        <w:t xml:space="preserve">Corporate </w:t>
      </w:r>
      <w:r>
        <w:rPr>
          <w:rFonts w:ascii="Verdana"/>
          <w:spacing w:val="-2"/>
          <w:sz w:val="16"/>
        </w:rPr>
        <w:t>Services</w:t>
      </w:r>
    </w:p>
    <w:p w14:paraId="77E20479" w14:textId="77777777" w:rsidR="002055ED" w:rsidRDefault="002055ED">
      <w:pPr>
        <w:pStyle w:val="BodyText"/>
        <w:spacing w:before="143"/>
        <w:rPr>
          <w:rFonts w:ascii="Verdana"/>
          <w:sz w:val="20"/>
        </w:rPr>
      </w:pPr>
    </w:p>
    <w:p w14:paraId="77E2047A" w14:textId="77777777" w:rsidR="002055ED" w:rsidRDefault="002055ED">
      <w:pPr>
        <w:rPr>
          <w:rFonts w:ascii="Verdana"/>
          <w:sz w:val="20"/>
        </w:rPr>
        <w:sectPr w:rsidR="002055ED">
          <w:headerReference w:type="default" r:id="rId14"/>
          <w:pgSz w:w="16840" w:h="11910" w:orient="landscape"/>
          <w:pgMar w:top="320" w:right="600" w:bottom="280" w:left="74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77E2047B" w14:textId="77777777" w:rsidR="002055ED" w:rsidRDefault="004E70B5" w:rsidP="00CF3F68">
      <w:pPr>
        <w:pStyle w:val="ListParagraph"/>
        <w:numPr>
          <w:ilvl w:val="0"/>
          <w:numId w:val="42"/>
        </w:numPr>
        <w:tabs>
          <w:tab w:val="left" w:pos="830"/>
        </w:tabs>
        <w:spacing w:before="100"/>
        <w:ind w:hanging="720"/>
        <w:jc w:val="left"/>
        <w:rPr>
          <w:rFonts w:ascii="Verdana"/>
          <w:b/>
          <w:sz w:val="20"/>
        </w:rPr>
      </w:pPr>
      <w:r>
        <w:rPr>
          <w:rFonts w:ascii="Verdana"/>
          <w:b/>
          <w:spacing w:val="-2"/>
          <w:sz w:val="20"/>
        </w:rPr>
        <w:t>Introduction</w:t>
      </w:r>
    </w:p>
    <w:p w14:paraId="77E2047C" w14:textId="77777777" w:rsidR="002055ED" w:rsidRDefault="004E70B5" w:rsidP="00CF3F68">
      <w:pPr>
        <w:pStyle w:val="ListParagraph"/>
        <w:numPr>
          <w:ilvl w:val="1"/>
          <w:numId w:val="42"/>
        </w:numPr>
        <w:tabs>
          <w:tab w:val="left" w:pos="827"/>
          <w:tab w:val="left" w:pos="830"/>
        </w:tabs>
        <w:spacing w:before="239"/>
        <w:ind w:right="38"/>
        <w:jc w:val="both"/>
        <w:rPr>
          <w:rFonts w:ascii="Verdana" w:hAnsi="Verdana"/>
          <w:sz w:val="20"/>
        </w:rPr>
      </w:pPr>
      <w:r>
        <w:rPr>
          <w:rFonts w:ascii="Verdana" w:hAnsi="Verdana"/>
          <w:sz w:val="20"/>
        </w:rPr>
        <w:t>The audit reviewed High Life Highland’s (HLH) compliance with data</w:t>
      </w:r>
      <w:r>
        <w:rPr>
          <w:rFonts w:ascii="Verdana" w:hAnsi="Verdana"/>
          <w:spacing w:val="-5"/>
          <w:sz w:val="20"/>
        </w:rPr>
        <w:t xml:space="preserve"> </w:t>
      </w:r>
      <w:r>
        <w:rPr>
          <w:rFonts w:ascii="Verdana" w:hAnsi="Verdana"/>
          <w:sz w:val="20"/>
        </w:rPr>
        <w:t>protection</w:t>
      </w:r>
      <w:r>
        <w:rPr>
          <w:rFonts w:ascii="Verdana" w:hAnsi="Verdana"/>
          <w:spacing w:val="-5"/>
          <w:sz w:val="20"/>
        </w:rPr>
        <w:t xml:space="preserve"> </w:t>
      </w:r>
      <w:r>
        <w:rPr>
          <w:rFonts w:ascii="Verdana" w:hAnsi="Verdana"/>
          <w:sz w:val="20"/>
        </w:rPr>
        <w:t>legislation.</w:t>
      </w:r>
      <w:r>
        <w:rPr>
          <w:rFonts w:ascii="Verdana" w:hAnsi="Verdana"/>
          <w:spacing w:val="-6"/>
          <w:sz w:val="20"/>
        </w:rPr>
        <w:t xml:space="preserve"> </w:t>
      </w:r>
      <w:r>
        <w:rPr>
          <w:rFonts w:ascii="Verdana" w:hAnsi="Verdana"/>
          <w:sz w:val="20"/>
        </w:rPr>
        <w:t>This</w:t>
      </w:r>
      <w:r>
        <w:rPr>
          <w:rFonts w:ascii="Verdana" w:hAnsi="Verdana"/>
          <w:spacing w:val="-6"/>
          <w:sz w:val="20"/>
        </w:rPr>
        <w:t xml:space="preserve"> </w:t>
      </w:r>
      <w:r>
        <w:rPr>
          <w:rFonts w:ascii="Verdana" w:hAnsi="Verdana"/>
          <w:sz w:val="20"/>
        </w:rPr>
        <w:t>legislation</w:t>
      </w:r>
      <w:r>
        <w:rPr>
          <w:rFonts w:ascii="Verdana" w:hAnsi="Verdana"/>
          <w:spacing w:val="-6"/>
          <w:sz w:val="20"/>
        </w:rPr>
        <w:t xml:space="preserve"> </w:t>
      </w:r>
      <w:r>
        <w:rPr>
          <w:rFonts w:ascii="Verdana" w:hAnsi="Verdana"/>
          <w:sz w:val="20"/>
        </w:rPr>
        <w:t>requires</w:t>
      </w:r>
      <w:r>
        <w:rPr>
          <w:rFonts w:ascii="Verdana" w:hAnsi="Verdana"/>
          <w:spacing w:val="-6"/>
          <w:sz w:val="20"/>
        </w:rPr>
        <w:t xml:space="preserve"> </w:t>
      </w:r>
      <w:r>
        <w:rPr>
          <w:rFonts w:ascii="Verdana" w:hAnsi="Verdana"/>
          <w:sz w:val="20"/>
        </w:rPr>
        <w:t>personal</w:t>
      </w:r>
      <w:r>
        <w:rPr>
          <w:rFonts w:ascii="Verdana" w:hAnsi="Verdana"/>
          <w:spacing w:val="-5"/>
          <w:sz w:val="20"/>
        </w:rPr>
        <w:t xml:space="preserve"> </w:t>
      </w:r>
      <w:r>
        <w:rPr>
          <w:rFonts w:ascii="Verdana" w:hAnsi="Verdana"/>
          <w:sz w:val="20"/>
        </w:rPr>
        <w:t>data to</w:t>
      </w:r>
      <w:r>
        <w:rPr>
          <w:rFonts w:ascii="Verdana" w:hAnsi="Verdana"/>
          <w:spacing w:val="-1"/>
          <w:sz w:val="20"/>
        </w:rPr>
        <w:t xml:space="preserve"> </w:t>
      </w:r>
      <w:r>
        <w:rPr>
          <w:rFonts w:ascii="Verdana" w:hAnsi="Verdana"/>
          <w:sz w:val="20"/>
        </w:rPr>
        <w:t>be</w:t>
      </w:r>
      <w:r>
        <w:rPr>
          <w:rFonts w:ascii="Verdana" w:hAnsi="Verdana"/>
          <w:spacing w:val="-2"/>
          <w:sz w:val="20"/>
        </w:rPr>
        <w:t xml:space="preserve"> </w:t>
      </w:r>
      <w:r>
        <w:rPr>
          <w:rFonts w:ascii="Verdana" w:hAnsi="Verdana"/>
          <w:sz w:val="20"/>
        </w:rPr>
        <w:t>processed</w:t>
      </w:r>
      <w:r>
        <w:rPr>
          <w:rFonts w:ascii="Verdana" w:hAnsi="Verdana"/>
          <w:spacing w:val="-3"/>
          <w:sz w:val="20"/>
        </w:rPr>
        <w:t xml:space="preserve"> </w:t>
      </w:r>
      <w:r>
        <w:rPr>
          <w:rFonts w:ascii="Verdana" w:hAnsi="Verdana"/>
          <w:sz w:val="20"/>
        </w:rPr>
        <w:t>in</w:t>
      </w:r>
      <w:r>
        <w:rPr>
          <w:rFonts w:ascii="Verdana" w:hAnsi="Verdana"/>
          <w:spacing w:val="-2"/>
          <w:sz w:val="20"/>
        </w:rPr>
        <w:t xml:space="preserve"> </w:t>
      </w:r>
      <w:r>
        <w:rPr>
          <w:rFonts w:ascii="Verdana" w:hAnsi="Verdana"/>
          <w:sz w:val="20"/>
        </w:rPr>
        <w:t>a</w:t>
      </w:r>
      <w:r>
        <w:rPr>
          <w:rFonts w:ascii="Verdana" w:hAnsi="Verdana"/>
          <w:spacing w:val="-3"/>
          <w:sz w:val="20"/>
        </w:rPr>
        <w:t xml:space="preserve"> </w:t>
      </w:r>
      <w:r>
        <w:rPr>
          <w:rFonts w:ascii="Verdana" w:hAnsi="Verdana"/>
          <w:sz w:val="20"/>
        </w:rPr>
        <w:t>way</w:t>
      </w:r>
      <w:r>
        <w:rPr>
          <w:rFonts w:ascii="Verdana" w:hAnsi="Verdana"/>
          <w:spacing w:val="-1"/>
          <w:sz w:val="20"/>
        </w:rPr>
        <w:t xml:space="preserve"> </w:t>
      </w:r>
      <w:r>
        <w:rPr>
          <w:rFonts w:ascii="Verdana" w:hAnsi="Verdana"/>
          <w:sz w:val="20"/>
        </w:rPr>
        <w:t>that</w:t>
      </w:r>
      <w:r>
        <w:rPr>
          <w:rFonts w:ascii="Verdana" w:hAnsi="Verdana"/>
          <w:spacing w:val="-1"/>
          <w:sz w:val="20"/>
        </w:rPr>
        <w:t xml:space="preserve"> </w:t>
      </w:r>
      <w:r>
        <w:rPr>
          <w:rFonts w:ascii="Verdana" w:hAnsi="Verdana"/>
          <w:sz w:val="20"/>
        </w:rPr>
        <w:t>protects</w:t>
      </w:r>
      <w:r>
        <w:rPr>
          <w:rFonts w:ascii="Verdana" w:hAnsi="Verdana"/>
          <w:spacing w:val="-2"/>
          <w:sz w:val="20"/>
        </w:rPr>
        <w:t xml:space="preserve"> </w:t>
      </w:r>
      <w:r>
        <w:rPr>
          <w:rFonts w:ascii="Verdana" w:hAnsi="Verdana"/>
          <w:sz w:val="20"/>
        </w:rPr>
        <w:t>the</w:t>
      </w:r>
      <w:r>
        <w:rPr>
          <w:rFonts w:ascii="Verdana" w:hAnsi="Verdana"/>
          <w:spacing w:val="-2"/>
          <w:sz w:val="20"/>
        </w:rPr>
        <w:t xml:space="preserve"> </w:t>
      </w:r>
      <w:r>
        <w:rPr>
          <w:rFonts w:ascii="Verdana" w:hAnsi="Verdana"/>
          <w:sz w:val="20"/>
        </w:rPr>
        <w:t>identity</w:t>
      </w:r>
      <w:r>
        <w:rPr>
          <w:rFonts w:ascii="Verdana" w:hAnsi="Verdana"/>
          <w:spacing w:val="-1"/>
          <w:sz w:val="20"/>
        </w:rPr>
        <w:t xml:space="preserve"> </w:t>
      </w:r>
      <w:r>
        <w:rPr>
          <w:rFonts w:ascii="Verdana" w:hAnsi="Verdana"/>
          <w:sz w:val="20"/>
        </w:rPr>
        <w:t>of</w:t>
      </w:r>
      <w:r>
        <w:rPr>
          <w:rFonts w:ascii="Verdana" w:hAnsi="Verdana"/>
          <w:spacing w:val="-2"/>
          <w:sz w:val="20"/>
        </w:rPr>
        <w:t xml:space="preserve"> </w:t>
      </w:r>
      <w:r>
        <w:rPr>
          <w:rFonts w:ascii="Verdana" w:hAnsi="Verdana"/>
          <w:sz w:val="20"/>
        </w:rPr>
        <w:t>individuals.</w:t>
      </w:r>
    </w:p>
    <w:p w14:paraId="77E2047D" w14:textId="77777777" w:rsidR="002055ED" w:rsidRDefault="004E70B5" w:rsidP="00CF3F68">
      <w:pPr>
        <w:pStyle w:val="ListParagraph"/>
        <w:numPr>
          <w:ilvl w:val="1"/>
          <w:numId w:val="42"/>
        </w:numPr>
        <w:tabs>
          <w:tab w:val="left" w:pos="828"/>
          <w:tab w:val="left" w:pos="830"/>
        </w:tabs>
        <w:spacing w:before="121"/>
        <w:ind w:right="38" w:hanging="720"/>
        <w:jc w:val="both"/>
        <w:rPr>
          <w:rFonts w:ascii="Verdana" w:hAnsi="Verdana"/>
          <w:sz w:val="20"/>
        </w:rPr>
      </w:pPr>
      <w:r>
        <w:rPr>
          <w:rFonts w:ascii="Verdana" w:hAnsi="Verdana"/>
          <w:sz w:val="20"/>
        </w:rPr>
        <w:t>The audit reviewed HLH’s control environment governing data protection. This covered assessing policies and procedures, examining a sample of systems and records holding personal data, and looking</w:t>
      </w:r>
      <w:r>
        <w:rPr>
          <w:rFonts w:ascii="Verdana" w:hAnsi="Verdana"/>
          <w:spacing w:val="-1"/>
          <w:sz w:val="20"/>
        </w:rPr>
        <w:t xml:space="preserve"> </w:t>
      </w:r>
      <w:r>
        <w:rPr>
          <w:rFonts w:ascii="Verdana" w:hAnsi="Verdana"/>
          <w:sz w:val="20"/>
        </w:rPr>
        <w:t>at</w:t>
      </w:r>
      <w:r>
        <w:rPr>
          <w:rFonts w:ascii="Verdana" w:hAnsi="Verdana"/>
          <w:spacing w:val="-1"/>
          <w:sz w:val="20"/>
        </w:rPr>
        <w:t xml:space="preserve"> </w:t>
      </w:r>
      <w:r>
        <w:rPr>
          <w:rFonts w:ascii="Verdana" w:hAnsi="Verdana"/>
          <w:sz w:val="20"/>
        </w:rPr>
        <w:t>how customer</w:t>
      </w:r>
      <w:r>
        <w:rPr>
          <w:rFonts w:ascii="Verdana" w:hAnsi="Verdana"/>
          <w:spacing w:val="-1"/>
          <w:sz w:val="20"/>
        </w:rPr>
        <w:t xml:space="preserve"> </w:t>
      </w:r>
      <w:r>
        <w:rPr>
          <w:rFonts w:ascii="Verdana" w:hAnsi="Verdana"/>
          <w:sz w:val="20"/>
        </w:rPr>
        <w:t>and</w:t>
      </w:r>
      <w:r>
        <w:rPr>
          <w:rFonts w:ascii="Verdana" w:hAnsi="Verdana"/>
          <w:spacing w:val="-2"/>
          <w:sz w:val="20"/>
        </w:rPr>
        <w:t xml:space="preserve"> </w:t>
      </w:r>
      <w:r>
        <w:rPr>
          <w:rFonts w:ascii="Verdana" w:hAnsi="Verdana"/>
          <w:sz w:val="20"/>
        </w:rPr>
        <w:t>employee data</w:t>
      </w:r>
      <w:r>
        <w:rPr>
          <w:rFonts w:ascii="Verdana" w:hAnsi="Verdana"/>
          <w:spacing w:val="-1"/>
          <w:sz w:val="20"/>
        </w:rPr>
        <w:t xml:space="preserve"> </w:t>
      </w:r>
      <w:r>
        <w:rPr>
          <w:rFonts w:ascii="Verdana" w:hAnsi="Verdana"/>
          <w:sz w:val="20"/>
        </w:rPr>
        <w:t xml:space="preserve">rights are upheld, including how breaches of data protection legislation are </w:t>
      </w:r>
      <w:r>
        <w:rPr>
          <w:rFonts w:ascii="Verdana" w:hAnsi="Verdana"/>
          <w:spacing w:val="-2"/>
          <w:sz w:val="20"/>
        </w:rPr>
        <w:t>handled.</w:t>
      </w:r>
    </w:p>
    <w:p w14:paraId="77E2047E" w14:textId="77777777" w:rsidR="002055ED" w:rsidRDefault="004E70B5" w:rsidP="00CF3F68">
      <w:pPr>
        <w:pStyle w:val="ListParagraph"/>
        <w:numPr>
          <w:ilvl w:val="1"/>
          <w:numId w:val="42"/>
        </w:numPr>
        <w:tabs>
          <w:tab w:val="left" w:pos="828"/>
          <w:tab w:val="left" w:pos="830"/>
        </w:tabs>
        <w:spacing w:before="120"/>
        <w:ind w:right="38" w:hanging="720"/>
        <w:jc w:val="both"/>
        <w:rPr>
          <w:rFonts w:ascii="Verdana" w:hAnsi="Verdana"/>
          <w:sz w:val="20"/>
        </w:rPr>
      </w:pPr>
      <w:r>
        <w:rPr>
          <w:rFonts w:ascii="Verdana" w:hAnsi="Verdana"/>
          <w:sz w:val="20"/>
        </w:rPr>
        <w:t>Data Protection was the responsibility of all HLH employees, but the ICT team had specific responsibility for overseeing data protection compliance. They were assisted in this capacity by a Data Protection Officer (DPO), the Highland Council’s Corporate Performance and Information Governance Manager.</w:t>
      </w:r>
    </w:p>
    <w:p w14:paraId="77E2047F" w14:textId="77777777" w:rsidR="002055ED" w:rsidRDefault="004E70B5" w:rsidP="00CF3F68">
      <w:pPr>
        <w:pStyle w:val="ListParagraph"/>
        <w:numPr>
          <w:ilvl w:val="0"/>
          <w:numId w:val="42"/>
        </w:numPr>
        <w:tabs>
          <w:tab w:val="left" w:pos="830"/>
        </w:tabs>
        <w:spacing w:before="122"/>
        <w:ind w:hanging="720"/>
        <w:jc w:val="left"/>
        <w:rPr>
          <w:rFonts w:ascii="Verdana"/>
          <w:b/>
          <w:sz w:val="20"/>
        </w:rPr>
      </w:pPr>
      <w:r>
        <w:rPr>
          <w:rFonts w:ascii="Verdana"/>
          <w:b/>
          <w:sz w:val="20"/>
        </w:rPr>
        <w:t>Main</w:t>
      </w:r>
      <w:r>
        <w:rPr>
          <w:rFonts w:ascii="Verdana"/>
          <w:b/>
          <w:spacing w:val="-6"/>
          <w:sz w:val="20"/>
        </w:rPr>
        <w:t xml:space="preserve"> </w:t>
      </w:r>
      <w:r>
        <w:rPr>
          <w:rFonts w:ascii="Verdana"/>
          <w:b/>
          <w:spacing w:val="-2"/>
          <w:sz w:val="20"/>
        </w:rPr>
        <w:t>Findings</w:t>
      </w:r>
    </w:p>
    <w:p w14:paraId="77E20480" w14:textId="77777777" w:rsidR="002055ED" w:rsidRDefault="004E70B5" w:rsidP="00CF3F68">
      <w:pPr>
        <w:pStyle w:val="ListParagraph"/>
        <w:numPr>
          <w:ilvl w:val="1"/>
          <w:numId w:val="42"/>
        </w:numPr>
        <w:tabs>
          <w:tab w:val="left" w:pos="828"/>
          <w:tab w:val="left" w:pos="830"/>
        </w:tabs>
        <w:spacing w:before="238"/>
        <w:ind w:right="38" w:hanging="720"/>
        <w:jc w:val="both"/>
        <w:rPr>
          <w:rFonts w:ascii="Verdana"/>
          <w:i/>
          <w:sz w:val="20"/>
        </w:rPr>
      </w:pPr>
      <w:r>
        <w:rPr>
          <w:rFonts w:ascii="Verdana"/>
          <w:i/>
          <w:sz w:val="20"/>
        </w:rPr>
        <w:t>There was an effective governance framework in place to ensure compliance with Data Protection Act (DPA) and UK General Data Protection Regulations (UK GDPR).</w:t>
      </w:r>
    </w:p>
    <w:p w14:paraId="77E20481" w14:textId="77777777" w:rsidR="002055ED" w:rsidRDefault="004E70B5">
      <w:pPr>
        <w:spacing w:before="119"/>
        <w:ind w:left="829" w:right="38" w:firstLine="1"/>
        <w:jc w:val="both"/>
        <w:rPr>
          <w:rFonts w:ascii="Verdana" w:hAnsi="Verdana"/>
          <w:sz w:val="20"/>
        </w:rPr>
      </w:pPr>
      <w:r>
        <w:rPr>
          <w:rFonts w:ascii="Verdana" w:hAnsi="Verdana"/>
          <w:sz w:val="20"/>
        </w:rPr>
        <w:t>This audit objective was partially achieved. There was a data protection policy. However, this was a very brief document so relied on supporting guidance. Neither the policy or guidance set out the governance structure, and roles and responsibilities for the</w:t>
      </w:r>
      <w:r>
        <w:rPr>
          <w:rFonts w:ascii="Verdana" w:hAnsi="Verdana"/>
          <w:spacing w:val="-2"/>
          <w:sz w:val="20"/>
        </w:rPr>
        <w:t xml:space="preserve"> </w:t>
      </w:r>
      <w:r>
        <w:rPr>
          <w:rFonts w:ascii="Verdana" w:hAnsi="Verdana"/>
          <w:sz w:val="20"/>
        </w:rPr>
        <w:t>Board</w:t>
      </w:r>
      <w:r>
        <w:rPr>
          <w:rFonts w:ascii="Verdana" w:hAnsi="Verdana"/>
          <w:spacing w:val="-2"/>
          <w:sz w:val="20"/>
        </w:rPr>
        <w:t xml:space="preserve"> </w:t>
      </w:r>
      <w:r>
        <w:rPr>
          <w:rFonts w:ascii="Verdana" w:hAnsi="Verdana"/>
          <w:sz w:val="20"/>
        </w:rPr>
        <w:t>Committees</w:t>
      </w:r>
      <w:r>
        <w:rPr>
          <w:rFonts w:ascii="Verdana" w:hAnsi="Verdana"/>
          <w:spacing w:val="-4"/>
          <w:sz w:val="20"/>
        </w:rPr>
        <w:t xml:space="preserve"> </w:t>
      </w:r>
      <w:r>
        <w:rPr>
          <w:rFonts w:ascii="Verdana" w:hAnsi="Verdana"/>
          <w:sz w:val="20"/>
        </w:rPr>
        <w:t>and</w:t>
      </w:r>
      <w:r>
        <w:rPr>
          <w:rFonts w:ascii="Verdana" w:hAnsi="Verdana"/>
          <w:spacing w:val="-3"/>
          <w:sz w:val="20"/>
        </w:rPr>
        <w:t xml:space="preserve"> </w:t>
      </w:r>
      <w:r>
        <w:rPr>
          <w:rFonts w:ascii="Verdana" w:hAnsi="Verdana"/>
          <w:sz w:val="20"/>
        </w:rPr>
        <w:t>DPO</w:t>
      </w:r>
      <w:r>
        <w:rPr>
          <w:rFonts w:ascii="Verdana" w:hAnsi="Verdana"/>
          <w:spacing w:val="-4"/>
          <w:sz w:val="20"/>
        </w:rPr>
        <w:t xml:space="preserve"> </w:t>
      </w:r>
      <w:r>
        <w:rPr>
          <w:rFonts w:ascii="Verdana" w:hAnsi="Verdana"/>
          <w:sz w:val="20"/>
        </w:rPr>
        <w:t>had</w:t>
      </w:r>
      <w:r>
        <w:rPr>
          <w:rFonts w:ascii="Verdana" w:hAnsi="Verdana"/>
          <w:spacing w:val="-2"/>
          <w:sz w:val="20"/>
        </w:rPr>
        <w:t xml:space="preserve"> </w:t>
      </w:r>
      <w:r>
        <w:rPr>
          <w:rFonts w:ascii="Verdana" w:hAnsi="Verdana"/>
          <w:sz w:val="20"/>
        </w:rPr>
        <w:t>not</w:t>
      </w:r>
      <w:r>
        <w:rPr>
          <w:rFonts w:ascii="Verdana" w:hAnsi="Verdana"/>
          <w:spacing w:val="-3"/>
          <w:sz w:val="20"/>
        </w:rPr>
        <w:t xml:space="preserve"> </w:t>
      </w:r>
      <w:r>
        <w:rPr>
          <w:rFonts w:ascii="Verdana" w:hAnsi="Verdana"/>
          <w:sz w:val="20"/>
        </w:rPr>
        <w:t>been</w:t>
      </w:r>
      <w:r>
        <w:rPr>
          <w:rFonts w:ascii="Verdana" w:hAnsi="Verdana"/>
          <w:spacing w:val="-3"/>
          <w:sz w:val="20"/>
        </w:rPr>
        <w:t xml:space="preserve"> </w:t>
      </w:r>
      <w:r>
        <w:rPr>
          <w:rFonts w:ascii="Verdana" w:hAnsi="Verdana"/>
          <w:sz w:val="20"/>
        </w:rPr>
        <w:t>defined.</w:t>
      </w:r>
      <w:r>
        <w:rPr>
          <w:rFonts w:ascii="Verdana" w:hAnsi="Verdana"/>
          <w:spacing w:val="-3"/>
          <w:sz w:val="20"/>
        </w:rPr>
        <w:t xml:space="preserve"> </w:t>
      </w:r>
      <w:r>
        <w:rPr>
          <w:rFonts w:ascii="Verdana" w:hAnsi="Verdana"/>
          <w:sz w:val="20"/>
        </w:rPr>
        <w:t>The</w:t>
      </w:r>
      <w:r>
        <w:rPr>
          <w:rFonts w:ascii="Verdana" w:hAnsi="Verdana"/>
          <w:spacing w:val="-2"/>
          <w:sz w:val="20"/>
        </w:rPr>
        <w:t xml:space="preserve"> </w:t>
      </w:r>
      <w:r>
        <w:rPr>
          <w:rFonts w:ascii="Verdana" w:hAnsi="Verdana"/>
          <w:sz w:val="20"/>
        </w:rPr>
        <w:t>Policy only</w:t>
      </w:r>
      <w:r>
        <w:rPr>
          <w:rFonts w:ascii="Verdana" w:hAnsi="Verdana"/>
          <w:spacing w:val="-18"/>
          <w:sz w:val="20"/>
        </w:rPr>
        <w:t xml:space="preserve"> </w:t>
      </w:r>
      <w:r>
        <w:rPr>
          <w:rFonts w:ascii="Verdana" w:hAnsi="Verdana"/>
          <w:sz w:val="20"/>
        </w:rPr>
        <w:t>referred</w:t>
      </w:r>
      <w:r>
        <w:rPr>
          <w:rFonts w:ascii="Verdana" w:hAnsi="Verdana"/>
          <w:spacing w:val="-18"/>
          <w:sz w:val="20"/>
        </w:rPr>
        <w:t xml:space="preserve"> </w:t>
      </w:r>
      <w:r>
        <w:rPr>
          <w:rFonts w:ascii="Verdana" w:hAnsi="Verdana"/>
          <w:sz w:val="20"/>
        </w:rPr>
        <w:t>to</w:t>
      </w:r>
      <w:r>
        <w:rPr>
          <w:rFonts w:ascii="Verdana" w:hAnsi="Verdana"/>
          <w:spacing w:val="-17"/>
          <w:sz w:val="20"/>
        </w:rPr>
        <w:t xml:space="preserve"> </w:t>
      </w:r>
      <w:r>
        <w:rPr>
          <w:rFonts w:ascii="Verdana" w:hAnsi="Verdana"/>
          <w:sz w:val="20"/>
        </w:rPr>
        <w:t>customers’</w:t>
      </w:r>
      <w:r>
        <w:rPr>
          <w:rFonts w:ascii="Verdana" w:hAnsi="Verdana"/>
          <w:spacing w:val="-18"/>
          <w:sz w:val="20"/>
        </w:rPr>
        <w:t xml:space="preserve"> </w:t>
      </w:r>
      <w:r>
        <w:rPr>
          <w:rFonts w:ascii="Verdana" w:hAnsi="Verdana"/>
          <w:sz w:val="20"/>
        </w:rPr>
        <w:t>personal</w:t>
      </w:r>
      <w:r>
        <w:rPr>
          <w:rFonts w:ascii="Verdana" w:hAnsi="Verdana"/>
          <w:spacing w:val="-17"/>
          <w:sz w:val="20"/>
        </w:rPr>
        <w:t xml:space="preserve"> </w:t>
      </w:r>
      <w:r>
        <w:rPr>
          <w:rFonts w:ascii="Verdana" w:hAnsi="Verdana"/>
          <w:sz w:val="20"/>
        </w:rPr>
        <w:t>information</w:t>
      </w:r>
      <w:r>
        <w:rPr>
          <w:rFonts w:ascii="Verdana" w:hAnsi="Verdana"/>
          <w:spacing w:val="-18"/>
          <w:sz w:val="20"/>
        </w:rPr>
        <w:t xml:space="preserve"> </w:t>
      </w:r>
      <w:r>
        <w:rPr>
          <w:rFonts w:ascii="Verdana" w:hAnsi="Verdana"/>
          <w:sz w:val="20"/>
        </w:rPr>
        <w:t>rather</w:t>
      </w:r>
      <w:r>
        <w:rPr>
          <w:rFonts w:ascii="Verdana" w:hAnsi="Verdana"/>
          <w:spacing w:val="-18"/>
          <w:sz w:val="20"/>
        </w:rPr>
        <w:t xml:space="preserve"> </w:t>
      </w:r>
      <w:r>
        <w:rPr>
          <w:rFonts w:ascii="Verdana" w:hAnsi="Verdana"/>
          <w:sz w:val="20"/>
        </w:rPr>
        <w:t>than</w:t>
      </w:r>
      <w:r>
        <w:rPr>
          <w:rFonts w:ascii="Verdana" w:hAnsi="Verdana"/>
          <w:spacing w:val="-17"/>
          <w:sz w:val="20"/>
        </w:rPr>
        <w:t xml:space="preserve"> </w:t>
      </w:r>
      <w:r>
        <w:rPr>
          <w:rFonts w:ascii="Verdana" w:hAnsi="Verdana"/>
          <w:sz w:val="20"/>
        </w:rPr>
        <w:t xml:space="preserve">other parties such as employees or </w:t>
      </w:r>
      <w:proofErr w:type="gramStart"/>
      <w:r>
        <w:rPr>
          <w:rFonts w:ascii="Verdana" w:hAnsi="Verdana"/>
          <w:sz w:val="20"/>
        </w:rPr>
        <w:t>third party</w:t>
      </w:r>
      <w:proofErr w:type="gramEnd"/>
      <w:r>
        <w:rPr>
          <w:rFonts w:ascii="Verdana" w:hAnsi="Verdana"/>
          <w:sz w:val="20"/>
        </w:rPr>
        <w:t xml:space="preserve"> processors. Guidance included the main provisions outlined in legislation and the Information Commissioner’s (ICO) website; however, it did not explain how the 7 principles of data protection are to be applied in HLH activities.</w:t>
      </w:r>
    </w:p>
    <w:p w14:paraId="77E20482" w14:textId="77777777" w:rsidR="002055ED" w:rsidRDefault="004E70B5">
      <w:pPr>
        <w:spacing w:before="101"/>
        <w:ind w:left="110" w:right="359"/>
        <w:jc w:val="both"/>
        <w:rPr>
          <w:rFonts w:ascii="Verdana"/>
          <w:sz w:val="20"/>
        </w:rPr>
      </w:pPr>
      <w:r>
        <w:br w:type="column"/>
      </w:r>
      <w:r>
        <w:rPr>
          <w:rFonts w:ascii="Verdana"/>
          <w:sz w:val="20"/>
        </w:rPr>
        <w:t>There was a governance structure in place in that the DPO and the Finance and Audit Committee (and in turn the Board) are responsible for reviewing data protection matters, although not via</w:t>
      </w:r>
      <w:r>
        <w:rPr>
          <w:rFonts w:ascii="Verdana"/>
          <w:spacing w:val="-13"/>
          <w:sz w:val="20"/>
        </w:rPr>
        <w:t xml:space="preserve"> </w:t>
      </w:r>
      <w:r>
        <w:rPr>
          <w:rFonts w:ascii="Verdana"/>
          <w:sz w:val="20"/>
        </w:rPr>
        <w:t>a</w:t>
      </w:r>
      <w:r>
        <w:rPr>
          <w:rFonts w:ascii="Verdana"/>
          <w:spacing w:val="-13"/>
          <w:sz w:val="20"/>
        </w:rPr>
        <w:t xml:space="preserve"> </w:t>
      </w:r>
      <w:r>
        <w:rPr>
          <w:rFonts w:ascii="Verdana"/>
          <w:sz w:val="20"/>
        </w:rPr>
        <w:t>formal</w:t>
      </w:r>
      <w:r>
        <w:rPr>
          <w:rFonts w:ascii="Verdana"/>
          <w:spacing w:val="-14"/>
          <w:sz w:val="20"/>
        </w:rPr>
        <w:t xml:space="preserve"> </w:t>
      </w:r>
      <w:r>
        <w:rPr>
          <w:rFonts w:ascii="Verdana"/>
          <w:sz w:val="20"/>
        </w:rPr>
        <w:t>written</w:t>
      </w:r>
      <w:r>
        <w:rPr>
          <w:rFonts w:ascii="Verdana"/>
          <w:spacing w:val="-12"/>
          <w:sz w:val="20"/>
        </w:rPr>
        <w:t xml:space="preserve"> </w:t>
      </w:r>
      <w:r>
        <w:rPr>
          <w:rFonts w:ascii="Verdana"/>
          <w:sz w:val="20"/>
        </w:rPr>
        <w:t>remit.</w:t>
      </w:r>
      <w:r>
        <w:rPr>
          <w:rFonts w:ascii="Verdana"/>
          <w:spacing w:val="-13"/>
          <w:sz w:val="20"/>
        </w:rPr>
        <w:t xml:space="preserve"> </w:t>
      </w:r>
      <w:r>
        <w:rPr>
          <w:rFonts w:ascii="Verdana"/>
          <w:sz w:val="20"/>
        </w:rPr>
        <w:t>However,</w:t>
      </w:r>
      <w:r>
        <w:rPr>
          <w:rFonts w:ascii="Verdana"/>
          <w:spacing w:val="-14"/>
          <w:sz w:val="20"/>
        </w:rPr>
        <w:t xml:space="preserve"> </w:t>
      </w:r>
      <w:r>
        <w:rPr>
          <w:rFonts w:ascii="Verdana"/>
          <w:sz w:val="20"/>
        </w:rPr>
        <w:t>there</w:t>
      </w:r>
      <w:r>
        <w:rPr>
          <w:rFonts w:ascii="Verdana"/>
          <w:spacing w:val="-13"/>
          <w:sz w:val="20"/>
        </w:rPr>
        <w:t xml:space="preserve"> </w:t>
      </w:r>
      <w:r>
        <w:rPr>
          <w:rFonts w:ascii="Verdana"/>
          <w:sz w:val="20"/>
        </w:rPr>
        <w:t>was</w:t>
      </w:r>
      <w:r>
        <w:rPr>
          <w:rFonts w:ascii="Verdana"/>
          <w:spacing w:val="-14"/>
          <w:sz w:val="20"/>
        </w:rPr>
        <w:t xml:space="preserve"> </w:t>
      </w:r>
      <w:r>
        <w:rPr>
          <w:rFonts w:ascii="Verdana"/>
          <w:sz w:val="20"/>
        </w:rPr>
        <w:t>little</w:t>
      </w:r>
      <w:r>
        <w:rPr>
          <w:rFonts w:ascii="Verdana"/>
          <w:spacing w:val="-13"/>
          <w:sz w:val="20"/>
        </w:rPr>
        <w:t xml:space="preserve"> </w:t>
      </w:r>
      <w:r>
        <w:rPr>
          <w:rFonts w:ascii="Verdana"/>
          <w:sz w:val="20"/>
        </w:rPr>
        <w:t>evidence</w:t>
      </w:r>
      <w:r>
        <w:rPr>
          <w:rFonts w:ascii="Verdana"/>
          <w:spacing w:val="-12"/>
          <w:sz w:val="20"/>
        </w:rPr>
        <w:t xml:space="preserve"> </w:t>
      </w:r>
      <w:r>
        <w:rPr>
          <w:rFonts w:ascii="Verdana"/>
          <w:sz w:val="20"/>
        </w:rPr>
        <w:t>that this was routinely undertaken; recent minutes show little reference to data protection beyond limited reporting of data breaches, with no formal governance structure on reporting these. There used to be a Data Protection Working Group which was set up to review data protection procedures and compliance and</w:t>
      </w:r>
      <w:r>
        <w:rPr>
          <w:rFonts w:ascii="Verdana"/>
          <w:spacing w:val="-16"/>
          <w:sz w:val="20"/>
        </w:rPr>
        <w:t xml:space="preserve"> </w:t>
      </w:r>
      <w:r>
        <w:rPr>
          <w:rFonts w:ascii="Verdana"/>
          <w:sz w:val="20"/>
        </w:rPr>
        <w:t>provide</w:t>
      </w:r>
      <w:r>
        <w:rPr>
          <w:rFonts w:ascii="Verdana"/>
          <w:spacing w:val="-17"/>
          <w:sz w:val="20"/>
        </w:rPr>
        <w:t xml:space="preserve"> </w:t>
      </w:r>
      <w:r>
        <w:rPr>
          <w:rFonts w:ascii="Verdana"/>
          <w:sz w:val="20"/>
        </w:rPr>
        <w:t>information</w:t>
      </w:r>
      <w:r>
        <w:rPr>
          <w:rFonts w:ascii="Verdana"/>
          <w:spacing w:val="-17"/>
          <w:sz w:val="20"/>
        </w:rPr>
        <w:t xml:space="preserve"> </w:t>
      </w:r>
      <w:r>
        <w:rPr>
          <w:rFonts w:ascii="Verdana"/>
          <w:sz w:val="20"/>
        </w:rPr>
        <w:t>to</w:t>
      </w:r>
      <w:r>
        <w:rPr>
          <w:rFonts w:ascii="Verdana"/>
          <w:spacing w:val="-18"/>
          <w:sz w:val="20"/>
        </w:rPr>
        <w:t xml:space="preserve"> </w:t>
      </w:r>
      <w:r>
        <w:rPr>
          <w:rFonts w:ascii="Verdana"/>
          <w:sz w:val="20"/>
        </w:rPr>
        <w:t>senior</w:t>
      </w:r>
      <w:r>
        <w:rPr>
          <w:rFonts w:ascii="Verdana"/>
          <w:spacing w:val="-15"/>
          <w:sz w:val="20"/>
        </w:rPr>
        <w:t xml:space="preserve"> </w:t>
      </w:r>
      <w:r>
        <w:rPr>
          <w:rFonts w:ascii="Verdana"/>
          <w:sz w:val="20"/>
        </w:rPr>
        <w:t>management,</w:t>
      </w:r>
      <w:r>
        <w:rPr>
          <w:rFonts w:ascii="Verdana"/>
          <w:spacing w:val="-17"/>
          <w:sz w:val="20"/>
        </w:rPr>
        <w:t xml:space="preserve"> </w:t>
      </w:r>
      <w:r>
        <w:rPr>
          <w:rFonts w:ascii="Verdana"/>
          <w:sz w:val="20"/>
        </w:rPr>
        <w:t>but</w:t>
      </w:r>
      <w:r>
        <w:rPr>
          <w:rFonts w:ascii="Verdana"/>
          <w:spacing w:val="-17"/>
          <w:sz w:val="20"/>
        </w:rPr>
        <w:t xml:space="preserve"> </w:t>
      </w:r>
      <w:r>
        <w:rPr>
          <w:rFonts w:ascii="Verdana"/>
          <w:sz w:val="20"/>
        </w:rPr>
        <w:t>that</w:t>
      </w:r>
      <w:r>
        <w:rPr>
          <w:rFonts w:ascii="Verdana"/>
          <w:spacing w:val="-18"/>
          <w:sz w:val="20"/>
        </w:rPr>
        <w:t xml:space="preserve"> </w:t>
      </w:r>
      <w:r>
        <w:rPr>
          <w:rFonts w:ascii="Verdana"/>
          <w:sz w:val="20"/>
        </w:rPr>
        <w:t>has</w:t>
      </w:r>
      <w:r>
        <w:rPr>
          <w:rFonts w:ascii="Verdana"/>
          <w:spacing w:val="-15"/>
          <w:sz w:val="20"/>
        </w:rPr>
        <w:t xml:space="preserve"> </w:t>
      </w:r>
      <w:r>
        <w:rPr>
          <w:rFonts w:ascii="Verdana"/>
          <w:sz w:val="20"/>
        </w:rPr>
        <w:t>been inactive</w:t>
      </w:r>
      <w:r>
        <w:rPr>
          <w:rFonts w:ascii="Verdana"/>
          <w:spacing w:val="-8"/>
          <w:sz w:val="20"/>
        </w:rPr>
        <w:t xml:space="preserve"> </w:t>
      </w:r>
      <w:r>
        <w:rPr>
          <w:rFonts w:ascii="Verdana"/>
          <w:sz w:val="20"/>
        </w:rPr>
        <w:t>for</w:t>
      </w:r>
      <w:r>
        <w:rPr>
          <w:rFonts w:ascii="Verdana"/>
          <w:spacing w:val="-9"/>
          <w:sz w:val="20"/>
        </w:rPr>
        <w:t xml:space="preserve"> </w:t>
      </w:r>
      <w:r>
        <w:rPr>
          <w:rFonts w:ascii="Verdana"/>
          <w:sz w:val="20"/>
        </w:rPr>
        <w:t>2</w:t>
      </w:r>
      <w:r>
        <w:rPr>
          <w:rFonts w:ascii="Verdana"/>
          <w:spacing w:val="-9"/>
          <w:sz w:val="20"/>
        </w:rPr>
        <w:t xml:space="preserve"> </w:t>
      </w:r>
      <w:r>
        <w:rPr>
          <w:rFonts w:ascii="Verdana"/>
          <w:sz w:val="20"/>
        </w:rPr>
        <w:t>years.</w:t>
      </w:r>
      <w:r>
        <w:rPr>
          <w:rFonts w:ascii="Verdana"/>
          <w:spacing w:val="-9"/>
          <w:sz w:val="20"/>
        </w:rPr>
        <w:t xml:space="preserve"> </w:t>
      </w:r>
      <w:r>
        <w:rPr>
          <w:rFonts w:ascii="Verdana"/>
          <w:sz w:val="20"/>
        </w:rPr>
        <w:t>(See</w:t>
      </w:r>
      <w:r>
        <w:rPr>
          <w:rFonts w:ascii="Verdana"/>
          <w:spacing w:val="-8"/>
          <w:sz w:val="20"/>
        </w:rPr>
        <w:t xml:space="preserve"> </w:t>
      </w:r>
      <w:r>
        <w:rPr>
          <w:rFonts w:ascii="Verdana"/>
          <w:sz w:val="20"/>
        </w:rPr>
        <w:t>recommendation</w:t>
      </w:r>
      <w:r>
        <w:rPr>
          <w:rFonts w:ascii="Verdana"/>
          <w:spacing w:val="-8"/>
          <w:sz w:val="20"/>
        </w:rPr>
        <w:t xml:space="preserve"> </w:t>
      </w:r>
      <w:r>
        <w:rPr>
          <w:rFonts w:ascii="Verdana"/>
          <w:sz w:val="20"/>
        </w:rPr>
        <w:t>M1).</w:t>
      </w:r>
      <w:r>
        <w:rPr>
          <w:rFonts w:ascii="Verdana"/>
          <w:spacing w:val="40"/>
          <w:sz w:val="20"/>
        </w:rPr>
        <w:t xml:space="preserve"> </w:t>
      </w:r>
      <w:r>
        <w:rPr>
          <w:rFonts w:ascii="Verdana"/>
          <w:sz w:val="20"/>
        </w:rPr>
        <w:t>The</w:t>
      </w:r>
      <w:r>
        <w:rPr>
          <w:rFonts w:ascii="Verdana"/>
          <w:spacing w:val="-8"/>
          <w:sz w:val="20"/>
        </w:rPr>
        <w:t xml:space="preserve"> </w:t>
      </w:r>
      <w:r>
        <w:rPr>
          <w:rFonts w:ascii="Verdana"/>
          <w:sz w:val="20"/>
        </w:rPr>
        <w:t>risk</w:t>
      </w:r>
      <w:r>
        <w:rPr>
          <w:rFonts w:ascii="Verdana"/>
          <w:spacing w:val="-9"/>
          <w:sz w:val="20"/>
        </w:rPr>
        <w:t xml:space="preserve"> </w:t>
      </w:r>
      <w:r>
        <w:rPr>
          <w:rFonts w:ascii="Verdana"/>
          <w:sz w:val="20"/>
        </w:rPr>
        <w:t>register did not include any reference to data protection. (See recommendation M2)</w:t>
      </w:r>
    </w:p>
    <w:p w14:paraId="77E20483" w14:textId="77777777" w:rsidR="002055ED" w:rsidRDefault="004E70B5">
      <w:pPr>
        <w:spacing w:before="121"/>
        <w:ind w:left="110" w:right="360"/>
        <w:jc w:val="both"/>
        <w:rPr>
          <w:rFonts w:ascii="Verdana"/>
          <w:sz w:val="20"/>
        </w:rPr>
      </w:pPr>
      <w:r>
        <w:rPr>
          <w:rFonts w:ascii="Verdana"/>
          <w:sz w:val="20"/>
        </w:rPr>
        <w:t>There was no comprehensive list of data sharing agreements. Data sharing agreements are not mandatory, but it is good practice</w:t>
      </w:r>
      <w:r>
        <w:rPr>
          <w:rFonts w:ascii="Verdana"/>
          <w:spacing w:val="-7"/>
          <w:sz w:val="20"/>
        </w:rPr>
        <w:t xml:space="preserve"> </w:t>
      </w:r>
      <w:r>
        <w:rPr>
          <w:rFonts w:ascii="Verdana"/>
          <w:sz w:val="20"/>
        </w:rPr>
        <w:t>and</w:t>
      </w:r>
      <w:r>
        <w:rPr>
          <w:rFonts w:ascii="Verdana"/>
          <w:spacing w:val="-7"/>
          <w:sz w:val="20"/>
        </w:rPr>
        <w:t xml:space="preserve"> </w:t>
      </w:r>
      <w:r>
        <w:rPr>
          <w:rFonts w:ascii="Verdana"/>
          <w:sz w:val="20"/>
        </w:rPr>
        <w:t>advisable</w:t>
      </w:r>
      <w:r>
        <w:rPr>
          <w:rFonts w:ascii="Verdana"/>
          <w:spacing w:val="-8"/>
          <w:sz w:val="20"/>
        </w:rPr>
        <w:t xml:space="preserve"> </w:t>
      </w:r>
      <w:r>
        <w:rPr>
          <w:rFonts w:ascii="Verdana"/>
          <w:sz w:val="20"/>
        </w:rPr>
        <w:t>to</w:t>
      </w:r>
      <w:r>
        <w:rPr>
          <w:rFonts w:ascii="Verdana"/>
          <w:spacing w:val="-8"/>
          <w:sz w:val="20"/>
        </w:rPr>
        <w:t xml:space="preserve"> </w:t>
      </w:r>
      <w:r>
        <w:rPr>
          <w:rFonts w:ascii="Verdana"/>
          <w:sz w:val="20"/>
        </w:rPr>
        <w:t>define</w:t>
      </w:r>
      <w:r>
        <w:rPr>
          <w:rFonts w:ascii="Verdana"/>
          <w:spacing w:val="-7"/>
          <w:sz w:val="20"/>
        </w:rPr>
        <w:t xml:space="preserve"> </w:t>
      </w:r>
      <w:r>
        <w:rPr>
          <w:rFonts w:ascii="Verdana"/>
          <w:sz w:val="20"/>
        </w:rPr>
        <w:t>responsibilities</w:t>
      </w:r>
      <w:r>
        <w:rPr>
          <w:rFonts w:ascii="Verdana"/>
          <w:spacing w:val="-7"/>
          <w:sz w:val="20"/>
        </w:rPr>
        <w:t xml:space="preserve"> </w:t>
      </w:r>
      <w:r>
        <w:rPr>
          <w:rFonts w:ascii="Verdana"/>
          <w:sz w:val="20"/>
        </w:rPr>
        <w:t>between</w:t>
      </w:r>
      <w:r>
        <w:rPr>
          <w:rFonts w:ascii="Verdana"/>
          <w:spacing w:val="-8"/>
          <w:sz w:val="20"/>
        </w:rPr>
        <w:t xml:space="preserve"> </w:t>
      </w:r>
      <w:r>
        <w:rPr>
          <w:rFonts w:ascii="Verdana"/>
          <w:sz w:val="20"/>
        </w:rPr>
        <w:t>HLH</w:t>
      </w:r>
      <w:r>
        <w:rPr>
          <w:rFonts w:ascii="Verdana"/>
          <w:spacing w:val="-7"/>
          <w:sz w:val="20"/>
        </w:rPr>
        <w:t xml:space="preserve"> </w:t>
      </w:r>
      <w:r>
        <w:rPr>
          <w:rFonts w:ascii="Verdana"/>
          <w:sz w:val="20"/>
        </w:rPr>
        <w:t>and partner organisations. There were some such agreements, but these were not held in a single location. (See action plan Recommendation M3)</w:t>
      </w:r>
    </w:p>
    <w:p w14:paraId="77E20484" w14:textId="77777777" w:rsidR="002055ED" w:rsidRDefault="004E70B5">
      <w:pPr>
        <w:spacing w:before="117"/>
        <w:ind w:left="112" w:right="357"/>
        <w:jc w:val="both"/>
        <w:rPr>
          <w:rFonts w:ascii="Verdana" w:hAnsi="Verdana"/>
          <w:sz w:val="20"/>
        </w:rPr>
      </w:pPr>
      <w:r>
        <w:rPr>
          <w:rFonts w:ascii="Verdana" w:hAnsi="Verdana"/>
          <w:sz w:val="20"/>
        </w:rPr>
        <w:t>HLH’s data protection guidance states that sites (e.g. leisure centres,</w:t>
      </w:r>
      <w:r>
        <w:rPr>
          <w:rFonts w:ascii="Verdana" w:hAnsi="Verdana"/>
          <w:spacing w:val="-18"/>
          <w:sz w:val="20"/>
        </w:rPr>
        <w:t xml:space="preserve"> </w:t>
      </w:r>
      <w:r>
        <w:rPr>
          <w:rFonts w:ascii="Verdana" w:hAnsi="Verdana"/>
          <w:sz w:val="20"/>
        </w:rPr>
        <w:t>museums</w:t>
      </w:r>
      <w:r>
        <w:rPr>
          <w:rFonts w:ascii="Verdana" w:hAnsi="Verdana"/>
          <w:spacing w:val="-18"/>
          <w:sz w:val="20"/>
        </w:rPr>
        <w:t xml:space="preserve"> </w:t>
      </w:r>
      <w:proofErr w:type="spellStart"/>
      <w:r>
        <w:rPr>
          <w:rFonts w:ascii="Verdana" w:hAnsi="Verdana"/>
          <w:sz w:val="20"/>
        </w:rPr>
        <w:t>etc</w:t>
      </w:r>
      <w:proofErr w:type="spellEnd"/>
      <w:r>
        <w:rPr>
          <w:rFonts w:ascii="Verdana" w:hAnsi="Verdana"/>
          <w:sz w:val="20"/>
        </w:rPr>
        <w:t>)</w:t>
      </w:r>
      <w:r>
        <w:rPr>
          <w:rFonts w:ascii="Verdana" w:hAnsi="Verdana"/>
          <w:spacing w:val="-17"/>
          <w:sz w:val="20"/>
        </w:rPr>
        <w:t xml:space="preserve"> </w:t>
      </w:r>
      <w:r>
        <w:rPr>
          <w:rFonts w:ascii="Verdana" w:hAnsi="Verdana"/>
          <w:sz w:val="20"/>
        </w:rPr>
        <w:t>should</w:t>
      </w:r>
      <w:r>
        <w:rPr>
          <w:rFonts w:ascii="Verdana" w:hAnsi="Verdana"/>
          <w:spacing w:val="-17"/>
          <w:sz w:val="20"/>
        </w:rPr>
        <w:t xml:space="preserve"> </w:t>
      </w:r>
      <w:r>
        <w:rPr>
          <w:rFonts w:ascii="Verdana" w:hAnsi="Verdana"/>
          <w:sz w:val="20"/>
        </w:rPr>
        <w:t>be</w:t>
      </w:r>
      <w:r>
        <w:rPr>
          <w:rFonts w:ascii="Verdana" w:hAnsi="Verdana"/>
          <w:spacing w:val="-18"/>
          <w:sz w:val="20"/>
        </w:rPr>
        <w:t xml:space="preserve"> </w:t>
      </w:r>
      <w:r>
        <w:rPr>
          <w:rFonts w:ascii="Verdana" w:hAnsi="Verdana"/>
          <w:sz w:val="20"/>
        </w:rPr>
        <w:t>subject</w:t>
      </w:r>
      <w:r>
        <w:rPr>
          <w:rFonts w:ascii="Verdana" w:hAnsi="Verdana"/>
          <w:spacing w:val="-17"/>
          <w:sz w:val="20"/>
        </w:rPr>
        <w:t xml:space="preserve"> </w:t>
      </w:r>
      <w:r>
        <w:rPr>
          <w:rFonts w:ascii="Verdana" w:hAnsi="Verdana"/>
          <w:sz w:val="20"/>
        </w:rPr>
        <w:t>to</w:t>
      </w:r>
      <w:r>
        <w:rPr>
          <w:rFonts w:ascii="Verdana" w:hAnsi="Verdana"/>
          <w:spacing w:val="-18"/>
          <w:sz w:val="20"/>
        </w:rPr>
        <w:t xml:space="preserve"> </w:t>
      </w:r>
      <w:r>
        <w:rPr>
          <w:rFonts w:ascii="Verdana" w:hAnsi="Verdana"/>
          <w:sz w:val="20"/>
        </w:rPr>
        <w:t>data</w:t>
      </w:r>
      <w:r>
        <w:rPr>
          <w:rFonts w:ascii="Verdana" w:hAnsi="Verdana"/>
          <w:spacing w:val="-17"/>
          <w:sz w:val="20"/>
        </w:rPr>
        <w:t xml:space="preserve"> </w:t>
      </w:r>
      <w:r>
        <w:rPr>
          <w:rFonts w:ascii="Verdana" w:hAnsi="Verdana"/>
          <w:sz w:val="20"/>
        </w:rPr>
        <w:t>protection</w:t>
      </w:r>
      <w:r>
        <w:rPr>
          <w:rFonts w:ascii="Verdana" w:hAnsi="Verdana"/>
          <w:spacing w:val="-17"/>
          <w:sz w:val="20"/>
        </w:rPr>
        <w:t xml:space="preserve"> </w:t>
      </w:r>
      <w:r>
        <w:rPr>
          <w:rFonts w:ascii="Verdana" w:hAnsi="Verdana"/>
          <w:sz w:val="20"/>
        </w:rPr>
        <w:t>audits involving physical inspections of their adherence to policy and procedure. These had not been undertaken for some time. The nature</w:t>
      </w:r>
      <w:r>
        <w:rPr>
          <w:rFonts w:ascii="Verdana" w:hAnsi="Verdana"/>
          <w:spacing w:val="-13"/>
          <w:sz w:val="20"/>
        </w:rPr>
        <w:t xml:space="preserve"> </w:t>
      </w:r>
      <w:r>
        <w:rPr>
          <w:rFonts w:ascii="Verdana" w:hAnsi="Verdana"/>
          <w:sz w:val="20"/>
        </w:rPr>
        <w:t>of</w:t>
      </w:r>
      <w:r>
        <w:rPr>
          <w:rFonts w:ascii="Verdana" w:hAnsi="Verdana"/>
          <w:spacing w:val="-14"/>
          <w:sz w:val="20"/>
        </w:rPr>
        <w:t xml:space="preserve"> </w:t>
      </w:r>
      <w:r>
        <w:rPr>
          <w:rFonts w:ascii="Verdana" w:hAnsi="Verdana"/>
          <w:sz w:val="20"/>
        </w:rPr>
        <w:t>HLH</w:t>
      </w:r>
      <w:r>
        <w:rPr>
          <w:rFonts w:ascii="Verdana" w:hAnsi="Verdana"/>
          <w:spacing w:val="-14"/>
          <w:sz w:val="20"/>
        </w:rPr>
        <w:t xml:space="preserve"> </w:t>
      </w:r>
      <w:r>
        <w:rPr>
          <w:rFonts w:ascii="Verdana" w:hAnsi="Verdana"/>
          <w:sz w:val="20"/>
        </w:rPr>
        <w:t>operations</w:t>
      </w:r>
      <w:r>
        <w:rPr>
          <w:rFonts w:ascii="Verdana" w:hAnsi="Verdana"/>
          <w:spacing w:val="-15"/>
          <w:sz w:val="20"/>
        </w:rPr>
        <w:t xml:space="preserve"> </w:t>
      </w:r>
      <w:r>
        <w:rPr>
          <w:rFonts w:ascii="Verdana" w:hAnsi="Verdana"/>
          <w:sz w:val="20"/>
        </w:rPr>
        <w:t>involves</w:t>
      </w:r>
      <w:r>
        <w:rPr>
          <w:rFonts w:ascii="Verdana" w:hAnsi="Verdana"/>
          <w:spacing w:val="-15"/>
          <w:sz w:val="20"/>
        </w:rPr>
        <w:t xml:space="preserve"> </w:t>
      </w:r>
      <w:r>
        <w:rPr>
          <w:rFonts w:ascii="Verdana" w:hAnsi="Verdana"/>
          <w:sz w:val="20"/>
        </w:rPr>
        <w:t>data</w:t>
      </w:r>
      <w:r>
        <w:rPr>
          <w:rFonts w:ascii="Verdana" w:hAnsi="Verdana"/>
          <w:spacing w:val="-14"/>
          <w:sz w:val="20"/>
        </w:rPr>
        <w:t xml:space="preserve"> </w:t>
      </w:r>
      <w:r>
        <w:rPr>
          <w:rFonts w:ascii="Verdana" w:hAnsi="Verdana"/>
          <w:sz w:val="20"/>
        </w:rPr>
        <w:t>processing</w:t>
      </w:r>
      <w:r>
        <w:rPr>
          <w:rFonts w:ascii="Verdana" w:hAnsi="Verdana"/>
          <w:spacing w:val="-15"/>
          <w:sz w:val="20"/>
        </w:rPr>
        <w:t xml:space="preserve"> </w:t>
      </w:r>
      <w:r>
        <w:rPr>
          <w:rFonts w:ascii="Verdana" w:hAnsi="Verdana"/>
          <w:sz w:val="20"/>
        </w:rPr>
        <w:t>over</w:t>
      </w:r>
      <w:r>
        <w:rPr>
          <w:rFonts w:ascii="Verdana" w:hAnsi="Verdana"/>
          <w:spacing w:val="-15"/>
          <w:sz w:val="20"/>
        </w:rPr>
        <w:t xml:space="preserve"> </w:t>
      </w:r>
      <w:r>
        <w:rPr>
          <w:rFonts w:ascii="Verdana" w:hAnsi="Verdana"/>
          <w:sz w:val="20"/>
        </w:rPr>
        <w:t xml:space="preserve">numerous sites across a large geographic area and currently, assurance cannot be given that data is being managed at all sites as required. </w:t>
      </w:r>
      <w:proofErr w:type="gramStart"/>
      <w:r>
        <w:rPr>
          <w:rFonts w:ascii="Verdana" w:hAnsi="Verdana"/>
          <w:sz w:val="20"/>
        </w:rPr>
        <w:t>In particular, audits</w:t>
      </w:r>
      <w:proofErr w:type="gramEnd"/>
      <w:r>
        <w:rPr>
          <w:rFonts w:ascii="Verdana" w:hAnsi="Verdana"/>
          <w:sz w:val="20"/>
        </w:rPr>
        <w:t xml:space="preserve"> of CCTV data held had not taken place</w:t>
      </w:r>
      <w:r>
        <w:rPr>
          <w:rFonts w:ascii="Verdana" w:hAnsi="Verdana"/>
          <w:spacing w:val="-18"/>
          <w:sz w:val="20"/>
        </w:rPr>
        <w:t xml:space="preserve"> </w:t>
      </w:r>
      <w:r>
        <w:rPr>
          <w:rFonts w:ascii="Verdana" w:hAnsi="Verdana"/>
          <w:sz w:val="20"/>
        </w:rPr>
        <w:t>(as</w:t>
      </w:r>
      <w:r>
        <w:rPr>
          <w:rFonts w:ascii="Verdana" w:hAnsi="Verdana"/>
          <w:spacing w:val="-16"/>
          <w:sz w:val="20"/>
        </w:rPr>
        <w:t xml:space="preserve"> </w:t>
      </w:r>
      <w:r>
        <w:rPr>
          <w:rFonts w:ascii="Verdana" w:hAnsi="Verdana"/>
          <w:sz w:val="20"/>
        </w:rPr>
        <w:t>required</w:t>
      </w:r>
      <w:r>
        <w:rPr>
          <w:rFonts w:ascii="Verdana" w:hAnsi="Verdana"/>
          <w:spacing w:val="-16"/>
          <w:sz w:val="20"/>
        </w:rPr>
        <w:t xml:space="preserve"> </w:t>
      </w:r>
      <w:r>
        <w:rPr>
          <w:rFonts w:ascii="Verdana" w:hAnsi="Verdana"/>
          <w:sz w:val="20"/>
        </w:rPr>
        <w:t>by</w:t>
      </w:r>
      <w:r>
        <w:rPr>
          <w:rFonts w:ascii="Verdana" w:hAnsi="Verdana"/>
          <w:spacing w:val="-17"/>
          <w:sz w:val="20"/>
        </w:rPr>
        <w:t xml:space="preserve"> </w:t>
      </w:r>
      <w:r>
        <w:rPr>
          <w:rFonts w:ascii="Verdana" w:hAnsi="Verdana"/>
          <w:sz w:val="20"/>
        </w:rPr>
        <w:t>HLH</w:t>
      </w:r>
      <w:r>
        <w:rPr>
          <w:rFonts w:ascii="Verdana" w:hAnsi="Verdana"/>
          <w:spacing w:val="-17"/>
          <w:sz w:val="20"/>
        </w:rPr>
        <w:t xml:space="preserve"> </w:t>
      </w:r>
      <w:r>
        <w:rPr>
          <w:rFonts w:ascii="Verdana" w:hAnsi="Verdana"/>
          <w:sz w:val="20"/>
        </w:rPr>
        <w:t>CCTV</w:t>
      </w:r>
      <w:r>
        <w:rPr>
          <w:rFonts w:ascii="Verdana" w:hAnsi="Verdana"/>
          <w:spacing w:val="-16"/>
          <w:sz w:val="20"/>
        </w:rPr>
        <w:t xml:space="preserve"> </w:t>
      </w:r>
      <w:r>
        <w:rPr>
          <w:rFonts w:ascii="Verdana" w:hAnsi="Verdana"/>
          <w:sz w:val="20"/>
        </w:rPr>
        <w:t>procedures)</w:t>
      </w:r>
      <w:r>
        <w:rPr>
          <w:rFonts w:ascii="Verdana" w:hAnsi="Verdana"/>
          <w:spacing w:val="-16"/>
          <w:sz w:val="20"/>
        </w:rPr>
        <w:t xml:space="preserve"> </w:t>
      </w:r>
      <w:r>
        <w:rPr>
          <w:rFonts w:ascii="Verdana" w:hAnsi="Verdana"/>
          <w:sz w:val="20"/>
        </w:rPr>
        <w:t>so</w:t>
      </w:r>
      <w:r>
        <w:rPr>
          <w:rFonts w:ascii="Verdana" w:hAnsi="Verdana"/>
          <w:spacing w:val="-17"/>
          <w:sz w:val="20"/>
        </w:rPr>
        <w:t xml:space="preserve"> </w:t>
      </w:r>
      <w:r>
        <w:rPr>
          <w:rFonts w:ascii="Verdana" w:hAnsi="Verdana"/>
          <w:sz w:val="20"/>
        </w:rPr>
        <w:t>there</w:t>
      </w:r>
      <w:r>
        <w:rPr>
          <w:rFonts w:ascii="Verdana" w:hAnsi="Verdana"/>
          <w:spacing w:val="-17"/>
          <w:sz w:val="20"/>
        </w:rPr>
        <w:t xml:space="preserve"> </w:t>
      </w:r>
      <w:r>
        <w:rPr>
          <w:rFonts w:ascii="Verdana" w:hAnsi="Verdana"/>
          <w:sz w:val="20"/>
        </w:rPr>
        <w:t>was</w:t>
      </w:r>
      <w:r>
        <w:rPr>
          <w:rFonts w:ascii="Verdana" w:hAnsi="Verdana"/>
          <w:spacing w:val="-18"/>
          <w:sz w:val="20"/>
        </w:rPr>
        <w:t xml:space="preserve"> </w:t>
      </w:r>
      <w:r>
        <w:rPr>
          <w:rFonts w:ascii="Verdana" w:hAnsi="Verdana"/>
          <w:sz w:val="20"/>
        </w:rPr>
        <w:t>concern that</w:t>
      </w:r>
      <w:r>
        <w:rPr>
          <w:rFonts w:ascii="Verdana" w:hAnsi="Verdana"/>
          <w:spacing w:val="-4"/>
          <w:sz w:val="20"/>
        </w:rPr>
        <w:t xml:space="preserve"> </w:t>
      </w:r>
      <w:r>
        <w:rPr>
          <w:rFonts w:ascii="Verdana" w:hAnsi="Verdana"/>
          <w:sz w:val="20"/>
        </w:rPr>
        <w:t>this</w:t>
      </w:r>
      <w:r>
        <w:rPr>
          <w:rFonts w:ascii="Verdana" w:hAnsi="Verdana"/>
          <w:spacing w:val="-3"/>
          <w:sz w:val="20"/>
        </w:rPr>
        <w:t xml:space="preserve"> </w:t>
      </w:r>
      <w:r>
        <w:rPr>
          <w:rFonts w:ascii="Verdana" w:hAnsi="Verdana"/>
          <w:sz w:val="20"/>
        </w:rPr>
        <w:t>potentially</w:t>
      </w:r>
      <w:r>
        <w:rPr>
          <w:rFonts w:ascii="Verdana" w:hAnsi="Verdana"/>
          <w:spacing w:val="-4"/>
          <w:sz w:val="20"/>
        </w:rPr>
        <w:t xml:space="preserve"> </w:t>
      </w:r>
      <w:r>
        <w:rPr>
          <w:rFonts w:ascii="Verdana" w:hAnsi="Verdana"/>
          <w:sz w:val="20"/>
        </w:rPr>
        <w:t>higher</w:t>
      </w:r>
      <w:r>
        <w:rPr>
          <w:rFonts w:ascii="Verdana" w:hAnsi="Verdana"/>
          <w:spacing w:val="-3"/>
          <w:sz w:val="20"/>
        </w:rPr>
        <w:t xml:space="preserve"> </w:t>
      </w:r>
      <w:r>
        <w:rPr>
          <w:rFonts w:ascii="Verdana" w:hAnsi="Verdana"/>
          <w:sz w:val="20"/>
        </w:rPr>
        <w:t>risk</w:t>
      </w:r>
      <w:r>
        <w:rPr>
          <w:rFonts w:ascii="Verdana" w:hAnsi="Verdana"/>
          <w:spacing w:val="-4"/>
          <w:sz w:val="20"/>
        </w:rPr>
        <w:t xml:space="preserve"> </w:t>
      </w:r>
      <w:r>
        <w:rPr>
          <w:rFonts w:ascii="Verdana" w:hAnsi="Verdana"/>
          <w:sz w:val="20"/>
        </w:rPr>
        <w:t>data</w:t>
      </w:r>
      <w:r>
        <w:rPr>
          <w:rFonts w:ascii="Verdana" w:hAnsi="Verdana"/>
          <w:spacing w:val="-3"/>
          <w:sz w:val="20"/>
        </w:rPr>
        <w:t xml:space="preserve"> </w:t>
      </w:r>
      <w:r>
        <w:rPr>
          <w:rFonts w:ascii="Verdana" w:hAnsi="Verdana"/>
          <w:sz w:val="20"/>
        </w:rPr>
        <w:t>was</w:t>
      </w:r>
      <w:r>
        <w:rPr>
          <w:rFonts w:ascii="Verdana" w:hAnsi="Verdana"/>
          <w:spacing w:val="-4"/>
          <w:sz w:val="20"/>
        </w:rPr>
        <w:t xml:space="preserve"> </w:t>
      </w:r>
      <w:r>
        <w:rPr>
          <w:rFonts w:ascii="Verdana" w:hAnsi="Verdana"/>
          <w:sz w:val="20"/>
        </w:rPr>
        <w:t>not</w:t>
      </w:r>
      <w:r>
        <w:rPr>
          <w:rFonts w:ascii="Verdana" w:hAnsi="Verdana"/>
          <w:spacing w:val="-3"/>
          <w:sz w:val="20"/>
        </w:rPr>
        <w:t xml:space="preserve"> </w:t>
      </w:r>
      <w:r>
        <w:rPr>
          <w:rFonts w:ascii="Verdana" w:hAnsi="Verdana"/>
          <w:sz w:val="20"/>
        </w:rPr>
        <w:t>being</w:t>
      </w:r>
      <w:r>
        <w:rPr>
          <w:rFonts w:ascii="Verdana" w:hAnsi="Verdana"/>
          <w:spacing w:val="-3"/>
          <w:sz w:val="20"/>
        </w:rPr>
        <w:t xml:space="preserve"> </w:t>
      </w:r>
      <w:r>
        <w:rPr>
          <w:rFonts w:ascii="Verdana" w:hAnsi="Verdana"/>
          <w:sz w:val="20"/>
        </w:rPr>
        <w:t>reviewed.</w:t>
      </w:r>
      <w:r>
        <w:rPr>
          <w:rFonts w:ascii="Verdana" w:hAnsi="Verdana"/>
          <w:spacing w:val="-4"/>
          <w:sz w:val="20"/>
        </w:rPr>
        <w:t xml:space="preserve"> </w:t>
      </w:r>
      <w:r>
        <w:rPr>
          <w:rFonts w:ascii="Verdana" w:hAnsi="Verdana"/>
          <w:sz w:val="20"/>
        </w:rPr>
        <w:t>The reasons for these not taking place were disruption to operations due to the COVID pandemic and a Corporate Delivery Review which had proposed to move responsibility for data protection to another team. The latter was no longer taking place so there is scope to re-start the audits and visits (See action plan Recommendation M3).</w:t>
      </w:r>
    </w:p>
    <w:p w14:paraId="77E20485" w14:textId="77777777" w:rsidR="002055ED" w:rsidRDefault="002055ED">
      <w:pPr>
        <w:jc w:val="both"/>
        <w:rPr>
          <w:rFonts w:ascii="Verdana" w:hAnsi="Verdana"/>
          <w:sz w:val="20"/>
        </w:rPr>
        <w:sectPr w:rsidR="002055ED">
          <w:type w:val="continuous"/>
          <w:pgSz w:w="16840" w:h="11910" w:orient="landscape"/>
          <w:pgMar w:top="1620" w:right="600" w:bottom="280" w:left="740" w:header="0" w:footer="0" w:gutter="0"/>
          <w:pgBorders w:offsetFrom="page">
            <w:top w:val="single" w:sz="4" w:space="24" w:color="000000"/>
            <w:left w:val="single" w:sz="4" w:space="24" w:color="000000"/>
            <w:bottom w:val="single" w:sz="4" w:space="24" w:color="000000"/>
            <w:right w:val="single" w:sz="4" w:space="24" w:color="000000"/>
          </w:pgBorders>
          <w:cols w:num="2" w:space="720" w:equalWidth="0">
            <w:col w:w="7453" w:space="991"/>
            <w:col w:w="7056"/>
          </w:cols>
        </w:sectPr>
      </w:pPr>
    </w:p>
    <w:p w14:paraId="77E20486" w14:textId="77777777" w:rsidR="002055ED" w:rsidRDefault="002055ED">
      <w:pPr>
        <w:pStyle w:val="BodyText"/>
        <w:spacing w:before="228"/>
        <w:rPr>
          <w:rFonts w:ascii="Verdana"/>
          <w:sz w:val="20"/>
        </w:rPr>
      </w:pPr>
    </w:p>
    <w:p w14:paraId="77E20487" w14:textId="77777777" w:rsidR="002055ED" w:rsidRDefault="004E70B5">
      <w:pPr>
        <w:ind w:right="137"/>
        <w:jc w:val="center"/>
        <w:rPr>
          <w:rFonts w:ascii="Verdana"/>
          <w:sz w:val="20"/>
        </w:rPr>
      </w:pPr>
      <w:r>
        <w:rPr>
          <w:rFonts w:ascii="Verdana"/>
          <w:spacing w:val="-10"/>
          <w:sz w:val="20"/>
        </w:rPr>
        <w:t>1</w:t>
      </w:r>
    </w:p>
    <w:p w14:paraId="77E20488" w14:textId="77777777" w:rsidR="002055ED" w:rsidRDefault="002055ED">
      <w:pPr>
        <w:jc w:val="center"/>
        <w:rPr>
          <w:rFonts w:ascii="Verdana"/>
          <w:sz w:val="20"/>
        </w:rPr>
        <w:sectPr w:rsidR="002055ED">
          <w:type w:val="continuous"/>
          <w:pgSz w:w="16840" w:h="11910" w:orient="landscape"/>
          <w:pgMar w:top="1620" w:right="600" w:bottom="280" w:left="74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77E20489" w14:textId="77777777" w:rsidR="002055ED" w:rsidRDefault="004E70B5">
      <w:pPr>
        <w:pStyle w:val="BodyText"/>
        <w:spacing w:before="78"/>
        <w:ind w:right="139"/>
        <w:jc w:val="center"/>
        <w:rPr>
          <w:rFonts w:ascii="Arial Black"/>
        </w:rPr>
      </w:pPr>
      <w:r>
        <w:rPr>
          <w:rFonts w:ascii="Arial Black"/>
          <w:spacing w:val="-5"/>
        </w:rPr>
        <w:lastRenderedPageBreak/>
        <w:t>43</w:t>
      </w:r>
    </w:p>
    <w:p w14:paraId="77E2048A" w14:textId="77777777" w:rsidR="002055ED" w:rsidRDefault="002055ED">
      <w:pPr>
        <w:pStyle w:val="BodyText"/>
        <w:spacing w:before="9"/>
        <w:rPr>
          <w:rFonts w:ascii="Arial Black"/>
          <w:sz w:val="20"/>
        </w:rPr>
      </w:pPr>
    </w:p>
    <w:p w14:paraId="77E2048B" w14:textId="77777777" w:rsidR="002055ED" w:rsidRDefault="002055ED">
      <w:pPr>
        <w:rPr>
          <w:rFonts w:ascii="Arial Black"/>
          <w:sz w:val="20"/>
        </w:rPr>
        <w:sectPr w:rsidR="002055ED">
          <w:headerReference w:type="default" r:id="rId15"/>
          <w:pgSz w:w="16840" w:h="11910" w:orient="landscape"/>
          <w:pgMar w:top="320" w:right="600" w:bottom="280" w:left="74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77E2048C" w14:textId="77777777" w:rsidR="002055ED" w:rsidRDefault="004E70B5">
      <w:pPr>
        <w:spacing w:before="100"/>
        <w:ind w:left="830" w:right="272"/>
        <w:jc w:val="both"/>
        <w:rPr>
          <w:rFonts w:ascii="Verdana"/>
          <w:sz w:val="20"/>
        </w:rPr>
      </w:pPr>
      <w:r>
        <w:rPr>
          <w:rFonts w:ascii="Verdana"/>
          <w:sz w:val="20"/>
        </w:rPr>
        <w:t>There was a satisfactory process for dealing with data breaches. There</w:t>
      </w:r>
      <w:r>
        <w:rPr>
          <w:rFonts w:ascii="Verdana"/>
          <w:spacing w:val="-5"/>
          <w:sz w:val="20"/>
        </w:rPr>
        <w:t xml:space="preserve"> </w:t>
      </w:r>
      <w:r>
        <w:rPr>
          <w:rFonts w:ascii="Verdana"/>
          <w:sz w:val="20"/>
        </w:rPr>
        <w:t>were</w:t>
      </w:r>
      <w:r>
        <w:rPr>
          <w:rFonts w:ascii="Verdana"/>
          <w:spacing w:val="-5"/>
          <w:sz w:val="20"/>
        </w:rPr>
        <w:t xml:space="preserve"> </w:t>
      </w:r>
      <w:r>
        <w:rPr>
          <w:rFonts w:ascii="Verdana"/>
          <w:sz w:val="20"/>
        </w:rPr>
        <w:t>few</w:t>
      </w:r>
      <w:r>
        <w:rPr>
          <w:rFonts w:ascii="Verdana"/>
          <w:spacing w:val="-5"/>
          <w:sz w:val="20"/>
        </w:rPr>
        <w:t xml:space="preserve"> </w:t>
      </w:r>
      <w:r>
        <w:rPr>
          <w:rFonts w:ascii="Verdana"/>
          <w:sz w:val="20"/>
        </w:rPr>
        <w:t>of</w:t>
      </w:r>
      <w:r>
        <w:rPr>
          <w:rFonts w:ascii="Verdana"/>
          <w:spacing w:val="-5"/>
          <w:sz w:val="20"/>
        </w:rPr>
        <w:t xml:space="preserve"> </w:t>
      </w:r>
      <w:r>
        <w:rPr>
          <w:rFonts w:ascii="Verdana"/>
          <w:sz w:val="20"/>
        </w:rPr>
        <w:t>these</w:t>
      </w:r>
      <w:r>
        <w:rPr>
          <w:rFonts w:ascii="Verdana"/>
          <w:spacing w:val="-5"/>
          <w:sz w:val="20"/>
        </w:rPr>
        <w:t xml:space="preserve"> </w:t>
      </w:r>
      <w:r>
        <w:rPr>
          <w:rFonts w:ascii="Verdana"/>
          <w:sz w:val="20"/>
        </w:rPr>
        <w:t>(12</w:t>
      </w:r>
      <w:r>
        <w:rPr>
          <w:rFonts w:ascii="Verdana"/>
          <w:spacing w:val="-6"/>
          <w:sz w:val="20"/>
        </w:rPr>
        <w:t xml:space="preserve"> </w:t>
      </w:r>
      <w:r>
        <w:rPr>
          <w:rFonts w:ascii="Verdana"/>
          <w:sz w:val="20"/>
        </w:rPr>
        <w:t>in</w:t>
      </w:r>
      <w:r>
        <w:rPr>
          <w:rFonts w:ascii="Verdana"/>
          <w:spacing w:val="-5"/>
          <w:sz w:val="20"/>
        </w:rPr>
        <w:t xml:space="preserve"> </w:t>
      </w:r>
      <w:r>
        <w:rPr>
          <w:rFonts w:ascii="Verdana"/>
          <w:sz w:val="20"/>
        </w:rPr>
        <w:t>the</w:t>
      </w:r>
      <w:r>
        <w:rPr>
          <w:rFonts w:ascii="Verdana"/>
          <w:spacing w:val="-5"/>
          <w:sz w:val="20"/>
        </w:rPr>
        <w:t xml:space="preserve"> </w:t>
      </w:r>
      <w:r>
        <w:rPr>
          <w:rFonts w:ascii="Verdana"/>
          <w:sz w:val="20"/>
        </w:rPr>
        <w:t>last</w:t>
      </w:r>
      <w:r>
        <w:rPr>
          <w:rFonts w:ascii="Verdana"/>
          <w:spacing w:val="-5"/>
          <w:sz w:val="20"/>
        </w:rPr>
        <w:t xml:space="preserve"> </w:t>
      </w:r>
      <w:r>
        <w:rPr>
          <w:rFonts w:ascii="Verdana"/>
          <w:sz w:val="20"/>
        </w:rPr>
        <w:t>3</w:t>
      </w:r>
      <w:r>
        <w:rPr>
          <w:rFonts w:ascii="Verdana"/>
          <w:spacing w:val="-6"/>
          <w:sz w:val="20"/>
        </w:rPr>
        <w:t xml:space="preserve"> </w:t>
      </w:r>
      <w:r>
        <w:rPr>
          <w:rFonts w:ascii="Verdana"/>
          <w:sz w:val="20"/>
        </w:rPr>
        <w:t>years).</w:t>
      </w:r>
      <w:r>
        <w:rPr>
          <w:rFonts w:ascii="Verdana"/>
          <w:spacing w:val="-5"/>
          <w:sz w:val="20"/>
        </w:rPr>
        <w:t xml:space="preserve"> </w:t>
      </w:r>
      <w:r>
        <w:rPr>
          <w:rFonts w:ascii="Verdana"/>
          <w:sz w:val="20"/>
        </w:rPr>
        <w:t>A</w:t>
      </w:r>
      <w:r>
        <w:rPr>
          <w:rFonts w:ascii="Verdana"/>
          <w:spacing w:val="-6"/>
          <w:sz w:val="20"/>
        </w:rPr>
        <w:t xml:space="preserve"> </w:t>
      </w:r>
      <w:r>
        <w:rPr>
          <w:rFonts w:ascii="Verdana"/>
          <w:sz w:val="20"/>
        </w:rPr>
        <w:t>sample</w:t>
      </w:r>
      <w:r>
        <w:rPr>
          <w:rFonts w:ascii="Verdana"/>
          <w:spacing w:val="-5"/>
          <w:sz w:val="20"/>
        </w:rPr>
        <w:t xml:space="preserve"> </w:t>
      </w:r>
      <w:r>
        <w:rPr>
          <w:rFonts w:ascii="Verdana"/>
          <w:sz w:val="20"/>
        </w:rPr>
        <w:t>of</w:t>
      </w:r>
      <w:r>
        <w:rPr>
          <w:rFonts w:ascii="Verdana"/>
          <w:spacing w:val="-5"/>
          <w:sz w:val="20"/>
        </w:rPr>
        <w:t xml:space="preserve"> </w:t>
      </w:r>
      <w:r>
        <w:rPr>
          <w:rFonts w:ascii="Verdana"/>
          <w:sz w:val="20"/>
        </w:rPr>
        <w:t>3</w:t>
      </w:r>
      <w:r>
        <w:rPr>
          <w:rFonts w:ascii="Verdana"/>
          <w:spacing w:val="-6"/>
          <w:sz w:val="20"/>
        </w:rPr>
        <w:t xml:space="preserve"> </w:t>
      </w:r>
      <w:r>
        <w:rPr>
          <w:rFonts w:ascii="Verdana"/>
          <w:sz w:val="20"/>
        </w:rPr>
        <w:t>of these showed they had been well documented using ICO templates. 1 was deemed serious enough to report to the ICO, this</w:t>
      </w:r>
      <w:r>
        <w:rPr>
          <w:rFonts w:ascii="Verdana"/>
          <w:spacing w:val="-8"/>
          <w:sz w:val="20"/>
        </w:rPr>
        <w:t xml:space="preserve"> </w:t>
      </w:r>
      <w:r>
        <w:rPr>
          <w:rFonts w:ascii="Verdana"/>
          <w:sz w:val="20"/>
        </w:rPr>
        <w:t>was</w:t>
      </w:r>
      <w:r>
        <w:rPr>
          <w:rFonts w:ascii="Verdana"/>
          <w:spacing w:val="-7"/>
          <w:sz w:val="20"/>
        </w:rPr>
        <w:t xml:space="preserve"> </w:t>
      </w:r>
      <w:r>
        <w:rPr>
          <w:rFonts w:ascii="Verdana"/>
          <w:sz w:val="20"/>
        </w:rPr>
        <w:t>done</w:t>
      </w:r>
      <w:r>
        <w:rPr>
          <w:rFonts w:ascii="Verdana"/>
          <w:spacing w:val="-7"/>
          <w:sz w:val="20"/>
        </w:rPr>
        <w:t xml:space="preserve"> </w:t>
      </w:r>
      <w:r>
        <w:rPr>
          <w:rFonts w:ascii="Verdana"/>
          <w:sz w:val="20"/>
        </w:rPr>
        <w:t>in</w:t>
      </w:r>
      <w:r>
        <w:rPr>
          <w:rFonts w:ascii="Verdana"/>
          <w:spacing w:val="-6"/>
          <w:sz w:val="20"/>
        </w:rPr>
        <w:t xml:space="preserve"> </w:t>
      </w:r>
      <w:r>
        <w:rPr>
          <w:rFonts w:ascii="Verdana"/>
          <w:sz w:val="20"/>
        </w:rPr>
        <w:t>the</w:t>
      </w:r>
      <w:r>
        <w:rPr>
          <w:rFonts w:ascii="Verdana"/>
          <w:spacing w:val="-6"/>
          <w:sz w:val="20"/>
        </w:rPr>
        <w:t xml:space="preserve"> </w:t>
      </w:r>
      <w:r>
        <w:rPr>
          <w:rFonts w:ascii="Verdana"/>
          <w:sz w:val="20"/>
        </w:rPr>
        <w:t>required</w:t>
      </w:r>
      <w:r>
        <w:rPr>
          <w:rFonts w:ascii="Verdana"/>
          <w:spacing w:val="-7"/>
          <w:sz w:val="20"/>
        </w:rPr>
        <w:t xml:space="preserve"> </w:t>
      </w:r>
      <w:r>
        <w:rPr>
          <w:rFonts w:ascii="Verdana"/>
          <w:sz w:val="20"/>
        </w:rPr>
        <w:t>timeframe.</w:t>
      </w:r>
      <w:r>
        <w:rPr>
          <w:rFonts w:ascii="Verdana"/>
          <w:spacing w:val="-6"/>
          <w:sz w:val="20"/>
        </w:rPr>
        <w:t xml:space="preserve"> </w:t>
      </w:r>
      <w:r>
        <w:rPr>
          <w:rFonts w:ascii="Verdana"/>
          <w:sz w:val="20"/>
        </w:rPr>
        <w:t>Which</w:t>
      </w:r>
      <w:r>
        <w:rPr>
          <w:rFonts w:ascii="Verdana"/>
          <w:spacing w:val="-6"/>
          <w:sz w:val="20"/>
        </w:rPr>
        <w:t xml:space="preserve"> </w:t>
      </w:r>
      <w:r>
        <w:rPr>
          <w:rFonts w:ascii="Verdana"/>
          <w:sz w:val="20"/>
        </w:rPr>
        <w:t>breaches</w:t>
      </w:r>
      <w:r>
        <w:rPr>
          <w:rFonts w:ascii="Verdana"/>
          <w:spacing w:val="-8"/>
          <w:sz w:val="20"/>
        </w:rPr>
        <w:t xml:space="preserve"> </w:t>
      </w:r>
      <w:r>
        <w:rPr>
          <w:rFonts w:ascii="Verdana"/>
          <w:sz w:val="20"/>
        </w:rPr>
        <w:t>and</w:t>
      </w:r>
      <w:r>
        <w:rPr>
          <w:rFonts w:ascii="Verdana"/>
          <w:spacing w:val="-7"/>
          <w:sz w:val="20"/>
        </w:rPr>
        <w:t xml:space="preserve"> </w:t>
      </w:r>
      <w:r>
        <w:rPr>
          <w:rFonts w:ascii="Verdana"/>
          <w:sz w:val="20"/>
        </w:rPr>
        <w:t>the level of detail provided reported to the Board has changed over time (See action Plan recommendation M1).</w:t>
      </w:r>
    </w:p>
    <w:p w14:paraId="77E2048D" w14:textId="77777777" w:rsidR="002055ED" w:rsidRDefault="004E70B5" w:rsidP="00CF3F68">
      <w:pPr>
        <w:pStyle w:val="ListParagraph"/>
        <w:numPr>
          <w:ilvl w:val="1"/>
          <w:numId w:val="42"/>
        </w:numPr>
        <w:tabs>
          <w:tab w:val="left" w:pos="828"/>
          <w:tab w:val="left" w:pos="830"/>
        </w:tabs>
        <w:spacing w:before="120"/>
        <w:ind w:right="272" w:hanging="720"/>
        <w:jc w:val="both"/>
        <w:rPr>
          <w:rFonts w:ascii="Verdana"/>
          <w:i/>
          <w:sz w:val="20"/>
        </w:rPr>
      </w:pPr>
      <w:r>
        <w:rPr>
          <w:rFonts w:ascii="Verdana"/>
          <w:i/>
          <w:sz w:val="20"/>
        </w:rPr>
        <w:t xml:space="preserve">Personal data was processed in accordance with the UK GDPR </w:t>
      </w:r>
      <w:r>
        <w:rPr>
          <w:rFonts w:ascii="Verdana"/>
          <w:i/>
          <w:spacing w:val="-2"/>
          <w:sz w:val="20"/>
        </w:rPr>
        <w:t>principles.</w:t>
      </w:r>
    </w:p>
    <w:p w14:paraId="77E2048E" w14:textId="77777777" w:rsidR="002055ED" w:rsidRDefault="004E70B5">
      <w:pPr>
        <w:spacing w:before="120"/>
        <w:ind w:left="830" w:right="271"/>
        <w:jc w:val="both"/>
        <w:rPr>
          <w:rFonts w:ascii="Verdana"/>
          <w:sz w:val="20"/>
        </w:rPr>
      </w:pPr>
      <w:r>
        <w:rPr>
          <w:rFonts w:ascii="Verdana"/>
          <w:sz w:val="20"/>
        </w:rPr>
        <w:t>This audit objective was partially achieved. There were privacy notices</w:t>
      </w:r>
      <w:r>
        <w:rPr>
          <w:rFonts w:ascii="Verdana"/>
          <w:spacing w:val="-7"/>
          <w:sz w:val="20"/>
        </w:rPr>
        <w:t xml:space="preserve"> </w:t>
      </w:r>
      <w:r>
        <w:rPr>
          <w:rFonts w:ascii="Verdana"/>
          <w:sz w:val="20"/>
        </w:rPr>
        <w:t>covering</w:t>
      </w:r>
      <w:r>
        <w:rPr>
          <w:rFonts w:ascii="Verdana"/>
          <w:spacing w:val="-6"/>
          <w:sz w:val="20"/>
        </w:rPr>
        <w:t xml:space="preserve"> </w:t>
      </w:r>
      <w:r>
        <w:rPr>
          <w:rFonts w:ascii="Verdana"/>
          <w:sz w:val="20"/>
        </w:rPr>
        <w:t>most</w:t>
      </w:r>
      <w:r>
        <w:rPr>
          <w:rFonts w:ascii="Verdana"/>
          <w:spacing w:val="-6"/>
          <w:sz w:val="20"/>
        </w:rPr>
        <w:t xml:space="preserve"> </w:t>
      </w:r>
      <w:r>
        <w:rPr>
          <w:rFonts w:ascii="Verdana"/>
          <w:sz w:val="20"/>
        </w:rPr>
        <w:t>of</w:t>
      </w:r>
      <w:r>
        <w:rPr>
          <w:rFonts w:ascii="Verdana"/>
          <w:spacing w:val="-6"/>
          <w:sz w:val="20"/>
        </w:rPr>
        <w:t xml:space="preserve"> </w:t>
      </w:r>
      <w:r>
        <w:rPr>
          <w:rFonts w:ascii="Verdana"/>
          <w:sz w:val="20"/>
        </w:rPr>
        <w:t>the</w:t>
      </w:r>
      <w:r>
        <w:rPr>
          <w:rFonts w:ascii="Verdana"/>
          <w:spacing w:val="-6"/>
          <w:sz w:val="20"/>
        </w:rPr>
        <w:t xml:space="preserve"> </w:t>
      </w:r>
      <w:r>
        <w:rPr>
          <w:rFonts w:ascii="Verdana"/>
          <w:sz w:val="20"/>
        </w:rPr>
        <w:t>customer</w:t>
      </w:r>
      <w:r>
        <w:rPr>
          <w:rFonts w:ascii="Verdana"/>
          <w:spacing w:val="-6"/>
          <w:sz w:val="20"/>
        </w:rPr>
        <w:t xml:space="preserve"> </w:t>
      </w:r>
      <w:r>
        <w:rPr>
          <w:rFonts w:ascii="Verdana"/>
          <w:sz w:val="20"/>
        </w:rPr>
        <w:t>and</w:t>
      </w:r>
      <w:r>
        <w:rPr>
          <w:rFonts w:ascii="Verdana"/>
          <w:spacing w:val="-6"/>
          <w:sz w:val="20"/>
        </w:rPr>
        <w:t xml:space="preserve"> </w:t>
      </w:r>
      <w:r>
        <w:rPr>
          <w:rFonts w:ascii="Verdana"/>
          <w:sz w:val="20"/>
        </w:rPr>
        <w:t>employee</w:t>
      </w:r>
      <w:r>
        <w:rPr>
          <w:rFonts w:ascii="Verdana"/>
          <w:spacing w:val="-6"/>
          <w:sz w:val="20"/>
        </w:rPr>
        <w:t xml:space="preserve"> </w:t>
      </w:r>
      <w:r>
        <w:rPr>
          <w:rFonts w:ascii="Verdana"/>
          <w:sz w:val="20"/>
        </w:rPr>
        <w:t>interactions with HLH, setting out how data would be processed and why the data was needed creating the basis for consent where required. There was no privacy notice for complaints although this was rectified during the audit.</w:t>
      </w:r>
    </w:p>
    <w:p w14:paraId="77E2048F" w14:textId="77777777" w:rsidR="002055ED" w:rsidRDefault="004E70B5">
      <w:pPr>
        <w:spacing w:before="122"/>
        <w:ind w:left="829" w:right="272"/>
        <w:jc w:val="both"/>
        <w:rPr>
          <w:rFonts w:ascii="Verdana"/>
          <w:sz w:val="20"/>
        </w:rPr>
      </w:pPr>
      <w:r>
        <w:rPr>
          <w:rFonts w:ascii="Verdana"/>
          <w:sz w:val="20"/>
        </w:rPr>
        <w:t>A sample of 7 systems used to process customer or employee information was reviewed against the UK GDPR principles. Overall, the systems were compliant with the principles particularly</w:t>
      </w:r>
      <w:r>
        <w:rPr>
          <w:rFonts w:ascii="Verdana"/>
          <w:spacing w:val="-7"/>
          <w:sz w:val="20"/>
        </w:rPr>
        <w:t xml:space="preserve"> </w:t>
      </w:r>
      <w:r>
        <w:rPr>
          <w:rFonts w:ascii="Verdana"/>
          <w:sz w:val="20"/>
        </w:rPr>
        <w:t>lawfulness,</w:t>
      </w:r>
      <w:r>
        <w:rPr>
          <w:rFonts w:ascii="Verdana"/>
          <w:spacing w:val="-7"/>
          <w:sz w:val="20"/>
        </w:rPr>
        <w:t xml:space="preserve"> </w:t>
      </w:r>
      <w:r>
        <w:rPr>
          <w:rFonts w:ascii="Verdana"/>
          <w:sz w:val="20"/>
        </w:rPr>
        <w:t>purpose</w:t>
      </w:r>
      <w:r>
        <w:rPr>
          <w:rFonts w:ascii="Verdana"/>
          <w:spacing w:val="-7"/>
          <w:sz w:val="20"/>
        </w:rPr>
        <w:t xml:space="preserve"> </w:t>
      </w:r>
      <w:r>
        <w:rPr>
          <w:rFonts w:ascii="Verdana"/>
          <w:sz w:val="20"/>
        </w:rPr>
        <w:t>limitation</w:t>
      </w:r>
      <w:r>
        <w:rPr>
          <w:rFonts w:ascii="Verdana"/>
          <w:spacing w:val="-7"/>
          <w:sz w:val="20"/>
        </w:rPr>
        <w:t xml:space="preserve"> </w:t>
      </w:r>
      <w:r>
        <w:rPr>
          <w:rFonts w:ascii="Verdana"/>
          <w:sz w:val="20"/>
        </w:rPr>
        <w:t>and</w:t>
      </w:r>
      <w:r>
        <w:rPr>
          <w:rFonts w:ascii="Verdana"/>
          <w:spacing w:val="-9"/>
          <w:sz w:val="20"/>
        </w:rPr>
        <w:t xml:space="preserve"> </w:t>
      </w:r>
      <w:r>
        <w:rPr>
          <w:rFonts w:ascii="Verdana"/>
          <w:sz w:val="20"/>
        </w:rPr>
        <w:t>data</w:t>
      </w:r>
      <w:r>
        <w:rPr>
          <w:rFonts w:ascii="Verdana"/>
          <w:spacing w:val="-6"/>
          <w:sz w:val="20"/>
        </w:rPr>
        <w:t xml:space="preserve"> </w:t>
      </w:r>
      <w:proofErr w:type="spellStart"/>
      <w:r>
        <w:rPr>
          <w:rFonts w:ascii="Verdana"/>
          <w:sz w:val="20"/>
        </w:rPr>
        <w:t>minimisation</w:t>
      </w:r>
      <w:proofErr w:type="spellEnd"/>
      <w:r>
        <w:rPr>
          <w:rFonts w:ascii="Verdana"/>
          <w:sz w:val="20"/>
        </w:rPr>
        <w:t>. Consent</w:t>
      </w:r>
      <w:r>
        <w:rPr>
          <w:rFonts w:ascii="Verdana"/>
          <w:spacing w:val="-9"/>
          <w:sz w:val="20"/>
        </w:rPr>
        <w:t xml:space="preserve"> </w:t>
      </w:r>
      <w:r>
        <w:rPr>
          <w:rFonts w:ascii="Verdana"/>
          <w:sz w:val="20"/>
        </w:rPr>
        <w:t>was</w:t>
      </w:r>
      <w:r>
        <w:rPr>
          <w:rFonts w:ascii="Verdana"/>
          <w:spacing w:val="-8"/>
          <w:sz w:val="20"/>
        </w:rPr>
        <w:t xml:space="preserve"> </w:t>
      </w:r>
      <w:r>
        <w:rPr>
          <w:rFonts w:ascii="Verdana"/>
          <w:sz w:val="20"/>
        </w:rPr>
        <w:t>obtained</w:t>
      </w:r>
      <w:r>
        <w:rPr>
          <w:rFonts w:ascii="Verdana"/>
          <w:spacing w:val="-9"/>
          <w:sz w:val="20"/>
        </w:rPr>
        <w:t xml:space="preserve"> </w:t>
      </w:r>
      <w:r>
        <w:rPr>
          <w:rFonts w:ascii="Verdana"/>
          <w:sz w:val="20"/>
        </w:rPr>
        <w:t>or</w:t>
      </w:r>
      <w:r>
        <w:rPr>
          <w:rFonts w:ascii="Verdana"/>
          <w:spacing w:val="-8"/>
          <w:sz w:val="20"/>
        </w:rPr>
        <w:t xml:space="preserve"> </w:t>
      </w:r>
      <w:r>
        <w:rPr>
          <w:rFonts w:ascii="Verdana"/>
          <w:sz w:val="20"/>
        </w:rPr>
        <w:t>purpose</w:t>
      </w:r>
      <w:r>
        <w:rPr>
          <w:rFonts w:ascii="Verdana"/>
          <w:spacing w:val="-8"/>
          <w:sz w:val="20"/>
        </w:rPr>
        <w:t xml:space="preserve"> </w:t>
      </w:r>
      <w:r>
        <w:rPr>
          <w:rFonts w:ascii="Verdana"/>
          <w:sz w:val="20"/>
        </w:rPr>
        <w:t>was</w:t>
      </w:r>
      <w:r>
        <w:rPr>
          <w:rFonts w:ascii="Verdana"/>
          <w:spacing w:val="-8"/>
          <w:sz w:val="20"/>
        </w:rPr>
        <w:t xml:space="preserve"> </w:t>
      </w:r>
      <w:r>
        <w:rPr>
          <w:rFonts w:ascii="Verdana"/>
          <w:sz w:val="20"/>
        </w:rPr>
        <w:t>specified</w:t>
      </w:r>
      <w:r>
        <w:rPr>
          <w:rFonts w:ascii="Verdana"/>
          <w:spacing w:val="-8"/>
          <w:sz w:val="20"/>
        </w:rPr>
        <w:t xml:space="preserve"> </w:t>
      </w:r>
      <w:r>
        <w:rPr>
          <w:rFonts w:ascii="Verdana"/>
          <w:sz w:val="20"/>
        </w:rPr>
        <w:t>e.g.</w:t>
      </w:r>
      <w:r>
        <w:rPr>
          <w:rFonts w:ascii="Verdana"/>
          <w:spacing w:val="-8"/>
          <w:sz w:val="20"/>
        </w:rPr>
        <w:t xml:space="preserve"> </w:t>
      </w:r>
      <w:r>
        <w:rPr>
          <w:rFonts w:ascii="Verdana"/>
          <w:sz w:val="20"/>
        </w:rPr>
        <w:t>a</w:t>
      </w:r>
      <w:r>
        <w:rPr>
          <w:rFonts w:ascii="Verdana"/>
          <w:spacing w:val="-9"/>
          <w:sz w:val="20"/>
        </w:rPr>
        <w:t xml:space="preserve"> </w:t>
      </w:r>
      <w:r>
        <w:rPr>
          <w:rFonts w:ascii="Verdana"/>
          <w:sz w:val="20"/>
        </w:rPr>
        <w:t>contractual relationship,</w:t>
      </w:r>
      <w:r>
        <w:rPr>
          <w:rFonts w:ascii="Verdana"/>
          <w:spacing w:val="-18"/>
          <w:sz w:val="20"/>
        </w:rPr>
        <w:t xml:space="preserve"> </w:t>
      </w:r>
      <w:r>
        <w:rPr>
          <w:rFonts w:ascii="Verdana"/>
          <w:sz w:val="20"/>
        </w:rPr>
        <w:t>and</w:t>
      </w:r>
      <w:r>
        <w:rPr>
          <w:rFonts w:ascii="Verdana"/>
          <w:spacing w:val="-18"/>
          <w:sz w:val="20"/>
        </w:rPr>
        <w:t xml:space="preserve"> </w:t>
      </w:r>
      <w:r>
        <w:rPr>
          <w:rFonts w:ascii="Verdana"/>
          <w:sz w:val="20"/>
        </w:rPr>
        <w:t>as</w:t>
      </w:r>
      <w:r>
        <w:rPr>
          <w:rFonts w:ascii="Verdana"/>
          <w:spacing w:val="-17"/>
          <w:sz w:val="20"/>
        </w:rPr>
        <w:t xml:space="preserve"> </w:t>
      </w:r>
      <w:r>
        <w:rPr>
          <w:rFonts w:ascii="Verdana"/>
          <w:sz w:val="20"/>
        </w:rPr>
        <w:t>referred</w:t>
      </w:r>
      <w:r>
        <w:rPr>
          <w:rFonts w:ascii="Verdana"/>
          <w:spacing w:val="-18"/>
          <w:sz w:val="20"/>
        </w:rPr>
        <w:t xml:space="preserve"> </w:t>
      </w:r>
      <w:r>
        <w:rPr>
          <w:rFonts w:ascii="Verdana"/>
          <w:sz w:val="20"/>
        </w:rPr>
        <w:t>to</w:t>
      </w:r>
      <w:r>
        <w:rPr>
          <w:rFonts w:ascii="Verdana"/>
          <w:spacing w:val="-17"/>
          <w:sz w:val="20"/>
        </w:rPr>
        <w:t xml:space="preserve"> </w:t>
      </w:r>
      <w:r>
        <w:rPr>
          <w:rFonts w:ascii="Verdana"/>
          <w:sz w:val="20"/>
        </w:rPr>
        <w:t>above</w:t>
      </w:r>
      <w:r>
        <w:rPr>
          <w:rFonts w:ascii="Verdana"/>
          <w:spacing w:val="-18"/>
          <w:sz w:val="20"/>
        </w:rPr>
        <w:t xml:space="preserve"> </w:t>
      </w:r>
      <w:r>
        <w:rPr>
          <w:rFonts w:ascii="Verdana"/>
          <w:sz w:val="20"/>
        </w:rPr>
        <w:t>privacy</w:t>
      </w:r>
      <w:r>
        <w:rPr>
          <w:rFonts w:ascii="Verdana"/>
          <w:spacing w:val="-18"/>
          <w:sz w:val="20"/>
        </w:rPr>
        <w:t xml:space="preserve"> </w:t>
      </w:r>
      <w:r>
        <w:rPr>
          <w:rFonts w:ascii="Verdana"/>
          <w:sz w:val="20"/>
        </w:rPr>
        <w:t>notices</w:t>
      </w:r>
      <w:r>
        <w:rPr>
          <w:rFonts w:ascii="Verdana"/>
          <w:spacing w:val="-17"/>
          <w:sz w:val="20"/>
        </w:rPr>
        <w:t xml:space="preserve"> </w:t>
      </w:r>
      <w:r>
        <w:rPr>
          <w:rFonts w:ascii="Verdana"/>
          <w:sz w:val="20"/>
        </w:rPr>
        <w:t>covered</w:t>
      </w:r>
      <w:r>
        <w:rPr>
          <w:rFonts w:ascii="Verdana"/>
          <w:spacing w:val="-18"/>
          <w:sz w:val="20"/>
        </w:rPr>
        <w:t xml:space="preserve"> </w:t>
      </w:r>
      <w:r>
        <w:rPr>
          <w:rFonts w:ascii="Verdana"/>
          <w:sz w:val="20"/>
        </w:rPr>
        <w:t>how data</w:t>
      </w:r>
      <w:r>
        <w:rPr>
          <w:rFonts w:ascii="Verdana"/>
          <w:spacing w:val="-7"/>
          <w:sz w:val="20"/>
        </w:rPr>
        <w:t xml:space="preserve"> </w:t>
      </w:r>
      <w:r>
        <w:rPr>
          <w:rFonts w:ascii="Verdana"/>
          <w:sz w:val="20"/>
        </w:rPr>
        <w:t>would</w:t>
      </w:r>
      <w:r>
        <w:rPr>
          <w:rFonts w:ascii="Verdana"/>
          <w:spacing w:val="-7"/>
          <w:sz w:val="20"/>
        </w:rPr>
        <w:t xml:space="preserve"> </w:t>
      </w:r>
      <w:r>
        <w:rPr>
          <w:rFonts w:ascii="Verdana"/>
          <w:sz w:val="20"/>
        </w:rPr>
        <w:t>be</w:t>
      </w:r>
      <w:r>
        <w:rPr>
          <w:rFonts w:ascii="Verdana"/>
          <w:spacing w:val="-6"/>
          <w:sz w:val="20"/>
        </w:rPr>
        <w:t xml:space="preserve"> </w:t>
      </w:r>
      <w:r>
        <w:rPr>
          <w:rFonts w:ascii="Verdana"/>
          <w:sz w:val="20"/>
        </w:rPr>
        <w:t>used.</w:t>
      </w:r>
      <w:r>
        <w:rPr>
          <w:rFonts w:ascii="Verdana"/>
          <w:spacing w:val="-7"/>
          <w:sz w:val="20"/>
        </w:rPr>
        <w:t xml:space="preserve"> </w:t>
      </w:r>
      <w:r>
        <w:rPr>
          <w:rFonts w:ascii="Verdana"/>
          <w:sz w:val="20"/>
        </w:rPr>
        <w:t>Data</w:t>
      </w:r>
      <w:r>
        <w:rPr>
          <w:rFonts w:ascii="Verdana"/>
          <w:spacing w:val="-7"/>
          <w:sz w:val="20"/>
        </w:rPr>
        <w:t xml:space="preserve"> </w:t>
      </w:r>
      <w:r>
        <w:rPr>
          <w:rFonts w:ascii="Verdana"/>
          <w:sz w:val="20"/>
        </w:rPr>
        <w:t>held</w:t>
      </w:r>
      <w:r>
        <w:rPr>
          <w:rFonts w:ascii="Verdana"/>
          <w:spacing w:val="-7"/>
          <w:sz w:val="20"/>
        </w:rPr>
        <w:t xml:space="preserve"> </w:t>
      </w:r>
      <w:r>
        <w:rPr>
          <w:rFonts w:ascii="Verdana"/>
          <w:sz w:val="20"/>
        </w:rPr>
        <w:t>was</w:t>
      </w:r>
      <w:r>
        <w:rPr>
          <w:rFonts w:ascii="Verdana"/>
          <w:spacing w:val="-8"/>
          <w:sz w:val="20"/>
        </w:rPr>
        <w:t xml:space="preserve"> </w:t>
      </w:r>
      <w:r>
        <w:rPr>
          <w:rFonts w:ascii="Verdana"/>
          <w:sz w:val="20"/>
        </w:rPr>
        <w:t>necessary</w:t>
      </w:r>
      <w:r>
        <w:rPr>
          <w:rFonts w:ascii="Verdana"/>
          <w:spacing w:val="-6"/>
          <w:sz w:val="20"/>
        </w:rPr>
        <w:t xml:space="preserve"> </w:t>
      </w:r>
      <w:r>
        <w:rPr>
          <w:rFonts w:ascii="Verdana"/>
          <w:sz w:val="20"/>
        </w:rPr>
        <w:t>for</w:t>
      </w:r>
      <w:r>
        <w:rPr>
          <w:rFonts w:ascii="Verdana"/>
          <w:spacing w:val="-6"/>
          <w:sz w:val="20"/>
        </w:rPr>
        <w:t xml:space="preserve"> </w:t>
      </w:r>
      <w:r>
        <w:rPr>
          <w:rFonts w:ascii="Verdana"/>
          <w:sz w:val="20"/>
        </w:rPr>
        <w:t>the</w:t>
      </w:r>
      <w:r>
        <w:rPr>
          <w:rFonts w:ascii="Verdana"/>
          <w:spacing w:val="-6"/>
          <w:sz w:val="20"/>
        </w:rPr>
        <w:t xml:space="preserve"> </w:t>
      </w:r>
      <w:r>
        <w:rPr>
          <w:rFonts w:ascii="Verdana"/>
          <w:sz w:val="20"/>
        </w:rPr>
        <w:t>activity.</w:t>
      </w:r>
      <w:r>
        <w:rPr>
          <w:rFonts w:ascii="Verdana"/>
          <w:spacing w:val="-6"/>
          <w:sz w:val="20"/>
        </w:rPr>
        <w:t xml:space="preserve"> </w:t>
      </w:r>
      <w:r>
        <w:rPr>
          <w:rFonts w:ascii="Verdana"/>
          <w:sz w:val="20"/>
        </w:rPr>
        <w:t xml:space="preserve">For accuracy </w:t>
      </w:r>
      <w:proofErr w:type="gramStart"/>
      <w:r>
        <w:rPr>
          <w:rFonts w:ascii="Verdana"/>
          <w:sz w:val="20"/>
        </w:rPr>
        <w:t>the majority of</w:t>
      </w:r>
      <w:proofErr w:type="gramEnd"/>
      <w:r>
        <w:rPr>
          <w:rFonts w:ascii="Verdana"/>
          <w:sz w:val="20"/>
        </w:rPr>
        <w:t xml:space="preserve"> data was entered by customers or employees and in the main was basic contact details.</w:t>
      </w:r>
    </w:p>
    <w:p w14:paraId="77E20490" w14:textId="77777777" w:rsidR="002055ED" w:rsidRDefault="004E70B5">
      <w:pPr>
        <w:spacing w:before="120"/>
        <w:ind w:left="830" w:right="272" w:hanging="1"/>
        <w:jc w:val="both"/>
        <w:rPr>
          <w:rFonts w:ascii="Verdana"/>
          <w:sz w:val="20"/>
        </w:rPr>
      </w:pPr>
      <w:r>
        <w:rPr>
          <w:rFonts w:ascii="Verdana"/>
          <w:sz w:val="20"/>
        </w:rPr>
        <w:t xml:space="preserve">However, scope for further improvement was identified, specifically on the principles of storage limitation and integrity &amp; </w:t>
      </w:r>
      <w:r>
        <w:rPr>
          <w:rFonts w:ascii="Verdana"/>
          <w:spacing w:val="-2"/>
          <w:sz w:val="20"/>
        </w:rPr>
        <w:t>security:</w:t>
      </w:r>
    </w:p>
    <w:p w14:paraId="77E20491" w14:textId="77777777" w:rsidR="002055ED" w:rsidRDefault="004E70B5" w:rsidP="00CF3F68">
      <w:pPr>
        <w:pStyle w:val="ListParagraph"/>
        <w:numPr>
          <w:ilvl w:val="2"/>
          <w:numId w:val="42"/>
        </w:numPr>
        <w:tabs>
          <w:tab w:val="left" w:pos="1188"/>
          <w:tab w:val="left" w:pos="1190"/>
        </w:tabs>
        <w:spacing w:before="119"/>
        <w:ind w:right="273" w:hanging="361"/>
        <w:jc w:val="both"/>
        <w:rPr>
          <w:rFonts w:ascii="Verdana" w:hAnsi="Verdana"/>
          <w:sz w:val="20"/>
        </w:rPr>
      </w:pPr>
      <w:r>
        <w:rPr>
          <w:rFonts w:ascii="Verdana" w:hAnsi="Verdana"/>
          <w:sz w:val="20"/>
        </w:rPr>
        <w:t>Data being held longer than required indicating a lack of adherence to retention schedules.</w:t>
      </w:r>
    </w:p>
    <w:p w14:paraId="77E20492" w14:textId="77777777" w:rsidR="002055ED" w:rsidRDefault="004E70B5" w:rsidP="00CF3F68">
      <w:pPr>
        <w:pStyle w:val="ListParagraph"/>
        <w:numPr>
          <w:ilvl w:val="2"/>
          <w:numId w:val="42"/>
        </w:numPr>
        <w:tabs>
          <w:tab w:val="left" w:pos="1190"/>
        </w:tabs>
        <w:ind w:right="273"/>
        <w:jc w:val="both"/>
        <w:rPr>
          <w:rFonts w:ascii="Verdana" w:hAnsi="Verdana"/>
          <w:sz w:val="20"/>
        </w:rPr>
      </w:pPr>
      <w:r>
        <w:rPr>
          <w:rFonts w:ascii="Verdana" w:hAnsi="Verdana"/>
          <w:sz w:val="20"/>
        </w:rPr>
        <w:t>The ability on 1 system for all staff users to change the personal details of other users, for example changing access permissions</w:t>
      </w:r>
      <w:r>
        <w:rPr>
          <w:rFonts w:ascii="Verdana" w:hAnsi="Verdana"/>
          <w:spacing w:val="-7"/>
          <w:sz w:val="20"/>
        </w:rPr>
        <w:t xml:space="preserve"> </w:t>
      </w:r>
      <w:r>
        <w:rPr>
          <w:rFonts w:ascii="Verdana" w:hAnsi="Verdana"/>
          <w:sz w:val="20"/>
        </w:rPr>
        <w:t>and</w:t>
      </w:r>
      <w:r>
        <w:rPr>
          <w:rFonts w:ascii="Verdana" w:hAnsi="Verdana"/>
          <w:spacing w:val="-7"/>
          <w:sz w:val="20"/>
        </w:rPr>
        <w:t xml:space="preserve"> </w:t>
      </w:r>
      <w:r>
        <w:rPr>
          <w:rFonts w:ascii="Verdana" w:hAnsi="Verdana"/>
          <w:sz w:val="20"/>
        </w:rPr>
        <w:t>deleting</w:t>
      </w:r>
      <w:r>
        <w:rPr>
          <w:rFonts w:ascii="Verdana" w:hAnsi="Verdana"/>
          <w:spacing w:val="-6"/>
          <w:sz w:val="20"/>
        </w:rPr>
        <w:t xml:space="preserve"> </w:t>
      </w:r>
      <w:r>
        <w:rPr>
          <w:rFonts w:ascii="Verdana" w:hAnsi="Verdana"/>
          <w:sz w:val="20"/>
        </w:rPr>
        <w:t>users</w:t>
      </w:r>
      <w:r>
        <w:rPr>
          <w:rFonts w:ascii="Verdana" w:hAnsi="Verdana"/>
          <w:spacing w:val="-7"/>
          <w:sz w:val="20"/>
        </w:rPr>
        <w:t xml:space="preserve"> </w:t>
      </w:r>
      <w:r>
        <w:rPr>
          <w:rFonts w:ascii="Verdana" w:hAnsi="Verdana"/>
          <w:sz w:val="20"/>
        </w:rPr>
        <w:t>which</w:t>
      </w:r>
      <w:r>
        <w:rPr>
          <w:rFonts w:ascii="Verdana" w:hAnsi="Verdana"/>
          <w:spacing w:val="-7"/>
          <w:sz w:val="20"/>
        </w:rPr>
        <w:t xml:space="preserve"> </w:t>
      </w:r>
      <w:r>
        <w:rPr>
          <w:rFonts w:ascii="Verdana" w:hAnsi="Verdana"/>
          <w:sz w:val="20"/>
        </w:rPr>
        <w:t>would</w:t>
      </w:r>
      <w:r>
        <w:rPr>
          <w:rFonts w:ascii="Verdana" w:hAnsi="Verdana"/>
          <w:spacing w:val="-6"/>
          <w:sz w:val="20"/>
        </w:rPr>
        <w:t xml:space="preserve"> </w:t>
      </w:r>
      <w:r>
        <w:rPr>
          <w:rFonts w:ascii="Verdana" w:hAnsi="Verdana"/>
          <w:sz w:val="20"/>
        </w:rPr>
        <w:t>allow</w:t>
      </w:r>
      <w:r>
        <w:rPr>
          <w:rFonts w:ascii="Verdana" w:hAnsi="Verdana"/>
          <w:spacing w:val="-6"/>
          <w:sz w:val="20"/>
        </w:rPr>
        <w:t xml:space="preserve"> </w:t>
      </w:r>
      <w:r>
        <w:rPr>
          <w:rFonts w:ascii="Verdana" w:hAnsi="Verdana"/>
          <w:sz w:val="20"/>
        </w:rPr>
        <w:t>some</w:t>
      </w:r>
      <w:r>
        <w:rPr>
          <w:rFonts w:ascii="Verdana" w:hAnsi="Verdana"/>
          <w:spacing w:val="-7"/>
          <w:sz w:val="20"/>
        </w:rPr>
        <w:t xml:space="preserve"> </w:t>
      </w:r>
      <w:r>
        <w:rPr>
          <w:rFonts w:ascii="Verdana" w:hAnsi="Verdana"/>
          <w:sz w:val="20"/>
        </w:rPr>
        <w:t xml:space="preserve">users unnecessary access and control over other users’ personal </w:t>
      </w:r>
      <w:r>
        <w:rPr>
          <w:rFonts w:ascii="Verdana" w:hAnsi="Verdana"/>
          <w:spacing w:val="-2"/>
          <w:sz w:val="20"/>
        </w:rPr>
        <w:t>data.</w:t>
      </w:r>
    </w:p>
    <w:p w14:paraId="77E20493" w14:textId="77777777" w:rsidR="002055ED" w:rsidRDefault="004E70B5" w:rsidP="00CF3F68">
      <w:pPr>
        <w:pStyle w:val="ListParagraph"/>
        <w:numPr>
          <w:ilvl w:val="2"/>
          <w:numId w:val="42"/>
        </w:numPr>
        <w:tabs>
          <w:tab w:val="left" w:pos="1190"/>
        </w:tabs>
        <w:ind w:right="273"/>
        <w:jc w:val="both"/>
        <w:rPr>
          <w:rFonts w:ascii="Verdana" w:hAnsi="Verdana"/>
          <w:sz w:val="20"/>
        </w:rPr>
      </w:pPr>
      <w:r>
        <w:rPr>
          <w:rFonts w:ascii="Verdana" w:hAnsi="Verdana"/>
          <w:sz w:val="20"/>
        </w:rPr>
        <w:t>Sharing personal data via email which was less secure than other methods and increasing the risk of a data breach.</w:t>
      </w:r>
    </w:p>
    <w:p w14:paraId="77E20494" w14:textId="77777777" w:rsidR="002055ED" w:rsidRDefault="002055ED">
      <w:pPr>
        <w:pStyle w:val="BodyText"/>
        <w:spacing w:before="209"/>
        <w:rPr>
          <w:rFonts w:ascii="Verdana"/>
          <w:sz w:val="20"/>
        </w:rPr>
      </w:pPr>
    </w:p>
    <w:p w14:paraId="77E20495" w14:textId="77777777" w:rsidR="002055ED" w:rsidRDefault="004E70B5">
      <w:pPr>
        <w:jc w:val="right"/>
        <w:rPr>
          <w:rFonts w:ascii="Verdana"/>
          <w:sz w:val="20"/>
        </w:rPr>
      </w:pPr>
      <w:r>
        <w:rPr>
          <w:rFonts w:ascii="Verdana"/>
          <w:spacing w:val="-10"/>
          <w:sz w:val="20"/>
        </w:rPr>
        <w:t>1</w:t>
      </w:r>
    </w:p>
    <w:p w14:paraId="77E20496" w14:textId="77777777" w:rsidR="002055ED" w:rsidRDefault="004E70B5" w:rsidP="00CF3F68">
      <w:pPr>
        <w:pStyle w:val="ListParagraph"/>
        <w:numPr>
          <w:ilvl w:val="2"/>
          <w:numId w:val="42"/>
        </w:numPr>
        <w:tabs>
          <w:tab w:val="left" w:pos="1188"/>
        </w:tabs>
        <w:spacing w:before="102"/>
        <w:ind w:left="1188" w:right="359"/>
        <w:jc w:val="both"/>
        <w:rPr>
          <w:rFonts w:ascii="Verdana" w:hAnsi="Verdana"/>
          <w:sz w:val="20"/>
        </w:rPr>
      </w:pPr>
      <w:r>
        <w:br w:type="column"/>
      </w:r>
      <w:r>
        <w:rPr>
          <w:rFonts w:ascii="Verdana" w:hAnsi="Verdana"/>
          <w:sz w:val="20"/>
        </w:rPr>
        <w:t xml:space="preserve">Holding data off the system unnecessarily for example paper copies of data </w:t>
      </w:r>
      <w:proofErr w:type="gramStart"/>
      <w:r>
        <w:rPr>
          <w:rFonts w:ascii="Verdana" w:hAnsi="Verdana"/>
          <w:sz w:val="20"/>
        </w:rPr>
        <w:t>entered into</w:t>
      </w:r>
      <w:proofErr w:type="gramEnd"/>
      <w:r>
        <w:rPr>
          <w:rFonts w:ascii="Verdana" w:hAnsi="Verdana"/>
          <w:sz w:val="20"/>
        </w:rPr>
        <w:t xml:space="preserve"> the system.</w:t>
      </w:r>
    </w:p>
    <w:p w14:paraId="77E20497" w14:textId="77777777" w:rsidR="002055ED" w:rsidRDefault="004E70B5" w:rsidP="00CF3F68">
      <w:pPr>
        <w:pStyle w:val="ListParagraph"/>
        <w:numPr>
          <w:ilvl w:val="2"/>
          <w:numId w:val="42"/>
        </w:numPr>
        <w:tabs>
          <w:tab w:val="left" w:pos="1188"/>
        </w:tabs>
        <w:ind w:left="1188" w:right="361"/>
        <w:jc w:val="both"/>
        <w:rPr>
          <w:rFonts w:ascii="Verdana" w:hAnsi="Verdana"/>
          <w:sz w:val="20"/>
        </w:rPr>
      </w:pPr>
      <w:r>
        <w:rPr>
          <w:rFonts w:ascii="Verdana" w:hAnsi="Verdana"/>
          <w:sz w:val="20"/>
        </w:rPr>
        <w:t xml:space="preserve">On 1 system a key field (date of birth) was optional which raised the risk of customers having access to inappropriate </w:t>
      </w:r>
      <w:r>
        <w:rPr>
          <w:rFonts w:ascii="Verdana" w:hAnsi="Verdana"/>
          <w:spacing w:val="-2"/>
          <w:sz w:val="20"/>
        </w:rPr>
        <w:t>content.</w:t>
      </w:r>
    </w:p>
    <w:p w14:paraId="77E20498" w14:textId="77777777" w:rsidR="002055ED" w:rsidRDefault="004E70B5">
      <w:pPr>
        <w:spacing w:before="117"/>
        <w:ind w:left="827" w:right="359"/>
        <w:jc w:val="both"/>
        <w:rPr>
          <w:rFonts w:ascii="Verdana"/>
          <w:sz w:val="20"/>
        </w:rPr>
      </w:pPr>
      <w:r>
        <w:rPr>
          <w:rFonts w:ascii="Verdana"/>
          <w:sz w:val="20"/>
        </w:rPr>
        <w:t>Enquiries with a sample of 6 HLH sites confirmed that whilst mostly compliant, there were instances where data was held off the systems (e.g. in hard copy or on personal or shared drives) unnecessarily and for longer than required. (See Action Plan Recommendation M4)</w:t>
      </w:r>
    </w:p>
    <w:p w14:paraId="77E20499" w14:textId="77777777" w:rsidR="002055ED" w:rsidRDefault="004E70B5">
      <w:pPr>
        <w:spacing w:before="120"/>
        <w:ind w:left="826" w:right="361" w:firstLine="1"/>
        <w:jc w:val="both"/>
        <w:rPr>
          <w:rFonts w:ascii="Verdana" w:hAnsi="Verdana"/>
          <w:sz w:val="20"/>
        </w:rPr>
      </w:pPr>
      <w:r>
        <w:rPr>
          <w:rFonts w:ascii="Verdana" w:hAnsi="Verdana"/>
          <w:sz w:val="20"/>
        </w:rPr>
        <w:t>Third party providers were used to process data on HLH’s behalf for example platforms used to take payments or collecting data via surveys. The list of those used was not up to date, not all of these</w:t>
      </w:r>
      <w:r>
        <w:rPr>
          <w:rFonts w:ascii="Verdana" w:hAnsi="Verdana"/>
          <w:spacing w:val="-14"/>
          <w:sz w:val="20"/>
        </w:rPr>
        <w:t xml:space="preserve"> </w:t>
      </w:r>
      <w:r>
        <w:rPr>
          <w:rFonts w:ascii="Verdana" w:hAnsi="Verdana"/>
          <w:sz w:val="20"/>
        </w:rPr>
        <w:t>were</w:t>
      </w:r>
      <w:r>
        <w:rPr>
          <w:rFonts w:ascii="Verdana" w:hAnsi="Verdana"/>
          <w:spacing w:val="-14"/>
          <w:sz w:val="20"/>
        </w:rPr>
        <w:t xml:space="preserve"> </w:t>
      </w:r>
      <w:r>
        <w:rPr>
          <w:rFonts w:ascii="Verdana" w:hAnsi="Verdana"/>
          <w:sz w:val="20"/>
        </w:rPr>
        <w:t>covered</w:t>
      </w:r>
      <w:r>
        <w:rPr>
          <w:rFonts w:ascii="Verdana" w:hAnsi="Verdana"/>
          <w:spacing w:val="-14"/>
          <w:sz w:val="20"/>
        </w:rPr>
        <w:t xml:space="preserve"> </w:t>
      </w:r>
      <w:r>
        <w:rPr>
          <w:rFonts w:ascii="Verdana" w:hAnsi="Verdana"/>
          <w:sz w:val="20"/>
        </w:rPr>
        <w:t>by</w:t>
      </w:r>
      <w:r>
        <w:rPr>
          <w:rFonts w:ascii="Verdana" w:hAnsi="Verdana"/>
          <w:spacing w:val="-15"/>
          <w:sz w:val="20"/>
        </w:rPr>
        <w:t xml:space="preserve"> </w:t>
      </w:r>
      <w:r>
        <w:rPr>
          <w:rFonts w:ascii="Verdana" w:hAnsi="Verdana"/>
          <w:sz w:val="20"/>
        </w:rPr>
        <w:t>a</w:t>
      </w:r>
      <w:r>
        <w:rPr>
          <w:rFonts w:ascii="Verdana" w:hAnsi="Verdana"/>
          <w:spacing w:val="-13"/>
          <w:sz w:val="20"/>
        </w:rPr>
        <w:t xml:space="preserve"> </w:t>
      </w:r>
      <w:r>
        <w:rPr>
          <w:rFonts w:ascii="Verdana" w:hAnsi="Verdana"/>
          <w:sz w:val="20"/>
        </w:rPr>
        <w:t>formal</w:t>
      </w:r>
      <w:r>
        <w:rPr>
          <w:rFonts w:ascii="Verdana" w:hAnsi="Verdana"/>
          <w:spacing w:val="-14"/>
          <w:sz w:val="20"/>
        </w:rPr>
        <w:t xml:space="preserve"> </w:t>
      </w:r>
      <w:r>
        <w:rPr>
          <w:rFonts w:ascii="Verdana" w:hAnsi="Verdana"/>
          <w:sz w:val="20"/>
        </w:rPr>
        <w:t>contract</w:t>
      </w:r>
      <w:r>
        <w:rPr>
          <w:rFonts w:ascii="Verdana" w:hAnsi="Verdana"/>
          <w:spacing w:val="-13"/>
          <w:sz w:val="20"/>
        </w:rPr>
        <w:t xml:space="preserve"> </w:t>
      </w:r>
      <w:r>
        <w:rPr>
          <w:rFonts w:ascii="Verdana" w:hAnsi="Verdana"/>
          <w:sz w:val="20"/>
        </w:rPr>
        <w:t>or</w:t>
      </w:r>
      <w:r>
        <w:rPr>
          <w:rFonts w:ascii="Verdana" w:hAnsi="Verdana"/>
          <w:spacing w:val="-13"/>
          <w:sz w:val="20"/>
        </w:rPr>
        <w:t xml:space="preserve"> </w:t>
      </w:r>
      <w:r>
        <w:rPr>
          <w:rFonts w:ascii="Verdana" w:hAnsi="Verdana"/>
          <w:sz w:val="20"/>
        </w:rPr>
        <w:t>agreement,</w:t>
      </w:r>
      <w:r>
        <w:rPr>
          <w:rFonts w:ascii="Verdana" w:hAnsi="Verdana"/>
          <w:spacing w:val="-14"/>
          <w:sz w:val="20"/>
        </w:rPr>
        <w:t xml:space="preserve"> </w:t>
      </w:r>
      <w:r>
        <w:rPr>
          <w:rFonts w:ascii="Verdana" w:hAnsi="Verdana"/>
          <w:sz w:val="20"/>
        </w:rPr>
        <w:t>and</w:t>
      </w:r>
      <w:r>
        <w:rPr>
          <w:rFonts w:ascii="Verdana" w:hAnsi="Verdana"/>
          <w:spacing w:val="-13"/>
          <w:sz w:val="20"/>
        </w:rPr>
        <w:t xml:space="preserve"> </w:t>
      </w:r>
      <w:r>
        <w:rPr>
          <w:rFonts w:ascii="Verdana" w:hAnsi="Verdana"/>
          <w:sz w:val="20"/>
        </w:rPr>
        <w:t>it</w:t>
      </w:r>
      <w:r>
        <w:rPr>
          <w:rFonts w:ascii="Verdana" w:hAnsi="Verdana"/>
          <w:spacing w:val="-15"/>
          <w:sz w:val="20"/>
        </w:rPr>
        <w:t xml:space="preserve"> </w:t>
      </w:r>
      <w:r>
        <w:rPr>
          <w:rFonts w:ascii="Verdana" w:hAnsi="Verdana"/>
          <w:sz w:val="20"/>
        </w:rPr>
        <w:t>was not</w:t>
      </w:r>
      <w:r>
        <w:rPr>
          <w:rFonts w:ascii="Verdana" w:hAnsi="Verdana"/>
          <w:spacing w:val="-12"/>
          <w:sz w:val="20"/>
        </w:rPr>
        <w:t xml:space="preserve"> </w:t>
      </w:r>
      <w:r>
        <w:rPr>
          <w:rFonts w:ascii="Verdana" w:hAnsi="Verdana"/>
          <w:sz w:val="20"/>
        </w:rPr>
        <w:t>clear</w:t>
      </w:r>
      <w:r>
        <w:rPr>
          <w:rFonts w:ascii="Verdana" w:hAnsi="Verdana"/>
          <w:spacing w:val="-13"/>
          <w:sz w:val="20"/>
        </w:rPr>
        <w:t xml:space="preserve"> </w:t>
      </w:r>
      <w:r>
        <w:rPr>
          <w:rFonts w:ascii="Verdana" w:hAnsi="Verdana"/>
          <w:sz w:val="20"/>
        </w:rPr>
        <w:t>to</w:t>
      </w:r>
      <w:r>
        <w:rPr>
          <w:rFonts w:ascii="Verdana" w:hAnsi="Verdana"/>
          <w:spacing w:val="-14"/>
          <w:sz w:val="20"/>
        </w:rPr>
        <w:t xml:space="preserve"> </w:t>
      </w:r>
      <w:r>
        <w:rPr>
          <w:rFonts w:ascii="Verdana" w:hAnsi="Verdana"/>
          <w:sz w:val="20"/>
        </w:rPr>
        <w:t>customers</w:t>
      </w:r>
      <w:r>
        <w:rPr>
          <w:rFonts w:ascii="Verdana" w:hAnsi="Verdana"/>
          <w:spacing w:val="-14"/>
          <w:sz w:val="20"/>
        </w:rPr>
        <w:t xml:space="preserve"> </w:t>
      </w:r>
      <w:r>
        <w:rPr>
          <w:rFonts w:ascii="Verdana" w:hAnsi="Verdana"/>
          <w:sz w:val="20"/>
        </w:rPr>
        <w:t>what</w:t>
      </w:r>
      <w:r>
        <w:rPr>
          <w:rFonts w:ascii="Verdana" w:hAnsi="Verdana"/>
          <w:spacing w:val="-12"/>
          <w:sz w:val="20"/>
        </w:rPr>
        <w:t xml:space="preserve"> </w:t>
      </w:r>
      <w:r>
        <w:rPr>
          <w:rFonts w:ascii="Verdana" w:hAnsi="Verdana"/>
          <w:sz w:val="20"/>
        </w:rPr>
        <w:t>data</w:t>
      </w:r>
      <w:r>
        <w:rPr>
          <w:rFonts w:ascii="Verdana" w:hAnsi="Verdana"/>
          <w:spacing w:val="-13"/>
          <w:sz w:val="20"/>
        </w:rPr>
        <w:t xml:space="preserve"> </w:t>
      </w:r>
      <w:r>
        <w:rPr>
          <w:rFonts w:ascii="Verdana" w:hAnsi="Verdana"/>
          <w:sz w:val="20"/>
        </w:rPr>
        <w:t>these</w:t>
      </w:r>
      <w:r>
        <w:rPr>
          <w:rFonts w:ascii="Verdana" w:hAnsi="Verdana"/>
          <w:spacing w:val="-12"/>
          <w:sz w:val="20"/>
        </w:rPr>
        <w:t xml:space="preserve"> </w:t>
      </w:r>
      <w:r>
        <w:rPr>
          <w:rFonts w:ascii="Verdana" w:hAnsi="Verdana"/>
          <w:sz w:val="20"/>
        </w:rPr>
        <w:t>providers</w:t>
      </w:r>
      <w:r>
        <w:rPr>
          <w:rFonts w:ascii="Verdana" w:hAnsi="Verdana"/>
          <w:spacing w:val="-13"/>
          <w:sz w:val="20"/>
        </w:rPr>
        <w:t xml:space="preserve"> </w:t>
      </w:r>
      <w:r>
        <w:rPr>
          <w:rFonts w:ascii="Verdana" w:hAnsi="Verdana"/>
          <w:sz w:val="20"/>
        </w:rPr>
        <w:t>collected</w:t>
      </w:r>
      <w:r>
        <w:rPr>
          <w:rFonts w:ascii="Verdana" w:hAnsi="Verdana"/>
          <w:spacing w:val="-13"/>
          <w:sz w:val="20"/>
        </w:rPr>
        <w:t xml:space="preserve"> </w:t>
      </w:r>
      <w:r>
        <w:rPr>
          <w:rFonts w:ascii="Verdana" w:hAnsi="Verdana"/>
          <w:sz w:val="20"/>
        </w:rPr>
        <w:t>or</w:t>
      </w:r>
      <w:r>
        <w:rPr>
          <w:rFonts w:ascii="Verdana" w:hAnsi="Verdana"/>
          <w:spacing w:val="-13"/>
          <w:sz w:val="20"/>
        </w:rPr>
        <w:t xml:space="preserve"> </w:t>
      </w:r>
      <w:r>
        <w:rPr>
          <w:rFonts w:ascii="Verdana" w:hAnsi="Verdana"/>
          <w:sz w:val="20"/>
        </w:rPr>
        <w:t xml:space="preserve">how it was used. Assurance had not been obtained from all providers on how data was stored or what systems testing providers had undertaken to ensure data security. UK GDPR stipulates that the data controller, in this case HLH, has a responsibility for the actions of its </w:t>
      </w:r>
      <w:proofErr w:type="gramStart"/>
      <w:r>
        <w:rPr>
          <w:rFonts w:ascii="Verdana" w:hAnsi="Verdana"/>
          <w:sz w:val="20"/>
        </w:rPr>
        <w:t>third party</w:t>
      </w:r>
      <w:proofErr w:type="gramEnd"/>
      <w:r>
        <w:rPr>
          <w:rFonts w:ascii="Verdana" w:hAnsi="Verdana"/>
          <w:sz w:val="20"/>
        </w:rPr>
        <w:t xml:space="preserve"> processors (See Action Plan M3).</w:t>
      </w:r>
    </w:p>
    <w:p w14:paraId="77E2049A" w14:textId="77777777" w:rsidR="002055ED" w:rsidRDefault="004E70B5">
      <w:pPr>
        <w:spacing w:before="120"/>
        <w:ind w:left="826" w:right="360"/>
        <w:jc w:val="both"/>
        <w:rPr>
          <w:rFonts w:ascii="Verdana"/>
          <w:sz w:val="20"/>
        </w:rPr>
      </w:pPr>
      <w:r>
        <w:rPr>
          <w:rFonts w:ascii="Verdana"/>
          <w:sz w:val="20"/>
        </w:rPr>
        <w:t>The rights of data subjects were clearly outlined on the HLH website</w:t>
      </w:r>
      <w:r>
        <w:rPr>
          <w:rFonts w:ascii="Verdana"/>
          <w:spacing w:val="-8"/>
          <w:sz w:val="20"/>
        </w:rPr>
        <w:t xml:space="preserve"> </w:t>
      </w:r>
      <w:r>
        <w:rPr>
          <w:rFonts w:ascii="Verdana"/>
          <w:sz w:val="20"/>
        </w:rPr>
        <w:t>and</w:t>
      </w:r>
      <w:r>
        <w:rPr>
          <w:rFonts w:ascii="Verdana"/>
          <w:spacing w:val="-10"/>
          <w:sz w:val="20"/>
        </w:rPr>
        <w:t xml:space="preserve"> </w:t>
      </w:r>
      <w:r>
        <w:rPr>
          <w:rFonts w:ascii="Verdana"/>
          <w:sz w:val="20"/>
        </w:rPr>
        <w:t>there</w:t>
      </w:r>
      <w:r>
        <w:rPr>
          <w:rFonts w:ascii="Verdana"/>
          <w:spacing w:val="-9"/>
          <w:sz w:val="20"/>
        </w:rPr>
        <w:t xml:space="preserve"> </w:t>
      </w:r>
      <w:r>
        <w:rPr>
          <w:rFonts w:ascii="Verdana"/>
          <w:sz w:val="20"/>
        </w:rPr>
        <w:t>was</w:t>
      </w:r>
      <w:r>
        <w:rPr>
          <w:rFonts w:ascii="Verdana"/>
          <w:spacing w:val="-10"/>
          <w:sz w:val="20"/>
        </w:rPr>
        <w:t xml:space="preserve"> </w:t>
      </w:r>
      <w:r>
        <w:rPr>
          <w:rFonts w:ascii="Verdana"/>
          <w:sz w:val="20"/>
        </w:rPr>
        <w:t>a</w:t>
      </w:r>
      <w:r>
        <w:rPr>
          <w:rFonts w:ascii="Verdana"/>
          <w:spacing w:val="-9"/>
          <w:sz w:val="20"/>
        </w:rPr>
        <w:t xml:space="preserve"> </w:t>
      </w:r>
      <w:r>
        <w:rPr>
          <w:rFonts w:ascii="Verdana"/>
          <w:sz w:val="20"/>
        </w:rPr>
        <w:t>satisfactory</w:t>
      </w:r>
      <w:r>
        <w:rPr>
          <w:rFonts w:ascii="Verdana"/>
          <w:spacing w:val="-9"/>
          <w:sz w:val="20"/>
        </w:rPr>
        <w:t xml:space="preserve"> </w:t>
      </w:r>
      <w:r>
        <w:rPr>
          <w:rFonts w:ascii="Verdana"/>
          <w:sz w:val="20"/>
        </w:rPr>
        <w:t>process</w:t>
      </w:r>
      <w:r>
        <w:rPr>
          <w:rFonts w:ascii="Verdana"/>
          <w:spacing w:val="-10"/>
          <w:sz w:val="20"/>
        </w:rPr>
        <w:t xml:space="preserve"> </w:t>
      </w:r>
      <w:r>
        <w:rPr>
          <w:rFonts w:ascii="Verdana"/>
          <w:sz w:val="20"/>
        </w:rPr>
        <w:t>for</w:t>
      </w:r>
      <w:r>
        <w:rPr>
          <w:rFonts w:ascii="Verdana"/>
          <w:spacing w:val="-9"/>
          <w:sz w:val="20"/>
        </w:rPr>
        <w:t xml:space="preserve"> </w:t>
      </w:r>
      <w:r>
        <w:rPr>
          <w:rFonts w:ascii="Verdana"/>
          <w:sz w:val="20"/>
        </w:rPr>
        <w:t>handling</w:t>
      </w:r>
      <w:r>
        <w:rPr>
          <w:rFonts w:ascii="Verdana"/>
          <w:spacing w:val="-9"/>
          <w:sz w:val="20"/>
        </w:rPr>
        <w:t xml:space="preserve"> </w:t>
      </w:r>
      <w:r>
        <w:rPr>
          <w:rFonts w:ascii="Verdana"/>
          <w:sz w:val="20"/>
        </w:rPr>
        <w:t>Subject Access</w:t>
      </w:r>
      <w:r>
        <w:rPr>
          <w:rFonts w:ascii="Verdana"/>
          <w:spacing w:val="-5"/>
          <w:sz w:val="20"/>
        </w:rPr>
        <w:t xml:space="preserve"> </w:t>
      </w:r>
      <w:r>
        <w:rPr>
          <w:rFonts w:ascii="Verdana"/>
          <w:sz w:val="20"/>
        </w:rPr>
        <w:t>Requests.</w:t>
      </w:r>
      <w:r>
        <w:rPr>
          <w:rFonts w:ascii="Verdana"/>
          <w:spacing w:val="-5"/>
          <w:sz w:val="20"/>
        </w:rPr>
        <w:t xml:space="preserve"> </w:t>
      </w:r>
      <w:r>
        <w:rPr>
          <w:rFonts w:ascii="Verdana"/>
          <w:sz w:val="20"/>
        </w:rPr>
        <w:t>Few</w:t>
      </w:r>
      <w:r>
        <w:rPr>
          <w:rFonts w:ascii="Verdana"/>
          <w:spacing w:val="-6"/>
          <w:sz w:val="20"/>
        </w:rPr>
        <w:t xml:space="preserve"> </w:t>
      </w:r>
      <w:r>
        <w:rPr>
          <w:rFonts w:ascii="Verdana"/>
          <w:sz w:val="20"/>
        </w:rPr>
        <w:t>of</w:t>
      </w:r>
      <w:r>
        <w:rPr>
          <w:rFonts w:ascii="Verdana"/>
          <w:spacing w:val="-4"/>
          <w:sz w:val="20"/>
        </w:rPr>
        <w:t xml:space="preserve"> </w:t>
      </w:r>
      <w:r>
        <w:rPr>
          <w:rFonts w:ascii="Verdana"/>
          <w:sz w:val="20"/>
        </w:rPr>
        <w:t>these</w:t>
      </w:r>
      <w:r>
        <w:rPr>
          <w:rFonts w:ascii="Verdana"/>
          <w:spacing w:val="-5"/>
          <w:sz w:val="20"/>
        </w:rPr>
        <w:t xml:space="preserve"> </w:t>
      </w:r>
      <w:r>
        <w:rPr>
          <w:rFonts w:ascii="Verdana"/>
          <w:sz w:val="20"/>
        </w:rPr>
        <w:t>have</w:t>
      </w:r>
      <w:r>
        <w:rPr>
          <w:rFonts w:ascii="Verdana"/>
          <w:spacing w:val="-5"/>
          <w:sz w:val="20"/>
        </w:rPr>
        <w:t xml:space="preserve"> </w:t>
      </w:r>
      <w:r>
        <w:rPr>
          <w:rFonts w:ascii="Verdana"/>
          <w:sz w:val="20"/>
        </w:rPr>
        <w:t>been</w:t>
      </w:r>
      <w:r>
        <w:rPr>
          <w:rFonts w:ascii="Verdana"/>
          <w:spacing w:val="-5"/>
          <w:sz w:val="20"/>
        </w:rPr>
        <w:t xml:space="preserve"> </w:t>
      </w:r>
      <w:r>
        <w:rPr>
          <w:rFonts w:ascii="Verdana"/>
          <w:sz w:val="20"/>
        </w:rPr>
        <w:t>received</w:t>
      </w:r>
      <w:r>
        <w:rPr>
          <w:rFonts w:ascii="Verdana"/>
          <w:spacing w:val="-5"/>
          <w:sz w:val="20"/>
        </w:rPr>
        <w:t xml:space="preserve"> </w:t>
      </w:r>
      <w:r>
        <w:rPr>
          <w:rFonts w:ascii="Verdana"/>
          <w:sz w:val="20"/>
        </w:rPr>
        <w:t>(11</w:t>
      </w:r>
      <w:r>
        <w:rPr>
          <w:rFonts w:ascii="Verdana"/>
          <w:spacing w:val="-6"/>
          <w:sz w:val="20"/>
        </w:rPr>
        <w:t xml:space="preserve"> </w:t>
      </w:r>
      <w:r>
        <w:rPr>
          <w:rFonts w:ascii="Verdana"/>
          <w:sz w:val="20"/>
        </w:rPr>
        <w:t>in</w:t>
      </w:r>
      <w:r>
        <w:rPr>
          <w:rFonts w:ascii="Verdana"/>
          <w:spacing w:val="-5"/>
          <w:sz w:val="20"/>
        </w:rPr>
        <w:t xml:space="preserve"> </w:t>
      </w:r>
      <w:r>
        <w:rPr>
          <w:rFonts w:ascii="Verdana"/>
          <w:sz w:val="20"/>
        </w:rPr>
        <w:t>the</w:t>
      </w:r>
      <w:r>
        <w:rPr>
          <w:rFonts w:ascii="Verdana"/>
          <w:spacing w:val="-6"/>
          <w:sz w:val="20"/>
        </w:rPr>
        <w:t xml:space="preserve"> </w:t>
      </w:r>
      <w:r>
        <w:rPr>
          <w:rFonts w:ascii="Verdana"/>
          <w:sz w:val="20"/>
        </w:rPr>
        <w:t>last 5 years), and a sample of 3 of these were found to have been processed</w:t>
      </w:r>
      <w:r>
        <w:rPr>
          <w:rFonts w:ascii="Verdana"/>
          <w:spacing w:val="-2"/>
          <w:sz w:val="20"/>
        </w:rPr>
        <w:t xml:space="preserve"> </w:t>
      </w:r>
      <w:r>
        <w:rPr>
          <w:rFonts w:ascii="Verdana"/>
          <w:sz w:val="20"/>
        </w:rPr>
        <w:t>in the</w:t>
      </w:r>
      <w:r>
        <w:rPr>
          <w:rFonts w:ascii="Verdana"/>
          <w:spacing w:val="-1"/>
          <w:sz w:val="20"/>
        </w:rPr>
        <w:t xml:space="preserve"> </w:t>
      </w:r>
      <w:r>
        <w:rPr>
          <w:rFonts w:ascii="Verdana"/>
          <w:sz w:val="20"/>
        </w:rPr>
        <w:t>required</w:t>
      </w:r>
      <w:r>
        <w:rPr>
          <w:rFonts w:ascii="Verdana"/>
          <w:spacing w:val="-1"/>
          <w:sz w:val="20"/>
        </w:rPr>
        <w:t xml:space="preserve"> </w:t>
      </w:r>
      <w:r>
        <w:rPr>
          <w:rFonts w:ascii="Verdana"/>
          <w:sz w:val="20"/>
        </w:rPr>
        <w:t>timeframe and</w:t>
      </w:r>
      <w:r>
        <w:rPr>
          <w:rFonts w:ascii="Verdana"/>
          <w:spacing w:val="-1"/>
          <w:sz w:val="20"/>
        </w:rPr>
        <w:t xml:space="preserve"> </w:t>
      </w:r>
      <w:r>
        <w:rPr>
          <w:rFonts w:ascii="Verdana"/>
          <w:sz w:val="20"/>
        </w:rPr>
        <w:t>to</w:t>
      </w:r>
      <w:r>
        <w:rPr>
          <w:rFonts w:ascii="Verdana"/>
          <w:spacing w:val="-2"/>
          <w:sz w:val="20"/>
        </w:rPr>
        <w:t xml:space="preserve"> </w:t>
      </w:r>
      <w:r>
        <w:rPr>
          <w:rFonts w:ascii="Verdana"/>
          <w:sz w:val="20"/>
        </w:rPr>
        <w:t>the</w:t>
      </w:r>
      <w:r>
        <w:rPr>
          <w:rFonts w:ascii="Verdana"/>
          <w:spacing w:val="-1"/>
          <w:sz w:val="20"/>
        </w:rPr>
        <w:t xml:space="preserve"> </w:t>
      </w:r>
      <w:r>
        <w:rPr>
          <w:rFonts w:ascii="Verdana"/>
          <w:sz w:val="20"/>
        </w:rPr>
        <w:t>expected</w:t>
      </w:r>
      <w:r>
        <w:rPr>
          <w:rFonts w:ascii="Verdana"/>
          <w:spacing w:val="-2"/>
          <w:sz w:val="20"/>
        </w:rPr>
        <w:t xml:space="preserve"> </w:t>
      </w:r>
      <w:r>
        <w:rPr>
          <w:rFonts w:ascii="Verdana"/>
          <w:sz w:val="20"/>
        </w:rPr>
        <w:t xml:space="preserve">level of </w:t>
      </w:r>
      <w:r>
        <w:rPr>
          <w:rFonts w:ascii="Verdana"/>
          <w:spacing w:val="-2"/>
          <w:sz w:val="20"/>
        </w:rPr>
        <w:t>detail.</w:t>
      </w:r>
    </w:p>
    <w:p w14:paraId="77E2049B" w14:textId="77777777" w:rsidR="002055ED" w:rsidRDefault="004E70B5" w:rsidP="00CF3F68">
      <w:pPr>
        <w:pStyle w:val="ListParagraph"/>
        <w:numPr>
          <w:ilvl w:val="1"/>
          <w:numId w:val="42"/>
        </w:numPr>
        <w:tabs>
          <w:tab w:val="left" w:pos="815"/>
          <w:tab w:val="left" w:pos="818"/>
        </w:tabs>
        <w:spacing w:before="118"/>
        <w:ind w:left="818" w:right="358" w:hanging="710"/>
        <w:jc w:val="both"/>
        <w:rPr>
          <w:rFonts w:ascii="Verdana"/>
          <w:i/>
          <w:sz w:val="20"/>
        </w:rPr>
      </w:pPr>
      <w:r>
        <w:rPr>
          <w:rFonts w:ascii="Verdana"/>
          <w:i/>
          <w:sz w:val="20"/>
        </w:rPr>
        <w:t xml:space="preserve">There were effective training and communication processes to maintain awareness of data protection principles amongst HLH </w:t>
      </w:r>
      <w:r>
        <w:rPr>
          <w:rFonts w:ascii="Verdana"/>
          <w:i/>
          <w:spacing w:val="-2"/>
          <w:sz w:val="20"/>
        </w:rPr>
        <w:t>staff.</w:t>
      </w:r>
    </w:p>
    <w:p w14:paraId="77E2049C" w14:textId="77777777" w:rsidR="002055ED" w:rsidRDefault="004E70B5">
      <w:pPr>
        <w:spacing w:before="119"/>
        <w:ind w:left="818" w:right="358"/>
        <w:jc w:val="both"/>
        <w:rPr>
          <w:rFonts w:ascii="Verdana"/>
          <w:sz w:val="20"/>
        </w:rPr>
      </w:pPr>
      <w:r>
        <w:rPr>
          <w:rFonts w:ascii="Verdana"/>
          <w:sz w:val="20"/>
        </w:rPr>
        <w:t>This audit objective was partially achieved. Data protection training consists of staff being informed of the latest version of the</w:t>
      </w:r>
      <w:r>
        <w:rPr>
          <w:rFonts w:ascii="Verdana"/>
          <w:spacing w:val="8"/>
          <w:sz w:val="20"/>
        </w:rPr>
        <w:t xml:space="preserve"> </w:t>
      </w:r>
      <w:r>
        <w:rPr>
          <w:rFonts w:ascii="Verdana"/>
          <w:sz w:val="20"/>
        </w:rPr>
        <w:t>Data</w:t>
      </w:r>
      <w:r>
        <w:rPr>
          <w:rFonts w:ascii="Verdana"/>
          <w:spacing w:val="7"/>
          <w:sz w:val="20"/>
        </w:rPr>
        <w:t xml:space="preserve"> </w:t>
      </w:r>
      <w:r>
        <w:rPr>
          <w:rFonts w:ascii="Verdana"/>
          <w:sz w:val="20"/>
        </w:rPr>
        <w:t>Protection</w:t>
      </w:r>
      <w:r>
        <w:rPr>
          <w:rFonts w:ascii="Verdana"/>
          <w:spacing w:val="8"/>
          <w:sz w:val="20"/>
        </w:rPr>
        <w:t xml:space="preserve"> </w:t>
      </w:r>
      <w:r>
        <w:rPr>
          <w:rFonts w:ascii="Verdana"/>
          <w:sz w:val="20"/>
        </w:rPr>
        <w:t>Guidance.</w:t>
      </w:r>
      <w:r>
        <w:rPr>
          <w:rFonts w:ascii="Verdana"/>
          <w:spacing w:val="8"/>
          <w:sz w:val="20"/>
        </w:rPr>
        <w:t xml:space="preserve"> </w:t>
      </w:r>
      <w:r>
        <w:rPr>
          <w:rFonts w:ascii="Verdana"/>
          <w:sz w:val="20"/>
        </w:rPr>
        <w:t>This</w:t>
      </w:r>
      <w:r>
        <w:rPr>
          <w:rFonts w:ascii="Verdana"/>
          <w:spacing w:val="7"/>
          <w:sz w:val="20"/>
        </w:rPr>
        <w:t xml:space="preserve"> </w:t>
      </w:r>
      <w:r>
        <w:rPr>
          <w:rFonts w:ascii="Verdana"/>
          <w:sz w:val="20"/>
        </w:rPr>
        <w:t>was</w:t>
      </w:r>
      <w:r>
        <w:rPr>
          <w:rFonts w:ascii="Verdana"/>
          <w:spacing w:val="9"/>
          <w:sz w:val="20"/>
        </w:rPr>
        <w:t xml:space="preserve"> </w:t>
      </w:r>
      <w:r>
        <w:rPr>
          <w:rFonts w:ascii="Verdana"/>
          <w:sz w:val="20"/>
        </w:rPr>
        <w:t>delivered</w:t>
      </w:r>
      <w:r>
        <w:rPr>
          <w:rFonts w:ascii="Verdana"/>
          <w:spacing w:val="8"/>
          <w:sz w:val="20"/>
        </w:rPr>
        <w:t xml:space="preserve"> </w:t>
      </w:r>
      <w:r>
        <w:rPr>
          <w:rFonts w:ascii="Verdana"/>
          <w:sz w:val="20"/>
        </w:rPr>
        <w:t>by</w:t>
      </w:r>
      <w:r>
        <w:rPr>
          <w:rFonts w:ascii="Verdana"/>
          <w:spacing w:val="8"/>
          <w:sz w:val="20"/>
        </w:rPr>
        <w:t xml:space="preserve"> </w:t>
      </w:r>
      <w:r>
        <w:rPr>
          <w:rFonts w:ascii="Verdana"/>
          <w:sz w:val="20"/>
        </w:rPr>
        <w:t>2</w:t>
      </w:r>
      <w:r>
        <w:rPr>
          <w:rFonts w:ascii="Verdana"/>
          <w:spacing w:val="8"/>
          <w:sz w:val="20"/>
        </w:rPr>
        <w:t xml:space="preserve"> </w:t>
      </w:r>
      <w:r>
        <w:rPr>
          <w:rFonts w:ascii="Verdana"/>
          <w:spacing w:val="-2"/>
          <w:sz w:val="20"/>
        </w:rPr>
        <w:t>methods:</w:t>
      </w:r>
    </w:p>
    <w:p w14:paraId="77E2049D" w14:textId="77777777" w:rsidR="002055ED" w:rsidRDefault="004E70B5">
      <w:pPr>
        <w:spacing w:before="1"/>
        <w:ind w:left="818" w:right="359"/>
        <w:jc w:val="both"/>
        <w:rPr>
          <w:rFonts w:ascii="Verdana"/>
          <w:sz w:val="20"/>
        </w:rPr>
      </w:pPr>
      <w:r>
        <w:rPr>
          <w:rFonts w:ascii="Verdana"/>
          <w:sz w:val="20"/>
        </w:rPr>
        <w:t>1) staff briefing meetings, and 2) on the staff website whereby individual</w:t>
      </w:r>
      <w:r>
        <w:rPr>
          <w:rFonts w:ascii="Verdana"/>
          <w:spacing w:val="-4"/>
          <w:sz w:val="20"/>
        </w:rPr>
        <w:t xml:space="preserve"> </w:t>
      </w:r>
      <w:r>
        <w:rPr>
          <w:rFonts w:ascii="Verdana"/>
          <w:sz w:val="20"/>
        </w:rPr>
        <w:t>staff</w:t>
      </w:r>
      <w:r>
        <w:rPr>
          <w:rFonts w:ascii="Verdana"/>
          <w:spacing w:val="-4"/>
          <w:sz w:val="20"/>
        </w:rPr>
        <w:t xml:space="preserve"> </w:t>
      </w:r>
      <w:r>
        <w:rPr>
          <w:rFonts w:ascii="Verdana"/>
          <w:sz w:val="20"/>
        </w:rPr>
        <w:t>log</w:t>
      </w:r>
      <w:r>
        <w:rPr>
          <w:rFonts w:ascii="Verdana"/>
          <w:spacing w:val="-5"/>
          <w:sz w:val="20"/>
        </w:rPr>
        <w:t xml:space="preserve"> </w:t>
      </w:r>
      <w:r>
        <w:rPr>
          <w:rFonts w:ascii="Verdana"/>
          <w:sz w:val="20"/>
        </w:rPr>
        <w:t>on</w:t>
      </w:r>
      <w:r>
        <w:rPr>
          <w:rFonts w:ascii="Verdana"/>
          <w:spacing w:val="-5"/>
          <w:sz w:val="20"/>
        </w:rPr>
        <w:t xml:space="preserve"> </w:t>
      </w:r>
      <w:r>
        <w:rPr>
          <w:rFonts w:ascii="Verdana"/>
          <w:sz w:val="20"/>
        </w:rPr>
        <w:t>and</w:t>
      </w:r>
      <w:r>
        <w:rPr>
          <w:rFonts w:ascii="Verdana"/>
          <w:spacing w:val="-6"/>
          <w:sz w:val="20"/>
        </w:rPr>
        <w:t xml:space="preserve"> </w:t>
      </w:r>
      <w:r>
        <w:rPr>
          <w:rFonts w:ascii="Verdana"/>
          <w:sz w:val="20"/>
        </w:rPr>
        <w:t>were</w:t>
      </w:r>
      <w:r>
        <w:rPr>
          <w:rFonts w:ascii="Verdana"/>
          <w:spacing w:val="-5"/>
          <w:sz w:val="20"/>
        </w:rPr>
        <w:t xml:space="preserve"> </w:t>
      </w:r>
      <w:r>
        <w:rPr>
          <w:rFonts w:ascii="Verdana"/>
          <w:sz w:val="20"/>
        </w:rPr>
        <w:t>informed</w:t>
      </w:r>
      <w:r>
        <w:rPr>
          <w:rFonts w:ascii="Verdana"/>
          <w:spacing w:val="-4"/>
          <w:sz w:val="20"/>
        </w:rPr>
        <w:t xml:space="preserve"> </w:t>
      </w:r>
      <w:r>
        <w:rPr>
          <w:rFonts w:ascii="Verdana"/>
          <w:sz w:val="20"/>
        </w:rPr>
        <w:t>of</w:t>
      </w:r>
      <w:r>
        <w:rPr>
          <w:rFonts w:ascii="Verdana"/>
          <w:spacing w:val="-5"/>
          <w:sz w:val="20"/>
        </w:rPr>
        <w:t xml:space="preserve"> </w:t>
      </w:r>
      <w:r>
        <w:rPr>
          <w:rFonts w:ascii="Verdana"/>
          <w:sz w:val="20"/>
        </w:rPr>
        <w:t>the</w:t>
      </w:r>
      <w:r>
        <w:rPr>
          <w:rFonts w:ascii="Verdana"/>
          <w:spacing w:val="-5"/>
          <w:sz w:val="20"/>
        </w:rPr>
        <w:t xml:space="preserve"> </w:t>
      </w:r>
      <w:r>
        <w:rPr>
          <w:rFonts w:ascii="Verdana"/>
          <w:sz w:val="20"/>
        </w:rPr>
        <w:t>need</w:t>
      </w:r>
      <w:r>
        <w:rPr>
          <w:rFonts w:ascii="Verdana"/>
          <w:spacing w:val="-5"/>
          <w:sz w:val="20"/>
        </w:rPr>
        <w:t xml:space="preserve"> </w:t>
      </w:r>
      <w:r>
        <w:rPr>
          <w:rFonts w:ascii="Verdana"/>
          <w:sz w:val="20"/>
        </w:rPr>
        <w:t>to</w:t>
      </w:r>
      <w:r>
        <w:rPr>
          <w:rFonts w:ascii="Verdana"/>
          <w:spacing w:val="-5"/>
          <w:sz w:val="20"/>
        </w:rPr>
        <w:t xml:space="preserve"> </w:t>
      </w:r>
      <w:r>
        <w:rPr>
          <w:rFonts w:ascii="Verdana"/>
          <w:sz w:val="20"/>
        </w:rPr>
        <w:t>complete this</w:t>
      </w:r>
      <w:r>
        <w:rPr>
          <w:rFonts w:ascii="Verdana"/>
          <w:spacing w:val="-18"/>
          <w:sz w:val="20"/>
        </w:rPr>
        <w:t xml:space="preserve"> </w:t>
      </w:r>
      <w:r>
        <w:rPr>
          <w:rFonts w:ascii="Verdana"/>
          <w:sz w:val="20"/>
        </w:rPr>
        <w:t>training,</w:t>
      </w:r>
      <w:r>
        <w:rPr>
          <w:rFonts w:ascii="Verdana"/>
          <w:spacing w:val="-18"/>
          <w:sz w:val="20"/>
        </w:rPr>
        <w:t xml:space="preserve"> </w:t>
      </w:r>
      <w:r>
        <w:rPr>
          <w:rFonts w:ascii="Verdana"/>
          <w:sz w:val="20"/>
        </w:rPr>
        <w:t>with</w:t>
      </w:r>
      <w:r>
        <w:rPr>
          <w:rFonts w:ascii="Verdana"/>
          <w:spacing w:val="-17"/>
          <w:sz w:val="20"/>
        </w:rPr>
        <w:t xml:space="preserve"> </w:t>
      </w:r>
      <w:r>
        <w:rPr>
          <w:rFonts w:ascii="Verdana"/>
          <w:sz w:val="20"/>
        </w:rPr>
        <w:t>sustained</w:t>
      </w:r>
      <w:r>
        <w:rPr>
          <w:rFonts w:ascii="Verdana"/>
          <w:spacing w:val="-18"/>
          <w:sz w:val="20"/>
        </w:rPr>
        <w:t xml:space="preserve"> </w:t>
      </w:r>
      <w:r>
        <w:rPr>
          <w:rFonts w:ascii="Verdana"/>
          <w:sz w:val="20"/>
        </w:rPr>
        <w:t>reminders</w:t>
      </w:r>
      <w:r>
        <w:rPr>
          <w:rFonts w:ascii="Verdana"/>
          <w:spacing w:val="-17"/>
          <w:sz w:val="20"/>
        </w:rPr>
        <w:t xml:space="preserve"> </w:t>
      </w:r>
      <w:r>
        <w:rPr>
          <w:rFonts w:ascii="Verdana"/>
          <w:sz w:val="20"/>
        </w:rPr>
        <w:t>each</w:t>
      </w:r>
      <w:r>
        <w:rPr>
          <w:rFonts w:ascii="Verdana"/>
          <w:spacing w:val="-18"/>
          <w:sz w:val="20"/>
        </w:rPr>
        <w:t xml:space="preserve"> </w:t>
      </w:r>
      <w:r>
        <w:rPr>
          <w:rFonts w:ascii="Verdana"/>
          <w:sz w:val="20"/>
        </w:rPr>
        <w:t>time</w:t>
      </w:r>
      <w:r>
        <w:rPr>
          <w:rFonts w:ascii="Verdana"/>
          <w:spacing w:val="-18"/>
          <w:sz w:val="20"/>
        </w:rPr>
        <w:t xml:space="preserve"> </w:t>
      </w:r>
      <w:r>
        <w:rPr>
          <w:rFonts w:ascii="Verdana"/>
          <w:sz w:val="20"/>
        </w:rPr>
        <w:t>they</w:t>
      </w:r>
      <w:r>
        <w:rPr>
          <w:rFonts w:ascii="Verdana"/>
          <w:spacing w:val="-17"/>
          <w:sz w:val="20"/>
        </w:rPr>
        <w:t xml:space="preserve"> </w:t>
      </w:r>
      <w:r>
        <w:rPr>
          <w:rFonts w:ascii="Verdana"/>
          <w:sz w:val="20"/>
        </w:rPr>
        <w:t>logged</w:t>
      </w:r>
      <w:r>
        <w:rPr>
          <w:rFonts w:ascii="Verdana"/>
          <w:spacing w:val="-18"/>
          <w:sz w:val="20"/>
        </w:rPr>
        <w:t xml:space="preserve"> </w:t>
      </w:r>
      <w:r>
        <w:rPr>
          <w:rFonts w:ascii="Verdana"/>
          <w:sz w:val="20"/>
        </w:rPr>
        <w:t>onto the</w:t>
      </w:r>
      <w:r>
        <w:rPr>
          <w:rFonts w:ascii="Verdana"/>
          <w:spacing w:val="-1"/>
          <w:sz w:val="20"/>
        </w:rPr>
        <w:t xml:space="preserve"> </w:t>
      </w:r>
      <w:r>
        <w:rPr>
          <w:rFonts w:ascii="Verdana"/>
          <w:sz w:val="20"/>
        </w:rPr>
        <w:t>HLH</w:t>
      </w:r>
      <w:r>
        <w:rPr>
          <w:rFonts w:ascii="Verdana"/>
          <w:spacing w:val="-1"/>
          <w:sz w:val="20"/>
        </w:rPr>
        <w:t xml:space="preserve"> </w:t>
      </w:r>
      <w:r>
        <w:rPr>
          <w:rFonts w:ascii="Verdana"/>
          <w:sz w:val="20"/>
        </w:rPr>
        <w:t>staff</w:t>
      </w:r>
      <w:r>
        <w:rPr>
          <w:rFonts w:ascii="Verdana"/>
          <w:spacing w:val="-1"/>
          <w:sz w:val="20"/>
        </w:rPr>
        <w:t xml:space="preserve"> </w:t>
      </w:r>
      <w:r>
        <w:rPr>
          <w:rFonts w:ascii="Verdana"/>
          <w:sz w:val="20"/>
        </w:rPr>
        <w:t>website.</w:t>
      </w:r>
      <w:r>
        <w:rPr>
          <w:rFonts w:ascii="Verdana"/>
          <w:spacing w:val="-1"/>
          <w:sz w:val="20"/>
        </w:rPr>
        <w:t xml:space="preserve"> </w:t>
      </w:r>
      <w:r>
        <w:rPr>
          <w:rFonts w:ascii="Verdana"/>
          <w:sz w:val="20"/>
        </w:rPr>
        <w:t>The</w:t>
      </w:r>
      <w:r>
        <w:rPr>
          <w:rFonts w:ascii="Verdana"/>
          <w:spacing w:val="-1"/>
          <w:sz w:val="20"/>
        </w:rPr>
        <w:t xml:space="preserve"> </w:t>
      </w:r>
      <w:r>
        <w:rPr>
          <w:rFonts w:ascii="Verdana"/>
          <w:sz w:val="20"/>
        </w:rPr>
        <w:t>latter</w:t>
      </w:r>
      <w:r>
        <w:rPr>
          <w:rFonts w:ascii="Verdana"/>
          <w:spacing w:val="-2"/>
          <w:sz w:val="20"/>
        </w:rPr>
        <w:t xml:space="preserve"> </w:t>
      </w:r>
      <w:r>
        <w:rPr>
          <w:rFonts w:ascii="Verdana"/>
          <w:sz w:val="20"/>
        </w:rPr>
        <w:t>method</w:t>
      </w:r>
      <w:r>
        <w:rPr>
          <w:rFonts w:ascii="Verdana"/>
          <w:spacing w:val="-3"/>
          <w:sz w:val="20"/>
        </w:rPr>
        <w:t xml:space="preserve"> </w:t>
      </w:r>
      <w:r>
        <w:rPr>
          <w:rFonts w:ascii="Verdana"/>
          <w:sz w:val="20"/>
        </w:rPr>
        <w:t>was</w:t>
      </w:r>
      <w:r>
        <w:rPr>
          <w:rFonts w:ascii="Verdana"/>
          <w:spacing w:val="-2"/>
          <w:sz w:val="20"/>
        </w:rPr>
        <w:t xml:space="preserve"> </w:t>
      </w:r>
      <w:r>
        <w:rPr>
          <w:rFonts w:ascii="Verdana"/>
          <w:sz w:val="20"/>
        </w:rPr>
        <w:t>not</w:t>
      </w:r>
      <w:r>
        <w:rPr>
          <w:rFonts w:ascii="Verdana"/>
          <w:spacing w:val="-2"/>
          <w:sz w:val="20"/>
        </w:rPr>
        <w:t xml:space="preserve"> </w:t>
      </w:r>
      <w:r>
        <w:rPr>
          <w:rFonts w:ascii="Verdana"/>
          <w:sz w:val="20"/>
        </w:rPr>
        <w:t>mandatory</w:t>
      </w:r>
      <w:r>
        <w:rPr>
          <w:rFonts w:ascii="Verdana"/>
          <w:spacing w:val="-1"/>
          <w:sz w:val="20"/>
        </w:rPr>
        <w:t xml:space="preserve"> </w:t>
      </w:r>
      <w:r>
        <w:rPr>
          <w:rFonts w:ascii="Verdana"/>
          <w:sz w:val="20"/>
        </w:rPr>
        <w:t>and not all staff had access to the staff website.</w:t>
      </w:r>
    </w:p>
    <w:p w14:paraId="77E2049E" w14:textId="77777777" w:rsidR="002055ED" w:rsidRDefault="002055ED">
      <w:pPr>
        <w:jc w:val="both"/>
        <w:rPr>
          <w:rFonts w:ascii="Verdana"/>
          <w:sz w:val="20"/>
        </w:rPr>
        <w:sectPr w:rsidR="002055ED">
          <w:type w:val="continuous"/>
          <w:pgSz w:w="16840" w:h="11910" w:orient="landscape"/>
          <w:pgMar w:top="1620" w:right="600" w:bottom="280" w:left="740" w:header="0" w:footer="0" w:gutter="0"/>
          <w:pgBorders w:offsetFrom="page">
            <w:top w:val="single" w:sz="4" w:space="24" w:color="000000"/>
            <w:left w:val="single" w:sz="4" w:space="24" w:color="000000"/>
            <w:bottom w:val="single" w:sz="4" w:space="24" w:color="000000"/>
            <w:right w:val="single" w:sz="4" w:space="24" w:color="000000"/>
          </w:pgBorders>
          <w:cols w:num="2" w:space="720" w:equalWidth="0">
            <w:col w:w="7687" w:space="40"/>
            <w:col w:w="7773"/>
          </w:cols>
        </w:sectPr>
      </w:pPr>
    </w:p>
    <w:p w14:paraId="77E2049F" w14:textId="77777777" w:rsidR="002055ED" w:rsidRDefault="004E70B5">
      <w:pPr>
        <w:pStyle w:val="BodyText"/>
        <w:spacing w:before="78"/>
        <w:ind w:right="139"/>
        <w:jc w:val="center"/>
        <w:rPr>
          <w:rFonts w:ascii="Arial Black"/>
        </w:rPr>
      </w:pPr>
      <w:r>
        <w:rPr>
          <w:rFonts w:ascii="Arial Black"/>
          <w:spacing w:val="-5"/>
        </w:rPr>
        <w:lastRenderedPageBreak/>
        <w:t>44</w:t>
      </w:r>
    </w:p>
    <w:p w14:paraId="77E204A0" w14:textId="77777777" w:rsidR="002055ED" w:rsidRDefault="002055ED">
      <w:pPr>
        <w:pStyle w:val="BodyText"/>
        <w:spacing w:before="109"/>
        <w:rPr>
          <w:rFonts w:ascii="Arial Black"/>
          <w:sz w:val="20"/>
        </w:rPr>
      </w:pPr>
    </w:p>
    <w:p w14:paraId="77E204A1" w14:textId="77777777" w:rsidR="002055ED" w:rsidRDefault="004E70B5">
      <w:pPr>
        <w:ind w:left="819" w:right="8083"/>
        <w:jc w:val="both"/>
        <w:rPr>
          <w:rFonts w:ascii="Verdana"/>
          <w:sz w:val="20"/>
        </w:rPr>
      </w:pPr>
      <w:r>
        <w:rPr>
          <w:rFonts w:ascii="Verdana"/>
          <w:sz w:val="20"/>
        </w:rPr>
        <w:t xml:space="preserve">Revised guidance was issued in June 2024. As of July 2024, 457 of 908 staff had not completed the training via the website, </w:t>
      </w:r>
      <w:r>
        <w:rPr>
          <w:rFonts w:ascii="Verdana"/>
          <w:spacing w:val="-2"/>
          <w:sz w:val="20"/>
        </w:rPr>
        <w:t>including</w:t>
      </w:r>
      <w:r>
        <w:rPr>
          <w:rFonts w:ascii="Verdana"/>
          <w:spacing w:val="-10"/>
          <w:sz w:val="20"/>
        </w:rPr>
        <w:t xml:space="preserve"> </w:t>
      </w:r>
      <w:r>
        <w:rPr>
          <w:rFonts w:ascii="Verdana"/>
          <w:spacing w:val="-2"/>
          <w:sz w:val="20"/>
        </w:rPr>
        <w:t>a</w:t>
      </w:r>
      <w:r>
        <w:rPr>
          <w:rFonts w:ascii="Verdana"/>
          <w:spacing w:val="-12"/>
          <w:sz w:val="20"/>
        </w:rPr>
        <w:t xml:space="preserve"> </w:t>
      </w:r>
      <w:r>
        <w:rPr>
          <w:rFonts w:ascii="Verdana"/>
          <w:spacing w:val="-2"/>
          <w:sz w:val="20"/>
        </w:rPr>
        <w:t>member</w:t>
      </w:r>
      <w:r>
        <w:rPr>
          <w:rFonts w:ascii="Verdana"/>
          <w:spacing w:val="-10"/>
          <w:sz w:val="20"/>
        </w:rPr>
        <w:t xml:space="preserve"> </w:t>
      </w:r>
      <w:r>
        <w:rPr>
          <w:rFonts w:ascii="Verdana"/>
          <w:spacing w:val="-2"/>
          <w:sz w:val="20"/>
        </w:rPr>
        <w:t>of</w:t>
      </w:r>
      <w:r>
        <w:rPr>
          <w:rFonts w:ascii="Verdana"/>
          <w:spacing w:val="-10"/>
          <w:sz w:val="20"/>
        </w:rPr>
        <w:t xml:space="preserve"> </w:t>
      </w:r>
      <w:r>
        <w:rPr>
          <w:rFonts w:ascii="Verdana"/>
          <w:spacing w:val="-2"/>
          <w:sz w:val="20"/>
        </w:rPr>
        <w:t>the</w:t>
      </w:r>
      <w:r>
        <w:rPr>
          <w:rFonts w:ascii="Verdana"/>
          <w:spacing w:val="-8"/>
          <w:sz w:val="20"/>
        </w:rPr>
        <w:t xml:space="preserve"> </w:t>
      </w:r>
      <w:r>
        <w:rPr>
          <w:rFonts w:ascii="Verdana"/>
          <w:spacing w:val="-2"/>
          <w:sz w:val="20"/>
        </w:rPr>
        <w:t>senior</w:t>
      </w:r>
      <w:r>
        <w:rPr>
          <w:rFonts w:ascii="Verdana"/>
          <w:spacing w:val="-10"/>
          <w:sz w:val="20"/>
        </w:rPr>
        <w:t xml:space="preserve"> </w:t>
      </w:r>
      <w:r>
        <w:rPr>
          <w:rFonts w:ascii="Verdana"/>
          <w:spacing w:val="-2"/>
          <w:sz w:val="20"/>
        </w:rPr>
        <w:t>management</w:t>
      </w:r>
      <w:r>
        <w:rPr>
          <w:rFonts w:ascii="Verdana"/>
          <w:spacing w:val="-11"/>
          <w:sz w:val="20"/>
        </w:rPr>
        <w:t xml:space="preserve"> </w:t>
      </w:r>
      <w:r>
        <w:rPr>
          <w:rFonts w:ascii="Verdana"/>
          <w:spacing w:val="-2"/>
          <w:sz w:val="20"/>
        </w:rPr>
        <w:t>team.</w:t>
      </w:r>
      <w:r>
        <w:rPr>
          <w:rFonts w:ascii="Verdana"/>
          <w:spacing w:val="-11"/>
          <w:sz w:val="20"/>
        </w:rPr>
        <w:t xml:space="preserve"> </w:t>
      </w:r>
      <w:r>
        <w:rPr>
          <w:rFonts w:ascii="Verdana"/>
          <w:spacing w:val="-2"/>
          <w:sz w:val="20"/>
        </w:rPr>
        <w:t>The</w:t>
      </w:r>
      <w:r>
        <w:rPr>
          <w:rFonts w:ascii="Verdana"/>
          <w:spacing w:val="-8"/>
          <w:sz w:val="20"/>
        </w:rPr>
        <w:t xml:space="preserve"> </w:t>
      </w:r>
      <w:r>
        <w:rPr>
          <w:rFonts w:ascii="Verdana"/>
          <w:spacing w:val="-2"/>
          <w:sz w:val="20"/>
        </w:rPr>
        <w:t xml:space="preserve">previous </w:t>
      </w:r>
      <w:r>
        <w:rPr>
          <w:rFonts w:ascii="Verdana"/>
          <w:sz w:val="20"/>
        </w:rPr>
        <w:t>version of guidance was issued in December 2023 and as of July 2024, 351 staff had not completed that phase of training, this number</w:t>
      </w:r>
      <w:r>
        <w:rPr>
          <w:rFonts w:ascii="Verdana"/>
          <w:spacing w:val="-7"/>
          <w:sz w:val="20"/>
        </w:rPr>
        <w:t xml:space="preserve"> </w:t>
      </w:r>
      <w:r>
        <w:rPr>
          <w:rFonts w:ascii="Verdana"/>
          <w:sz w:val="20"/>
        </w:rPr>
        <w:t>included</w:t>
      </w:r>
      <w:r>
        <w:rPr>
          <w:rFonts w:ascii="Verdana"/>
          <w:spacing w:val="-7"/>
          <w:sz w:val="20"/>
        </w:rPr>
        <w:t xml:space="preserve"> </w:t>
      </w:r>
      <w:r>
        <w:rPr>
          <w:rFonts w:ascii="Verdana"/>
          <w:sz w:val="20"/>
        </w:rPr>
        <w:t>staff</w:t>
      </w:r>
      <w:r>
        <w:rPr>
          <w:rFonts w:ascii="Verdana"/>
          <w:spacing w:val="-7"/>
          <w:sz w:val="20"/>
        </w:rPr>
        <w:t xml:space="preserve"> </w:t>
      </w:r>
      <w:r>
        <w:rPr>
          <w:rFonts w:ascii="Verdana"/>
          <w:sz w:val="20"/>
        </w:rPr>
        <w:t>who</w:t>
      </w:r>
      <w:r>
        <w:rPr>
          <w:rFonts w:ascii="Verdana"/>
          <w:spacing w:val="-7"/>
          <w:sz w:val="20"/>
        </w:rPr>
        <w:t xml:space="preserve"> </w:t>
      </w:r>
      <w:r>
        <w:rPr>
          <w:rFonts w:ascii="Verdana"/>
          <w:sz w:val="20"/>
        </w:rPr>
        <w:t>did</w:t>
      </w:r>
      <w:r>
        <w:rPr>
          <w:rFonts w:ascii="Verdana"/>
          <w:spacing w:val="-7"/>
          <w:sz w:val="20"/>
        </w:rPr>
        <w:t xml:space="preserve"> </w:t>
      </w:r>
      <w:r>
        <w:rPr>
          <w:rFonts w:ascii="Verdana"/>
          <w:sz w:val="20"/>
        </w:rPr>
        <w:t>not</w:t>
      </w:r>
      <w:r>
        <w:rPr>
          <w:rFonts w:ascii="Verdana"/>
          <w:spacing w:val="-8"/>
          <w:sz w:val="20"/>
        </w:rPr>
        <w:t xml:space="preserve"> </w:t>
      </w:r>
      <w:r>
        <w:rPr>
          <w:rFonts w:ascii="Verdana"/>
          <w:sz w:val="20"/>
        </w:rPr>
        <w:t>have</w:t>
      </w:r>
      <w:r>
        <w:rPr>
          <w:rFonts w:ascii="Verdana"/>
          <w:spacing w:val="-6"/>
          <w:sz w:val="20"/>
        </w:rPr>
        <w:t xml:space="preserve"> </w:t>
      </w:r>
      <w:r>
        <w:rPr>
          <w:rFonts w:ascii="Verdana"/>
          <w:sz w:val="20"/>
        </w:rPr>
        <w:t>an</w:t>
      </w:r>
      <w:r>
        <w:rPr>
          <w:rFonts w:ascii="Verdana"/>
          <w:spacing w:val="-6"/>
          <w:sz w:val="20"/>
        </w:rPr>
        <w:t xml:space="preserve"> </w:t>
      </w:r>
      <w:r>
        <w:rPr>
          <w:rFonts w:ascii="Verdana"/>
          <w:sz w:val="20"/>
        </w:rPr>
        <w:t>IT</w:t>
      </w:r>
      <w:r>
        <w:rPr>
          <w:rFonts w:ascii="Verdana"/>
          <w:spacing w:val="-8"/>
          <w:sz w:val="20"/>
        </w:rPr>
        <w:t xml:space="preserve"> </w:t>
      </w:r>
      <w:r>
        <w:rPr>
          <w:rFonts w:ascii="Verdana"/>
          <w:sz w:val="20"/>
        </w:rPr>
        <w:t>account.</w:t>
      </w:r>
      <w:r>
        <w:rPr>
          <w:rFonts w:ascii="Verdana"/>
          <w:spacing w:val="-6"/>
          <w:sz w:val="20"/>
        </w:rPr>
        <w:t xml:space="preserve"> </w:t>
      </w:r>
      <w:r>
        <w:rPr>
          <w:rFonts w:ascii="Verdana"/>
          <w:sz w:val="20"/>
        </w:rPr>
        <w:t>There</w:t>
      </w:r>
      <w:r>
        <w:rPr>
          <w:rFonts w:ascii="Verdana"/>
          <w:spacing w:val="-7"/>
          <w:sz w:val="20"/>
        </w:rPr>
        <w:t xml:space="preserve"> </w:t>
      </w:r>
      <w:r>
        <w:rPr>
          <w:rFonts w:ascii="Verdana"/>
          <w:sz w:val="20"/>
        </w:rPr>
        <w:t>was increased</w:t>
      </w:r>
      <w:r>
        <w:rPr>
          <w:rFonts w:ascii="Verdana"/>
          <w:spacing w:val="-15"/>
          <w:sz w:val="20"/>
        </w:rPr>
        <w:t xml:space="preserve"> </w:t>
      </w:r>
      <w:r>
        <w:rPr>
          <w:rFonts w:ascii="Verdana"/>
          <w:sz w:val="20"/>
        </w:rPr>
        <w:t>risk</w:t>
      </w:r>
      <w:r>
        <w:rPr>
          <w:rFonts w:ascii="Verdana"/>
          <w:spacing w:val="-16"/>
          <w:sz w:val="20"/>
        </w:rPr>
        <w:t xml:space="preserve"> </w:t>
      </w:r>
      <w:r>
        <w:rPr>
          <w:rFonts w:ascii="Verdana"/>
          <w:sz w:val="20"/>
        </w:rPr>
        <w:t>that</w:t>
      </w:r>
      <w:r>
        <w:rPr>
          <w:rFonts w:ascii="Verdana"/>
          <w:spacing w:val="-16"/>
          <w:sz w:val="20"/>
        </w:rPr>
        <w:t xml:space="preserve"> </w:t>
      </w:r>
      <w:r>
        <w:rPr>
          <w:rFonts w:ascii="Verdana"/>
          <w:sz w:val="20"/>
        </w:rPr>
        <w:t>staff</w:t>
      </w:r>
      <w:r>
        <w:rPr>
          <w:rFonts w:ascii="Verdana"/>
          <w:spacing w:val="-16"/>
          <w:sz w:val="20"/>
        </w:rPr>
        <w:t xml:space="preserve"> </w:t>
      </w:r>
      <w:r>
        <w:rPr>
          <w:rFonts w:ascii="Verdana"/>
          <w:sz w:val="20"/>
        </w:rPr>
        <w:t>were</w:t>
      </w:r>
      <w:r>
        <w:rPr>
          <w:rFonts w:ascii="Verdana"/>
          <w:spacing w:val="-16"/>
          <w:sz w:val="20"/>
        </w:rPr>
        <w:t xml:space="preserve"> </w:t>
      </w:r>
      <w:r>
        <w:rPr>
          <w:rFonts w:ascii="Verdana"/>
          <w:sz w:val="20"/>
        </w:rPr>
        <w:t>not</w:t>
      </w:r>
      <w:r>
        <w:rPr>
          <w:rFonts w:ascii="Verdana"/>
          <w:spacing w:val="-16"/>
          <w:sz w:val="20"/>
        </w:rPr>
        <w:t xml:space="preserve"> </w:t>
      </w:r>
      <w:r>
        <w:rPr>
          <w:rFonts w:ascii="Verdana"/>
          <w:sz w:val="20"/>
        </w:rPr>
        <w:t>aware</w:t>
      </w:r>
      <w:r>
        <w:rPr>
          <w:rFonts w:ascii="Verdana"/>
          <w:spacing w:val="-16"/>
          <w:sz w:val="20"/>
        </w:rPr>
        <w:t xml:space="preserve"> </w:t>
      </w:r>
      <w:r>
        <w:rPr>
          <w:rFonts w:ascii="Verdana"/>
          <w:sz w:val="20"/>
        </w:rPr>
        <w:t>of</w:t>
      </w:r>
      <w:r>
        <w:rPr>
          <w:rFonts w:ascii="Verdana"/>
          <w:spacing w:val="-16"/>
          <w:sz w:val="20"/>
        </w:rPr>
        <w:t xml:space="preserve"> </w:t>
      </w:r>
      <w:r>
        <w:rPr>
          <w:rFonts w:ascii="Verdana"/>
          <w:sz w:val="20"/>
        </w:rPr>
        <w:t>their</w:t>
      </w:r>
      <w:r>
        <w:rPr>
          <w:rFonts w:ascii="Verdana"/>
          <w:spacing w:val="-15"/>
          <w:sz w:val="20"/>
        </w:rPr>
        <w:t xml:space="preserve"> </w:t>
      </w:r>
      <w:r>
        <w:rPr>
          <w:rFonts w:ascii="Verdana"/>
          <w:sz w:val="20"/>
        </w:rPr>
        <w:t>responsibilities</w:t>
      </w:r>
      <w:r>
        <w:rPr>
          <w:rFonts w:ascii="Verdana"/>
          <w:spacing w:val="-16"/>
          <w:sz w:val="20"/>
        </w:rPr>
        <w:t xml:space="preserve"> </w:t>
      </w:r>
      <w:r>
        <w:rPr>
          <w:rFonts w:ascii="Verdana"/>
          <w:sz w:val="20"/>
        </w:rPr>
        <w:t>for data</w:t>
      </w:r>
      <w:r>
        <w:rPr>
          <w:rFonts w:ascii="Verdana"/>
          <w:spacing w:val="-14"/>
          <w:sz w:val="20"/>
        </w:rPr>
        <w:t xml:space="preserve"> </w:t>
      </w:r>
      <w:r>
        <w:rPr>
          <w:rFonts w:ascii="Verdana"/>
          <w:sz w:val="20"/>
        </w:rPr>
        <w:t>protection</w:t>
      </w:r>
      <w:r>
        <w:rPr>
          <w:rFonts w:ascii="Verdana"/>
          <w:spacing w:val="-15"/>
          <w:sz w:val="20"/>
        </w:rPr>
        <w:t xml:space="preserve"> </w:t>
      </w:r>
      <w:r>
        <w:rPr>
          <w:rFonts w:ascii="Verdana"/>
          <w:sz w:val="20"/>
        </w:rPr>
        <w:t>which</w:t>
      </w:r>
      <w:r>
        <w:rPr>
          <w:rFonts w:ascii="Verdana"/>
          <w:spacing w:val="-14"/>
          <w:sz w:val="20"/>
        </w:rPr>
        <w:t xml:space="preserve"> </w:t>
      </w:r>
      <w:r>
        <w:rPr>
          <w:rFonts w:ascii="Verdana"/>
          <w:sz w:val="20"/>
        </w:rPr>
        <w:t>could</w:t>
      </w:r>
      <w:r>
        <w:rPr>
          <w:rFonts w:ascii="Verdana"/>
          <w:spacing w:val="-15"/>
          <w:sz w:val="20"/>
        </w:rPr>
        <w:t xml:space="preserve"> </w:t>
      </w:r>
      <w:r>
        <w:rPr>
          <w:rFonts w:ascii="Verdana"/>
          <w:sz w:val="20"/>
        </w:rPr>
        <w:t>lead</w:t>
      </w:r>
      <w:r>
        <w:rPr>
          <w:rFonts w:ascii="Verdana"/>
          <w:spacing w:val="-15"/>
          <w:sz w:val="20"/>
        </w:rPr>
        <w:t xml:space="preserve"> </w:t>
      </w:r>
      <w:r>
        <w:rPr>
          <w:rFonts w:ascii="Verdana"/>
          <w:sz w:val="20"/>
        </w:rPr>
        <w:t>to</w:t>
      </w:r>
      <w:r>
        <w:rPr>
          <w:rFonts w:ascii="Verdana"/>
          <w:spacing w:val="-14"/>
          <w:sz w:val="20"/>
        </w:rPr>
        <w:t xml:space="preserve"> </w:t>
      </w:r>
      <w:r>
        <w:rPr>
          <w:rFonts w:ascii="Verdana"/>
          <w:sz w:val="20"/>
        </w:rPr>
        <w:t>a</w:t>
      </w:r>
      <w:r>
        <w:rPr>
          <w:rFonts w:ascii="Verdana"/>
          <w:spacing w:val="-15"/>
          <w:sz w:val="20"/>
        </w:rPr>
        <w:t xml:space="preserve"> </w:t>
      </w:r>
      <w:r>
        <w:rPr>
          <w:rFonts w:ascii="Verdana"/>
          <w:sz w:val="20"/>
        </w:rPr>
        <w:t>data</w:t>
      </w:r>
      <w:r>
        <w:rPr>
          <w:rFonts w:ascii="Verdana"/>
          <w:spacing w:val="-15"/>
          <w:sz w:val="20"/>
        </w:rPr>
        <w:t xml:space="preserve"> </w:t>
      </w:r>
      <w:r>
        <w:rPr>
          <w:rFonts w:ascii="Verdana"/>
          <w:sz w:val="20"/>
        </w:rPr>
        <w:t>breach</w:t>
      </w:r>
      <w:r>
        <w:rPr>
          <w:rFonts w:ascii="Verdana"/>
          <w:spacing w:val="-15"/>
          <w:sz w:val="20"/>
        </w:rPr>
        <w:t xml:space="preserve"> </w:t>
      </w:r>
      <w:r>
        <w:rPr>
          <w:rFonts w:ascii="Verdana"/>
          <w:sz w:val="20"/>
        </w:rPr>
        <w:t>(See</w:t>
      </w:r>
      <w:r>
        <w:rPr>
          <w:rFonts w:ascii="Verdana"/>
          <w:spacing w:val="-14"/>
          <w:sz w:val="20"/>
        </w:rPr>
        <w:t xml:space="preserve"> </w:t>
      </w:r>
      <w:r>
        <w:rPr>
          <w:rFonts w:ascii="Verdana"/>
          <w:sz w:val="20"/>
        </w:rPr>
        <w:t>Action</w:t>
      </w:r>
      <w:r>
        <w:rPr>
          <w:rFonts w:ascii="Verdana"/>
          <w:spacing w:val="-15"/>
          <w:sz w:val="20"/>
        </w:rPr>
        <w:t xml:space="preserve"> </w:t>
      </w:r>
      <w:r>
        <w:rPr>
          <w:rFonts w:ascii="Verdana"/>
          <w:sz w:val="20"/>
        </w:rPr>
        <w:t>Plan recommendation M5).</w:t>
      </w:r>
    </w:p>
    <w:p w14:paraId="77E204A2" w14:textId="77777777" w:rsidR="002055ED" w:rsidRDefault="004E70B5" w:rsidP="00CF3F68">
      <w:pPr>
        <w:pStyle w:val="ListParagraph"/>
        <w:numPr>
          <w:ilvl w:val="0"/>
          <w:numId w:val="42"/>
        </w:numPr>
        <w:tabs>
          <w:tab w:val="left" w:pos="830"/>
        </w:tabs>
        <w:spacing w:before="122"/>
        <w:ind w:hanging="720"/>
        <w:jc w:val="left"/>
        <w:rPr>
          <w:rFonts w:ascii="Verdana"/>
          <w:b/>
          <w:sz w:val="20"/>
        </w:rPr>
      </w:pPr>
      <w:r>
        <w:rPr>
          <w:rFonts w:ascii="Verdana"/>
          <w:b/>
          <w:spacing w:val="-2"/>
          <w:sz w:val="20"/>
        </w:rPr>
        <w:t>Conclusion</w:t>
      </w:r>
    </w:p>
    <w:p w14:paraId="77E204A3" w14:textId="77777777" w:rsidR="002055ED" w:rsidRDefault="004E70B5" w:rsidP="00CF3F68">
      <w:pPr>
        <w:pStyle w:val="ListParagraph"/>
        <w:numPr>
          <w:ilvl w:val="1"/>
          <w:numId w:val="42"/>
        </w:numPr>
        <w:tabs>
          <w:tab w:val="left" w:pos="828"/>
          <w:tab w:val="left" w:pos="830"/>
        </w:tabs>
        <w:spacing w:before="239"/>
        <w:ind w:right="8084" w:hanging="720"/>
        <w:jc w:val="both"/>
        <w:rPr>
          <w:rFonts w:ascii="Verdana"/>
          <w:sz w:val="20"/>
        </w:rPr>
      </w:pPr>
      <w:r>
        <w:rPr>
          <w:rFonts w:ascii="Verdana"/>
          <w:sz w:val="20"/>
        </w:rPr>
        <w:t>There</w:t>
      </w:r>
      <w:r>
        <w:rPr>
          <w:rFonts w:ascii="Verdana"/>
          <w:spacing w:val="-13"/>
          <w:sz w:val="20"/>
        </w:rPr>
        <w:t xml:space="preserve"> </w:t>
      </w:r>
      <w:r>
        <w:rPr>
          <w:rFonts w:ascii="Verdana"/>
          <w:sz w:val="20"/>
        </w:rPr>
        <w:t>was</w:t>
      </w:r>
      <w:r>
        <w:rPr>
          <w:rFonts w:ascii="Verdana"/>
          <w:spacing w:val="-14"/>
          <w:sz w:val="20"/>
        </w:rPr>
        <w:t xml:space="preserve"> </w:t>
      </w:r>
      <w:r>
        <w:rPr>
          <w:rFonts w:ascii="Verdana"/>
          <w:sz w:val="20"/>
        </w:rPr>
        <w:t>good</w:t>
      </w:r>
      <w:r>
        <w:rPr>
          <w:rFonts w:ascii="Verdana"/>
          <w:spacing w:val="-13"/>
          <w:sz w:val="20"/>
        </w:rPr>
        <w:t xml:space="preserve"> </w:t>
      </w:r>
      <w:r>
        <w:rPr>
          <w:rFonts w:ascii="Verdana"/>
          <w:sz w:val="20"/>
        </w:rPr>
        <w:t>evidence</w:t>
      </w:r>
      <w:r>
        <w:rPr>
          <w:rFonts w:ascii="Verdana"/>
          <w:spacing w:val="-13"/>
          <w:sz w:val="20"/>
        </w:rPr>
        <w:t xml:space="preserve"> </w:t>
      </w:r>
      <w:r>
        <w:rPr>
          <w:rFonts w:ascii="Verdana"/>
          <w:sz w:val="20"/>
        </w:rPr>
        <w:t>that</w:t>
      </w:r>
      <w:r>
        <w:rPr>
          <w:rFonts w:ascii="Verdana"/>
          <w:spacing w:val="-15"/>
          <w:sz w:val="20"/>
        </w:rPr>
        <w:t xml:space="preserve"> </w:t>
      </w:r>
      <w:r>
        <w:rPr>
          <w:rFonts w:ascii="Verdana"/>
          <w:sz w:val="20"/>
        </w:rPr>
        <w:t>HLH</w:t>
      </w:r>
      <w:r>
        <w:rPr>
          <w:rFonts w:ascii="Verdana"/>
          <w:spacing w:val="-15"/>
          <w:sz w:val="20"/>
        </w:rPr>
        <w:t xml:space="preserve"> </w:t>
      </w:r>
      <w:r>
        <w:rPr>
          <w:rFonts w:ascii="Verdana"/>
          <w:sz w:val="20"/>
        </w:rPr>
        <w:t>had</w:t>
      </w:r>
      <w:r>
        <w:rPr>
          <w:rFonts w:ascii="Verdana"/>
          <w:spacing w:val="-14"/>
          <w:sz w:val="20"/>
        </w:rPr>
        <w:t xml:space="preserve"> </w:t>
      </w:r>
      <w:r>
        <w:rPr>
          <w:rFonts w:ascii="Verdana"/>
          <w:sz w:val="20"/>
        </w:rPr>
        <w:t>worked</w:t>
      </w:r>
      <w:r>
        <w:rPr>
          <w:rFonts w:ascii="Verdana"/>
          <w:spacing w:val="-14"/>
          <w:sz w:val="20"/>
        </w:rPr>
        <w:t xml:space="preserve"> </w:t>
      </w:r>
      <w:r>
        <w:rPr>
          <w:rFonts w:ascii="Verdana"/>
          <w:sz w:val="20"/>
        </w:rPr>
        <w:t>to</w:t>
      </w:r>
      <w:r>
        <w:rPr>
          <w:rFonts w:ascii="Verdana"/>
          <w:spacing w:val="-13"/>
          <w:sz w:val="20"/>
        </w:rPr>
        <w:t xml:space="preserve"> </w:t>
      </w:r>
      <w:r>
        <w:rPr>
          <w:rFonts w:ascii="Verdana"/>
          <w:sz w:val="20"/>
        </w:rPr>
        <w:t>comply</w:t>
      </w:r>
      <w:r>
        <w:rPr>
          <w:rFonts w:ascii="Verdana"/>
          <w:spacing w:val="-14"/>
          <w:sz w:val="20"/>
        </w:rPr>
        <w:t xml:space="preserve"> </w:t>
      </w:r>
      <w:r>
        <w:rPr>
          <w:rFonts w:ascii="Verdana"/>
          <w:sz w:val="20"/>
        </w:rPr>
        <w:t>with</w:t>
      </w:r>
      <w:r>
        <w:rPr>
          <w:rFonts w:ascii="Verdana"/>
          <w:spacing w:val="-14"/>
          <w:sz w:val="20"/>
        </w:rPr>
        <w:t xml:space="preserve"> </w:t>
      </w:r>
      <w:r>
        <w:rPr>
          <w:rFonts w:ascii="Verdana"/>
          <w:sz w:val="20"/>
        </w:rPr>
        <w:t>the key</w:t>
      </w:r>
      <w:r>
        <w:rPr>
          <w:rFonts w:ascii="Verdana"/>
          <w:spacing w:val="-15"/>
          <w:sz w:val="20"/>
        </w:rPr>
        <w:t xml:space="preserve"> </w:t>
      </w:r>
      <w:r>
        <w:rPr>
          <w:rFonts w:ascii="Verdana"/>
          <w:sz w:val="20"/>
        </w:rPr>
        <w:t>principles</w:t>
      </w:r>
      <w:r>
        <w:rPr>
          <w:rFonts w:ascii="Verdana"/>
          <w:spacing w:val="-14"/>
          <w:sz w:val="20"/>
        </w:rPr>
        <w:t xml:space="preserve"> </w:t>
      </w:r>
      <w:r>
        <w:rPr>
          <w:rFonts w:ascii="Verdana"/>
          <w:sz w:val="20"/>
        </w:rPr>
        <w:t>of</w:t>
      </w:r>
      <w:r>
        <w:rPr>
          <w:rFonts w:ascii="Verdana"/>
          <w:spacing w:val="-13"/>
          <w:sz w:val="20"/>
        </w:rPr>
        <w:t xml:space="preserve"> </w:t>
      </w:r>
      <w:r>
        <w:rPr>
          <w:rFonts w:ascii="Verdana"/>
          <w:sz w:val="20"/>
        </w:rPr>
        <w:t>data</w:t>
      </w:r>
      <w:r>
        <w:rPr>
          <w:rFonts w:ascii="Verdana"/>
          <w:spacing w:val="-15"/>
          <w:sz w:val="20"/>
        </w:rPr>
        <w:t xml:space="preserve"> </w:t>
      </w:r>
      <w:r>
        <w:rPr>
          <w:rFonts w:ascii="Verdana"/>
          <w:sz w:val="20"/>
        </w:rPr>
        <w:t>protection</w:t>
      </w:r>
      <w:r>
        <w:rPr>
          <w:rFonts w:ascii="Verdana"/>
          <w:spacing w:val="-14"/>
          <w:sz w:val="20"/>
        </w:rPr>
        <w:t xml:space="preserve"> </w:t>
      </w:r>
      <w:r>
        <w:rPr>
          <w:rFonts w:ascii="Verdana"/>
          <w:sz w:val="20"/>
        </w:rPr>
        <w:t>legislation</w:t>
      </w:r>
      <w:r>
        <w:rPr>
          <w:rFonts w:ascii="Verdana"/>
          <w:spacing w:val="-14"/>
          <w:sz w:val="20"/>
        </w:rPr>
        <w:t xml:space="preserve"> </w:t>
      </w:r>
      <w:r>
        <w:rPr>
          <w:rFonts w:ascii="Verdana"/>
          <w:sz w:val="20"/>
        </w:rPr>
        <w:t>with</w:t>
      </w:r>
      <w:r>
        <w:rPr>
          <w:rFonts w:ascii="Verdana"/>
          <w:spacing w:val="-13"/>
          <w:sz w:val="20"/>
        </w:rPr>
        <w:t xml:space="preserve"> </w:t>
      </w:r>
      <w:r>
        <w:rPr>
          <w:rFonts w:ascii="Verdana"/>
          <w:sz w:val="20"/>
        </w:rPr>
        <w:t>detailed</w:t>
      </w:r>
      <w:r>
        <w:rPr>
          <w:rFonts w:ascii="Verdana"/>
          <w:spacing w:val="-14"/>
          <w:sz w:val="20"/>
        </w:rPr>
        <w:t xml:space="preserve"> </w:t>
      </w:r>
      <w:r>
        <w:rPr>
          <w:rFonts w:ascii="Verdana"/>
          <w:sz w:val="20"/>
        </w:rPr>
        <w:t>guidance and procedures. However, there was scope to set out the governance arrangements clearly in a more detailed policy. Overall, there were systems in place to help ensure compliance with the data protection principles. But there was scope to improve the data protection control environment, notably improving information management. Re-starting the data protection audits of sites should assist with this.</w:t>
      </w:r>
    </w:p>
    <w:p w14:paraId="77E204A4" w14:textId="77777777" w:rsidR="002055ED" w:rsidRDefault="002055ED">
      <w:pPr>
        <w:pStyle w:val="BodyText"/>
        <w:rPr>
          <w:rFonts w:ascii="Verdana"/>
          <w:sz w:val="20"/>
        </w:rPr>
      </w:pPr>
    </w:p>
    <w:p w14:paraId="77E204A5" w14:textId="77777777" w:rsidR="002055ED" w:rsidRDefault="002055ED">
      <w:pPr>
        <w:pStyle w:val="BodyText"/>
        <w:rPr>
          <w:rFonts w:ascii="Verdana"/>
          <w:sz w:val="20"/>
        </w:rPr>
      </w:pPr>
    </w:p>
    <w:p w14:paraId="77E204A6" w14:textId="77777777" w:rsidR="002055ED" w:rsidRDefault="002055ED">
      <w:pPr>
        <w:pStyle w:val="BodyText"/>
        <w:rPr>
          <w:rFonts w:ascii="Verdana"/>
          <w:sz w:val="20"/>
        </w:rPr>
      </w:pPr>
    </w:p>
    <w:p w14:paraId="77E204A7" w14:textId="77777777" w:rsidR="002055ED" w:rsidRDefault="002055ED">
      <w:pPr>
        <w:pStyle w:val="BodyText"/>
        <w:rPr>
          <w:rFonts w:ascii="Verdana"/>
          <w:sz w:val="20"/>
        </w:rPr>
      </w:pPr>
    </w:p>
    <w:p w14:paraId="77E204A8" w14:textId="77777777" w:rsidR="002055ED" w:rsidRDefault="002055ED">
      <w:pPr>
        <w:pStyle w:val="BodyText"/>
        <w:rPr>
          <w:rFonts w:ascii="Verdana"/>
          <w:sz w:val="20"/>
        </w:rPr>
      </w:pPr>
    </w:p>
    <w:p w14:paraId="77E204A9" w14:textId="77777777" w:rsidR="002055ED" w:rsidRDefault="002055ED">
      <w:pPr>
        <w:pStyle w:val="BodyText"/>
        <w:rPr>
          <w:rFonts w:ascii="Verdana"/>
          <w:sz w:val="20"/>
        </w:rPr>
      </w:pPr>
    </w:p>
    <w:p w14:paraId="77E204AA" w14:textId="77777777" w:rsidR="002055ED" w:rsidRDefault="002055ED">
      <w:pPr>
        <w:pStyle w:val="BodyText"/>
        <w:rPr>
          <w:rFonts w:ascii="Verdana"/>
          <w:sz w:val="20"/>
        </w:rPr>
      </w:pPr>
    </w:p>
    <w:p w14:paraId="77E204AB" w14:textId="77777777" w:rsidR="002055ED" w:rsidRDefault="002055ED">
      <w:pPr>
        <w:pStyle w:val="BodyText"/>
        <w:rPr>
          <w:rFonts w:ascii="Verdana"/>
          <w:sz w:val="20"/>
        </w:rPr>
      </w:pPr>
    </w:p>
    <w:p w14:paraId="77E204AC" w14:textId="77777777" w:rsidR="002055ED" w:rsidRDefault="002055ED">
      <w:pPr>
        <w:pStyle w:val="BodyText"/>
        <w:rPr>
          <w:rFonts w:ascii="Verdana"/>
          <w:sz w:val="20"/>
        </w:rPr>
      </w:pPr>
    </w:p>
    <w:p w14:paraId="77E204AD" w14:textId="77777777" w:rsidR="002055ED" w:rsidRDefault="002055ED">
      <w:pPr>
        <w:pStyle w:val="BodyText"/>
        <w:rPr>
          <w:rFonts w:ascii="Verdana"/>
          <w:sz w:val="20"/>
        </w:rPr>
      </w:pPr>
    </w:p>
    <w:p w14:paraId="77E204AE" w14:textId="77777777" w:rsidR="002055ED" w:rsidRDefault="002055ED">
      <w:pPr>
        <w:pStyle w:val="BodyText"/>
        <w:rPr>
          <w:rFonts w:ascii="Verdana"/>
          <w:sz w:val="20"/>
        </w:rPr>
      </w:pPr>
    </w:p>
    <w:p w14:paraId="77E204AF" w14:textId="77777777" w:rsidR="002055ED" w:rsidRDefault="002055ED">
      <w:pPr>
        <w:pStyle w:val="BodyText"/>
        <w:rPr>
          <w:rFonts w:ascii="Verdana"/>
          <w:sz w:val="20"/>
        </w:rPr>
      </w:pPr>
    </w:p>
    <w:p w14:paraId="77E204B0" w14:textId="77777777" w:rsidR="002055ED" w:rsidRDefault="002055ED">
      <w:pPr>
        <w:pStyle w:val="BodyText"/>
        <w:rPr>
          <w:rFonts w:ascii="Verdana"/>
          <w:sz w:val="20"/>
        </w:rPr>
      </w:pPr>
    </w:p>
    <w:p w14:paraId="77E204B1" w14:textId="77777777" w:rsidR="002055ED" w:rsidRDefault="002055ED">
      <w:pPr>
        <w:pStyle w:val="BodyText"/>
        <w:rPr>
          <w:rFonts w:ascii="Verdana"/>
          <w:sz w:val="20"/>
        </w:rPr>
      </w:pPr>
    </w:p>
    <w:p w14:paraId="77E204B2" w14:textId="77777777" w:rsidR="002055ED" w:rsidRDefault="002055ED">
      <w:pPr>
        <w:pStyle w:val="BodyText"/>
        <w:rPr>
          <w:rFonts w:ascii="Verdana"/>
          <w:sz w:val="20"/>
        </w:rPr>
      </w:pPr>
    </w:p>
    <w:p w14:paraId="77E204B3" w14:textId="77777777" w:rsidR="002055ED" w:rsidRDefault="002055ED">
      <w:pPr>
        <w:pStyle w:val="BodyText"/>
        <w:rPr>
          <w:rFonts w:ascii="Verdana"/>
          <w:sz w:val="20"/>
        </w:rPr>
      </w:pPr>
    </w:p>
    <w:p w14:paraId="77E204B4" w14:textId="77777777" w:rsidR="002055ED" w:rsidRDefault="002055ED">
      <w:pPr>
        <w:pStyle w:val="BodyText"/>
        <w:rPr>
          <w:rFonts w:ascii="Verdana"/>
          <w:sz w:val="20"/>
        </w:rPr>
      </w:pPr>
    </w:p>
    <w:p w14:paraId="77E204B5" w14:textId="77777777" w:rsidR="002055ED" w:rsidRDefault="002055ED">
      <w:pPr>
        <w:pStyle w:val="BodyText"/>
        <w:rPr>
          <w:rFonts w:ascii="Verdana"/>
          <w:sz w:val="20"/>
        </w:rPr>
      </w:pPr>
    </w:p>
    <w:p w14:paraId="77E204B6" w14:textId="77777777" w:rsidR="002055ED" w:rsidRDefault="002055ED">
      <w:pPr>
        <w:pStyle w:val="BodyText"/>
        <w:spacing w:before="211"/>
        <w:rPr>
          <w:rFonts w:ascii="Verdana"/>
          <w:sz w:val="20"/>
        </w:rPr>
      </w:pPr>
    </w:p>
    <w:p w14:paraId="77E204B7" w14:textId="77777777" w:rsidR="002055ED" w:rsidRDefault="004E70B5">
      <w:pPr>
        <w:spacing w:before="1"/>
        <w:ind w:right="250"/>
        <w:jc w:val="center"/>
        <w:rPr>
          <w:rFonts w:ascii="Verdana"/>
          <w:sz w:val="20"/>
        </w:rPr>
      </w:pPr>
      <w:r>
        <w:rPr>
          <w:rFonts w:ascii="Verdana"/>
          <w:spacing w:val="-10"/>
          <w:sz w:val="20"/>
        </w:rPr>
        <w:t>2</w:t>
      </w:r>
    </w:p>
    <w:p w14:paraId="77E204B8" w14:textId="77777777" w:rsidR="002055ED" w:rsidRDefault="002055ED">
      <w:pPr>
        <w:jc w:val="center"/>
        <w:rPr>
          <w:rFonts w:ascii="Verdana"/>
          <w:sz w:val="20"/>
        </w:rPr>
        <w:sectPr w:rsidR="002055ED">
          <w:headerReference w:type="default" r:id="rId16"/>
          <w:pgSz w:w="16840" w:h="11910" w:orient="landscape"/>
          <w:pgMar w:top="320" w:right="600" w:bottom="280" w:left="74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77E204B9" w14:textId="77777777" w:rsidR="002055ED" w:rsidRDefault="004E70B5">
      <w:pPr>
        <w:pStyle w:val="BodyText"/>
        <w:spacing w:before="78"/>
        <w:ind w:right="139"/>
        <w:jc w:val="center"/>
        <w:rPr>
          <w:rFonts w:ascii="Arial Black"/>
        </w:rPr>
      </w:pPr>
      <w:r>
        <w:rPr>
          <w:rFonts w:ascii="Arial Black"/>
          <w:spacing w:val="-5"/>
        </w:rPr>
        <w:lastRenderedPageBreak/>
        <w:t>45</w:t>
      </w:r>
    </w:p>
    <w:p w14:paraId="77E204BA" w14:textId="77777777" w:rsidR="002055ED" w:rsidRDefault="002055ED">
      <w:pPr>
        <w:pStyle w:val="BodyText"/>
        <w:spacing w:before="109"/>
        <w:rPr>
          <w:rFonts w:ascii="Arial Black"/>
          <w:sz w:val="20"/>
        </w:rPr>
      </w:pPr>
    </w:p>
    <w:p w14:paraId="77E204BB" w14:textId="77777777" w:rsidR="002055ED" w:rsidRDefault="004E70B5" w:rsidP="00CF3F68">
      <w:pPr>
        <w:pStyle w:val="ListParagraph"/>
        <w:numPr>
          <w:ilvl w:val="0"/>
          <w:numId w:val="42"/>
        </w:numPr>
        <w:tabs>
          <w:tab w:val="left" w:pos="1419"/>
        </w:tabs>
        <w:ind w:left="1419" w:hanging="719"/>
        <w:jc w:val="left"/>
        <w:rPr>
          <w:rFonts w:ascii="Verdana"/>
          <w:b/>
          <w:sz w:val="20"/>
        </w:rPr>
      </w:pPr>
      <w:r>
        <w:rPr>
          <w:rFonts w:ascii="Verdana"/>
          <w:b/>
          <w:sz w:val="20"/>
        </w:rPr>
        <w:t>Action</w:t>
      </w:r>
      <w:r>
        <w:rPr>
          <w:rFonts w:ascii="Verdana"/>
          <w:b/>
          <w:spacing w:val="-6"/>
          <w:sz w:val="20"/>
        </w:rPr>
        <w:t xml:space="preserve"> </w:t>
      </w:r>
      <w:r>
        <w:rPr>
          <w:rFonts w:ascii="Verdana"/>
          <w:b/>
          <w:spacing w:val="-4"/>
          <w:sz w:val="20"/>
        </w:rPr>
        <w:t>Plan</w:t>
      </w:r>
    </w:p>
    <w:p w14:paraId="77E204BC" w14:textId="77777777" w:rsidR="002055ED" w:rsidRDefault="002055ED">
      <w:pPr>
        <w:pStyle w:val="BodyText"/>
        <w:spacing w:before="9"/>
        <w:rPr>
          <w:rFonts w:ascii="Verdana"/>
          <w:b/>
          <w:sz w:val="19"/>
        </w:rPr>
      </w:pP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993"/>
        <w:gridCol w:w="3165"/>
        <w:gridCol w:w="3167"/>
        <w:gridCol w:w="3166"/>
        <w:gridCol w:w="1985"/>
        <w:gridCol w:w="1164"/>
      </w:tblGrid>
      <w:tr w:rsidR="002055ED" w14:paraId="77E204CD" w14:textId="77777777">
        <w:trPr>
          <w:trHeight w:val="239"/>
        </w:trPr>
        <w:tc>
          <w:tcPr>
            <w:tcW w:w="568" w:type="dxa"/>
            <w:vMerge w:val="restart"/>
            <w:tcBorders>
              <w:bottom w:val="single" w:sz="6" w:space="0" w:color="000000"/>
              <w:right w:val="single" w:sz="6" w:space="0" w:color="000000"/>
            </w:tcBorders>
          </w:tcPr>
          <w:p w14:paraId="77E204BD" w14:textId="77777777" w:rsidR="002055ED" w:rsidRDefault="002055ED">
            <w:pPr>
              <w:pStyle w:val="TableParagraph"/>
              <w:rPr>
                <w:rFonts w:ascii="Verdana"/>
                <w:b/>
                <w:sz w:val="18"/>
              </w:rPr>
            </w:pPr>
          </w:p>
          <w:p w14:paraId="77E204BE" w14:textId="77777777" w:rsidR="002055ED" w:rsidRDefault="002055ED">
            <w:pPr>
              <w:pStyle w:val="TableParagraph"/>
              <w:spacing w:before="113"/>
              <w:rPr>
                <w:rFonts w:ascii="Verdana"/>
                <w:b/>
                <w:sz w:val="18"/>
              </w:rPr>
            </w:pPr>
          </w:p>
          <w:p w14:paraId="77E204BF" w14:textId="77777777" w:rsidR="002055ED" w:rsidRDefault="004E70B5">
            <w:pPr>
              <w:pStyle w:val="TableParagraph"/>
              <w:spacing w:line="199" w:lineRule="exact"/>
              <w:ind w:left="106"/>
              <w:rPr>
                <w:rFonts w:ascii="Verdana"/>
                <w:b/>
                <w:sz w:val="18"/>
              </w:rPr>
            </w:pPr>
            <w:r>
              <w:rPr>
                <w:rFonts w:ascii="Verdana"/>
                <w:b/>
                <w:spacing w:val="-5"/>
                <w:sz w:val="18"/>
              </w:rPr>
              <w:t>Ref</w:t>
            </w:r>
          </w:p>
        </w:tc>
        <w:tc>
          <w:tcPr>
            <w:tcW w:w="993" w:type="dxa"/>
            <w:vMerge w:val="restart"/>
            <w:tcBorders>
              <w:left w:val="single" w:sz="6" w:space="0" w:color="000000"/>
              <w:bottom w:val="single" w:sz="6" w:space="0" w:color="000000"/>
              <w:right w:val="single" w:sz="6" w:space="0" w:color="000000"/>
            </w:tcBorders>
          </w:tcPr>
          <w:p w14:paraId="77E204C0" w14:textId="77777777" w:rsidR="002055ED" w:rsidRDefault="002055ED">
            <w:pPr>
              <w:pStyle w:val="TableParagraph"/>
              <w:rPr>
                <w:rFonts w:ascii="Verdana"/>
                <w:b/>
                <w:sz w:val="18"/>
              </w:rPr>
            </w:pPr>
          </w:p>
          <w:p w14:paraId="77E204C1" w14:textId="77777777" w:rsidR="002055ED" w:rsidRDefault="002055ED">
            <w:pPr>
              <w:pStyle w:val="TableParagraph"/>
              <w:spacing w:before="113"/>
              <w:rPr>
                <w:rFonts w:ascii="Verdana"/>
                <w:b/>
                <w:sz w:val="18"/>
              </w:rPr>
            </w:pPr>
          </w:p>
          <w:p w14:paraId="77E204C2" w14:textId="77777777" w:rsidR="002055ED" w:rsidRDefault="004E70B5">
            <w:pPr>
              <w:pStyle w:val="TableParagraph"/>
              <w:spacing w:line="199" w:lineRule="exact"/>
              <w:ind w:left="103"/>
              <w:rPr>
                <w:rFonts w:ascii="Verdana"/>
                <w:b/>
                <w:sz w:val="18"/>
              </w:rPr>
            </w:pPr>
            <w:r>
              <w:rPr>
                <w:rFonts w:ascii="Verdana"/>
                <w:b/>
                <w:spacing w:val="-2"/>
                <w:sz w:val="18"/>
              </w:rPr>
              <w:t>Priority</w:t>
            </w:r>
          </w:p>
        </w:tc>
        <w:tc>
          <w:tcPr>
            <w:tcW w:w="3165" w:type="dxa"/>
            <w:vMerge w:val="restart"/>
            <w:tcBorders>
              <w:left w:val="single" w:sz="6" w:space="0" w:color="000000"/>
              <w:bottom w:val="single" w:sz="6" w:space="0" w:color="000000"/>
              <w:right w:val="single" w:sz="6" w:space="0" w:color="000000"/>
            </w:tcBorders>
          </w:tcPr>
          <w:p w14:paraId="77E204C3" w14:textId="77777777" w:rsidR="002055ED" w:rsidRDefault="002055ED">
            <w:pPr>
              <w:pStyle w:val="TableParagraph"/>
              <w:rPr>
                <w:rFonts w:ascii="Verdana"/>
                <w:b/>
                <w:sz w:val="18"/>
              </w:rPr>
            </w:pPr>
          </w:p>
          <w:p w14:paraId="77E204C4" w14:textId="77777777" w:rsidR="002055ED" w:rsidRDefault="002055ED">
            <w:pPr>
              <w:pStyle w:val="TableParagraph"/>
              <w:spacing w:before="113"/>
              <w:rPr>
                <w:rFonts w:ascii="Verdana"/>
                <w:b/>
                <w:sz w:val="18"/>
              </w:rPr>
            </w:pPr>
          </w:p>
          <w:p w14:paraId="77E204C5" w14:textId="77777777" w:rsidR="002055ED" w:rsidRDefault="004E70B5">
            <w:pPr>
              <w:pStyle w:val="TableParagraph"/>
              <w:spacing w:line="199" w:lineRule="exact"/>
              <w:ind w:left="103"/>
              <w:rPr>
                <w:rFonts w:ascii="Verdana"/>
                <w:b/>
                <w:sz w:val="18"/>
              </w:rPr>
            </w:pPr>
            <w:r>
              <w:rPr>
                <w:rFonts w:ascii="Verdana"/>
                <w:b/>
                <w:spacing w:val="-2"/>
                <w:sz w:val="18"/>
              </w:rPr>
              <w:t>Finding</w:t>
            </w:r>
          </w:p>
        </w:tc>
        <w:tc>
          <w:tcPr>
            <w:tcW w:w="3167" w:type="dxa"/>
            <w:vMerge w:val="restart"/>
            <w:tcBorders>
              <w:left w:val="single" w:sz="6" w:space="0" w:color="000000"/>
              <w:bottom w:val="single" w:sz="6" w:space="0" w:color="000000"/>
              <w:right w:val="single" w:sz="6" w:space="0" w:color="000000"/>
            </w:tcBorders>
          </w:tcPr>
          <w:p w14:paraId="77E204C6" w14:textId="77777777" w:rsidR="002055ED" w:rsidRDefault="002055ED">
            <w:pPr>
              <w:pStyle w:val="TableParagraph"/>
              <w:rPr>
                <w:rFonts w:ascii="Verdana"/>
                <w:b/>
                <w:sz w:val="18"/>
              </w:rPr>
            </w:pPr>
          </w:p>
          <w:p w14:paraId="77E204C7" w14:textId="77777777" w:rsidR="002055ED" w:rsidRDefault="002055ED">
            <w:pPr>
              <w:pStyle w:val="TableParagraph"/>
              <w:spacing w:before="113"/>
              <w:rPr>
                <w:rFonts w:ascii="Verdana"/>
                <w:b/>
                <w:sz w:val="18"/>
              </w:rPr>
            </w:pPr>
          </w:p>
          <w:p w14:paraId="77E204C8" w14:textId="77777777" w:rsidR="002055ED" w:rsidRDefault="004E70B5">
            <w:pPr>
              <w:pStyle w:val="TableParagraph"/>
              <w:spacing w:line="199" w:lineRule="exact"/>
              <w:ind w:left="102"/>
              <w:rPr>
                <w:rFonts w:ascii="Verdana"/>
                <w:b/>
                <w:sz w:val="18"/>
              </w:rPr>
            </w:pPr>
            <w:r>
              <w:rPr>
                <w:rFonts w:ascii="Verdana"/>
                <w:b/>
                <w:spacing w:val="-2"/>
                <w:sz w:val="18"/>
              </w:rPr>
              <w:t>Recommendation</w:t>
            </w:r>
          </w:p>
        </w:tc>
        <w:tc>
          <w:tcPr>
            <w:tcW w:w="3166" w:type="dxa"/>
            <w:vMerge w:val="restart"/>
            <w:tcBorders>
              <w:left w:val="single" w:sz="6" w:space="0" w:color="000000"/>
              <w:bottom w:val="single" w:sz="6" w:space="0" w:color="000000"/>
              <w:right w:val="single" w:sz="6" w:space="0" w:color="000000"/>
            </w:tcBorders>
          </w:tcPr>
          <w:p w14:paraId="77E204C9" w14:textId="77777777" w:rsidR="002055ED" w:rsidRDefault="002055ED">
            <w:pPr>
              <w:pStyle w:val="TableParagraph"/>
              <w:rPr>
                <w:rFonts w:ascii="Verdana"/>
                <w:b/>
                <w:sz w:val="18"/>
              </w:rPr>
            </w:pPr>
          </w:p>
          <w:p w14:paraId="77E204CA" w14:textId="77777777" w:rsidR="002055ED" w:rsidRDefault="002055ED">
            <w:pPr>
              <w:pStyle w:val="TableParagraph"/>
              <w:spacing w:before="113"/>
              <w:rPr>
                <w:rFonts w:ascii="Verdana"/>
                <w:b/>
                <w:sz w:val="18"/>
              </w:rPr>
            </w:pPr>
          </w:p>
          <w:p w14:paraId="77E204CB" w14:textId="77777777" w:rsidR="002055ED" w:rsidRDefault="004E70B5">
            <w:pPr>
              <w:pStyle w:val="TableParagraph"/>
              <w:spacing w:line="199" w:lineRule="exact"/>
              <w:ind w:left="102"/>
              <w:rPr>
                <w:rFonts w:ascii="Verdana"/>
                <w:b/>
                <w:sz w:val="18"/>
              </w:rPr>
            </w:pPr>
            <w:r>
              <w:rPr>
                <w:rFonts w:ascii="Verdana"/>
                <w:b/>
                <w:sz w:val="18"/>
              </w:rPr>
              <w:t>Management</w:t>
            </w:r>
            <w:r>
              <w:rPr>
                <w:rFonts w:ascii="Verdana"/>
                <w:b/>
                <w:spacing w:val="-6"/>
                <w:sz w:val="18"/>
              </w:rPr>
              <w:t xml:space="preserve"> </w:t>
            </w:r>
            <w:r>
              <w:rPr>
                <w:rFonts w:ascii="Verdana"/>
                <w:b/>
                <w:spacing w:val="-2"/>
                <w:sz w:val="18"/>
              </w:rPr>
              <w:t>Response</w:t>
            </w:r>
          </w:p>
        </w:tc>
        <w:tc>
          <w:tcPr>
            <w:tcW w:w="3149" w:type="dxa"/>
            <w:gridSpan w:val="2"/>
            <w:tcBorders>
              <w:left w:val="single" w:sz="6" w:space="0" w:color="000000"/>
              <w:bottom w:val="single" w:sz="6" w:space="0" w:color="000000"/>
            </w:tcBorders>
          </w:tcPr>
          <w:p w14:paraId="77E204CC" w14:textId="77777777" w:rsidR="002055ED" w:rsidRDefault="004E70B5">
            <w:pPr>
              <w:pStyle w:val="TableParagraph"/>
              <w:spacing w:before="21" w:line="198" w:lineRule="exact"/>
              <w:ind w:left="753"/>
              <w:rPr>
                <w:rFonts w:ascii="Verdana"/>
                <w:b/>
                <w:sz w:val="18"/>
              </w:rPr>
            </w:pPr>
            <w:r>
              <w:rPr>
                <w:rFonts w:ascii="Verdana"/>
                <w:b/>
                <w:spacing w:val="-2"/>
                <w:sz w:val="18"/>
              </w:rPr>
              <w:t>Implementation</w:t>
            </w:r>
          </w:p>
        </w:tc>
      </w:tr>
      <w:tr w:rsidR="002055ED" w14:paraId="77E204D5" w14:textId="77777777">
        <w:trPr>
          <w:trHeight w:val="515"/>
        </w:trPr>
        <w:tc>
          <w:tcPr>
            <w:tcW w:w="568" w:type="dxa"/>
            <w:vMerge/>
            <w:tcBorders>
              <w:top w:val="nil"/>
              <w:bottom w:val="single" w:sz="6" w:space="0" w:color="000000"/>
              <w:right w:val="single" w:sz="6" w:space="0" w:color="000000"/>
            </w:tcBorders>
          </w:tcPr>
          <w:p w14:paraId="77E204CE" w14:textId="77777777" w:rsidR="002055ED" w:rsidRDefault="002055ED">
            <w:pPr>
              <w:rPr>
                <w:sz w:val="2"/>
                <w:szCs w:val="2"/>
              </w:rPr>
            </w:pPr>
          </w:p>
        </w:tc>
        <w:tc>
          <w:tcPr>
            <w:tcW w:w="993" w:type="dxa"/>
            <w:vMerge/>
            <w:tcBorders>
              <w:top w:val="nil"/>
              <w:left w:val="single" w:sz="6" w:space="0" w:color="000000"/>
              <w:bottom w:val="single" w:sz="6" w:space="0" w:color="000000"/>
              <w:right w:val="single" w:sz="6" w:space="0" w:color="000000"/>
            </w:tcBorders>
          </w:tcPr>
          <w:p w14:paraId="77E204CF" w14:textId="77777777" w:rsidR="002055ED" w:rsidRDefault="002055ED">
            <w:pPr>
              <w:rPr>
                <w:sz w:val="2"/>
                <w:szCs w:val="2"/>
              </w:rPr>
            </w:pPr>
          </w:p>
        </w:tc>
        <w:tc>
          <w:tcPr>
            <w:tcW w:w="3165" w:type="dxa"/>
            <w:vMerge/>
            <w:tcBorders>
              <w:top w:val="nil"/>
              <w:left w:val="single" w:sz="6" w:space="0" w:color="000000"/>
              <w:bottom w:val="single" w:sz="6" w:space="0" w:color="000000"/>
              <w:right w:val="single" w:sz="6" w:space="0" w:color="000000"/>
            </w:tcBorders>
          </w:tcPr>
          <w:p w14:paraId="77E204D0" w14:textId="77777777" w:rsidR="002055ED" w:rsidRDefault="002055ED">
            <w:pPr>
              <w:rPr>
                <w:sz w:val="2"/>
                <w:szCs w:val="2"/>
              </w:rPr>
            </w:pPr>
          </w:p>
        </w:tc>
        <w:tc>
          <w:tcPr>
            <w:tcW w:w="3167" w:type="dxa"/>
            <w:vMerge/>
            <w:tcBorders>
              <w:top w:val="nil"/>
              <w:left w:val="single" w:sz="6" w:space="0" w:color="000000"/>
              <w:bottom w:val="single" w:sz="6" w:space="0" w:color="000000"/>
              <w:right w:val="single" w:sz="6" w:space="0" w:color="000000"/>
            </w:tcBorders>
          </w:tcPr>
          <w:p w14:paraId="77E204D1" w14:textId="77777777" w:rsidR="002055ED" w:rsidRDefault="002055ED">
            <w:pPr>
              <w:rPr>
                <w:sz w:val="2"/>
                <w:szCs w:val="2"/>
              </w:rPr>
            </w:pPr>
          </w:p>
        </w:tc>
        <w:tc>
          <w:tcPr>
            <w:tcW w:w="3166" w:type="dxa"/>
            <w:vMerge/>
            <w:tcBorders>
              <w:top w:val="nil"/>
              <w:left w:val="single" w:sz="6" w:space="0" w:color="000000"/>
              <w:bottom w:val="single" w:sz="6" w:space="0" w:color="000000"/>
              <w:right w:val="single" w:sz="6" w:space="0" w:color="000000"/>
            </w:tcBorders>
          </w:tcPr>
          <w:p w14:paraId="77E204D2" w14:textId="77777777" w:rsidR="002055ED" w:rsidRDefault="002055ED">
            <w:pPr>
              <w:rPr>
                <w:sz w:val="2"/>
                <w:szCs w:val="2"/>
              </w:rPr>
            </w:pPr>
          </w:p>
        </w:tc>
        <w:tc>
          <w:tcPr>
            <w:tcW w:w="1985" w:type="dxa"/>
            <w:tcBorders>
              <w:top w:val="single" w:sz="6" w:space="0" w:color="000000"/>
              <w:left w:val="single" w:sz="6" w:space="0" w:color="000000"/>
              <w:bottom w:val="single" w:sz="6" w:space="0" w:color="000000"/>
              <w:right w:val="single" w:sz="6" w:space="0" w:color="000000"/>
            </w:tcBorders>
          </w:tcPr>
          <w:p w14:paraId="77E204D3" w14:textId="77777777" w:rsidR="002055ED" w:rsidRDefault="004E70B5">
            <w:pPr>
              <w:pStyle w:val="TableParagraph"/>
              <w:spacing w:before="59" w:line="218" w:lineRule="exact"/>
              <w:ind w:left="101" w:right="95"/>
              <w:rPr>
                <w:rFonts w:ascii="Verdana"/>
                <w:b/>
                <w:sz w:val="18"/>
              </w:rPr>
            </w:pPr>
            <w:r>
              <w:rPr>
                <w:rFonts w:ascii="Verdana"/>
                <w:b/>
                <w:spacing w:val="-2"/>
                <w:sz w:val="18"/>
              </w:rPr>
              <w:t>Responsible Officer</w:t>
            </w:r>
          </w:p>
        </w:tc>
        <w:tc>
          <w:tcPr>
            <w:tcW w:w="1164" w:type="dxa"/>
            <w:tcBorders>
              <w:top w:val="single" w:sz="6" w:space="0" w:color="000000"/>
              <w:left w:val="single" w:sz="6" w:space="0" w:color="000000"/>
              <w:bottom w:val="single" w:sz="6" w:space="0" w:color="000000"/>
            </w:tcBorders>
          </w:tcPr>
          <w:p w14:paraId="77E204D4" w14:textId="77777777" w:rsidR="002055ED" w:rsidRDefault="004E70B5">
            <w:pPr>
              <w:pStyle w:val="TableParagraph"/>
              <w:spacing w:before="59" w:line="218" w:lineRule="exact"/>
              <w:ind w:left="101" w:right="382"/>
              <w:rPr>
                <w:rFonts w:ascii="Verdana"/>
                <w:b/>
                <w:sz w:val="18"/>
              </w:rPr>
            </w:pPr>
            <w:r>
              <w:rPr>
                <w:rFonts w:ascii="Verdana"/>
                <w:b/>
                <w:spacing w:val="-2"/>
                <w:sz w:val="18"/>
              </w:rPr>
              <w:t xml:space="preserve">Target </w:t>
            </w:r>
            <w:r>
              <w:rPr>
                <w:rFonts w:ascii="Verdana"/>
                <w:b/>
                <w:spacing w:val="-4"/>
                <w:sz w:val="18"/>
              </w:rPr>
              <w:t>Date</w:t>
            </w:r>
          </w:p>
        </w:tc>
      </w:tr>
      <w:tr w:rsidR="002055ED" w14:paraId="77E2053D" w14:textId="77777777">
        <w:trPr>
          <w:trHeight w:val="7899"/>
        </w:trPr>
        <w:tc>
          <w:tcPr>
            <w:tcW w:w="568" w:type="dxa"/>
            <w:tcBorders>
              <w:top w:val="single" w:sz="6" w:space="0" w:color="000000"/>
              <w:right w:val="single" w:sz="6" w:space="0" w:color="000000"/>
            </w:tcBorders>
          </w:tcPr>
          <w:p w14:paraId="77E204D6" w14:textId="77777777" w:rsidR="002055ED" w:rsidRDefault="004E70B5">
            <w:pPr>
              <w:pStyle w:val="TableParagraph"/>
              <w:ind w:left="106"/>
              <w:rPr>
                <w:rFonts w:ascii="Verdana"/>
                <w:sz w:val="18"/>
              </w:rPr>
            </w:pPr>
            <w:r>
              <w:rPr>
                <w:rFonts w:ascii="Verdana"/>
                <w:spacing w:val="-5"/>
                <w:sz w:val="18"/>
              </w:rPr>
              <w:t>M1</w:t>
            </w:r>
          </w:p>
        </w:tc>
        <w:tc>
          <w:tcPr>
            <w:tcW w:w="993" w:type="dxa"/>
            <w:tcBorders>
              <w:top w:val="single" w:sz="6" w:space="0" w:color="000000"/>
              <w:left w:val="single" w:sz="6" w:space="0" w:color="000000"/>
              <w:right w:val="single" w:sz="6" w:space="0" w:color="000000"/>
            </w:tcBorders>
          </w:tcPr>
          <w:p w14:paraId="77E204D7" w14:textId="77777777" w:rsidR="002055ED" w:rsidRDefault="004E70B5">
            <w:pPr>
              <w:pStyle w:val="TableParagraph"/>
              <w:ind w:left="103"/>
              <w:rPr>
                <w:rFonts w:ascii="Verdana"/>
                <w:sz w:val="18"/>
              </w:rPr>
            </w:pPr>
            <w:r>
              <w:rPr>
                <w:rFonts w:ascii="Verdana"/>
                <w:spacing w:val="-2"/>
                <w:sz w:val="18"/>
              </w:rPr>
              <w:t>Medium</w:t>
            </w:r>
          </w:p>
        </w:tc>
        <w:tc>
          <w:tcPr>
            <w:tcW w:w="3165" w:type="dxa"/>
            <w:tcBorders>
              <w:top w:val="single" w:sz="6" w:space="0" w:color="000000"/>
              <w:left w:val="single" w:sz="6" w:space="0" w:color="000000"/>
              <w:right w:val="single" w:sz="6" w:space="0" w:color="000000"/>
            </w:tcBorders>
          </w:tcPr>
          <w:p w14:paraId="77E204D8" w14:textId="77777777" w:rsidR="002055ED" w:rsidRDefault="004E70B5">
            <w:pPr>
              <w:pStyle w:val="TableParagraph"/>
              <w:ind w:left="103" w:right="93"/>
              <w:jc w:val="both"/>
              <w:rPr>
                <w:rFonts w:ascii="Verdana"/>
                <w:sz w:val="18"/>
              </w:rPr>
            </w:pPr>
            <w:r>
              <w:rPr>
                <w:rFonts w:ascii="Verdana"/>
                <w:sz w:val="18"/>
              </w:rPr>
              <w:t>There is scope to improve the governance framework to ensure that Data Protection legislation</w:t>
            </w:r>
            <w:r>
              <w:rPr>
                <w:rFonts w:ascii="Verdana"/>
                <w:spacing w:val="-8"/>
                <w:sz w:val="18"/>
              </w:rPr>
              <w:t xml:space="preserve"> </w:t>
            </w:r>
            <w:r>
              <w:rPr>
                <w:rFonts w:ascii="Verdana"/>
                <w:sz w:val="18"/>
              </w:rPr>
              <w:t>is</w:t>
            </w:r>
            <w:r>
              <w:rPr>
                <w:rFonts w:ascii="Verdana"/>
                <w:spacing w:val="-7"/>
                <w:sz w:val="18"/>
              </w:rPr>
              <w:t xml:space="preserve"> </w:t>
            </w:r>
            <w:r>
              <w:rPr>
                <w:rFonts w:ascii="Verdana"/>
                <w:sz w:val="18"/>
              </w:rPr>
              <w:t>fully</w:t>
            </w:r>
            <w:r>
              <w:rPr>
                <w:rFonts w:ascii="Verdana"/>
                <w:spacing w:val="-8"/>
                <w:sz w:val="18"/>
              </w:rPr>
              <w:t xml:space="preserve"> </w:t>
            </w:r>
            <w:r>
              <w:rPr>
                <w:rFonts w:ascii="Verdana"/>
                <w:sz w:val="18"/>
              </w:rPr>
              <w:t>complied</w:t>
            </w:r>
            <w:r>
              <w:rPr>
                <w:rFonts w:ascii="Verdana"/>
                <w:spacing w:val="-7"/>
                <w:sz w:val="18"/>
              </w:rPr>
              <w:t xml:space="preserve"> </w:t>
            </w:r>
            <w:r>
              <w:rPr>
                <w:rFonts w:ascii="Verdana"/>
                <w:spacing w:val="-4"/>
                <w:sz w:val="18"/>
              </w:rPr>
              <w:t>with:</w:t>
            </w:r>
          </w:p>
          <w:p w14:paraId="77E204D9" w14:textId="77777777" w:rsidR="002055ED" w:rsidRDefault="002055ED">
            <w:pPr>
              <w:pStyle w:val="TableParagraph"/>
              <w:rPr>
                <w:rFonts w:ascii="Verdana"/>
                <w:b/>
                <w:sz w:val="18"/>
              </w:rPr>
            </w:pPr>
          </w:p>
          <w:p w14:paraId="77E204DA" w14:textId="77777777" w:rsidR="002055ED" w:rsidRDefault="004E70B5">
            <w:pPr>
              <w:pStyle w:val="TableParagraph"/>
              <w:ind w:left="103" w:right="92"/>
              <w:jc w:val="both"/>
              <w:rPr>
                <w:rFonts w:ascii="Verdana" w:hAnsi="Verdana"/>
                <w:sz w:val="18"/>
              </w:rPr>
            </w:pPr>
            <w:r>
              <w:rPr>
                <w:rFonts w:ascii="Verdana" w:hAnsi="Verdana"/>
                <w:sz w:val="18"/>
              </w:rPr>
              <w:t xml:space="preserve">The Data Protection Policy only referred to customer’s personal information rather than other parties such as employees or </w:t>
            </w:r>
            <w:proofErr w:type="gramStart"/>
            <w:r>
              <w:rPr>
                <w:rFonts w:ascii="Verdana" w:hAnsi="Verdana"/>
                <w:sz w:val="18"/>
              </w:rPr>
              <w:t>third</w:t>
            </w:r>
            <w:r>
              <w:rPr>
                <w:rFonts w:ascii="Verdana" w:hAnsi="Verdana"/>
                <w:spacing w:val="-10"/>
                <w:sz w:val="18"/>
              </w:rPr>
              <w:t xml:space="preserve"> </w:t>
            </w:r>
            <w:r>
              <w:rPr>
                <w:rFonts w:ascii="Verdana" w:hAnsi="Verdana"/>
                <w:sz w:val="18"/>
              </w:rPr>
              <w:t>party</w:t>
            </w:r>
            <w:proofErr w:type="gramEnd"/>
            <w:r>
              <w:rPr>
                <w:rFonts w:ascii="Verdana" w:hAnsi="Verdana"/>
                <w:spacing w:val="-10"/>
                <w:sz w:val="18"/>
              </w:rPr>
              <w:t xml:space="preserve"> </w:t>
            </w:r>
            <w:r>
              <w:rPr>
                <w:rFonts w:ascii="Verdana" w:hAnsi="Verdana"/>
                <w:sz w:val="18"/>
              </w:rPr>
              <w:t>processors.</w:t>
            </w:r>
            <w:r>
              <w:rPr>
                <w:rFonts w:ascii="Verdana" w:hAnsi="Verdana"/>
                <w:spacing w:val="-10"/>
                <w:sz w:val="18"/>
              </w:rPr>
              <w:t xml:space="preserve"> </w:t>
            </w:r>
            <w:r>
              <w:rPr>
                <w:rFonts w:ascii="Verdana" w:hAnsi="Verdana"/>
                <w:sz w:val="18"/>
              </w:rPr>
              <w:t>Also,</w:t>
            </w:r>
            <w:r>
              <w:rPr>
                <w:rFonts w:ascii="Verdana" w:hAnsi="Verdana"/>
                <w:spacing w:val="-10"/>
                <w:sz w:val="18"/>
              </w:rPr>
              <w:t xml:space="preserve"> </w:t>
            </w:r>
            <w:r>
              <w:rPr>
                <w:rFonts w:ascii="Verdana" w:hAnsi="Verdana"/>
                <w:sz w:val="18"/>
              </w:rPr>
              <w:t>this did not set out roles and responsibilities for data protection.</w:t>
            </w:r>
            <w:r>
              <w:rPr>
                <w:rFonts w:ascii="Verdana" w:hAnsi="Verdana"/>
                <w:spacing w:val="-7"/>
                <w:sz w:val="18"/>
              </w:rPr>
              <w:t xml:space="preserve"> </w:t>
            </w:r>
            <w:r>
              <w:rPr>
                <w:rFonts w:ascii="Verdana" w:hAnsi="Verdana"/>
                <w:sz w:val="18"/>
              </w:rPr>
              <w:t>The</w:t>
            </w:r>
            <w:r>
              <w:rPr>
                <w:rFonts w:ascii="Verdana" w:hAnsi="Verdana"/>
                <w:spacing w:val="-8"/>
                <w:sz w:val="18"/>
              </w:rPr>
              <w:t xml:space="preserve"> </w:t>
            </w:r>
            <w:r>
              <w:rPr>
                <w:rFonts w:ascii="Verdana" w:hAnsi="Verdana"/>
                <w:sz w:val="18"/>
              </w:rPr>
              <w:t>guidance</w:t>
            </w:r>
            <w:r>
              <w:rPr>
                <w:rFonts w:ascii="Verdana" w:hAnsi="Verdana"/>
                <w:spacing w:val="-7"/>
                <w:sz w:val="18"/>
              </w:rPr>
              <w:t xml:space="preserve"> </w:t>
            </w:r>
            <w:r>
              <w:rPr>
                <w:rFonts w:ascii="Verdana" w:hAnsi="Verdana"/>
                <w:sz w:val="18"/>
              </w:rPr>
              <w:t>did</w:t>
            </w:r>
            <w:r>
              <w:rPr>
                <w:rFonts w:ascii="Verdana" w:hAnsi="Verdana"/>
                <w:spacing w:val="-8"/>
                <w:sz w:val="18"/>
              </w:rPr>
              <w:t xml:space="preserve"> </w:t>
            </w:r>
            <w:r>
              <w:rPr>
                <w:rFonts w:ascii="Verdana" w:hAnsi="Verdana"/>
                <w:sz w:val="18"/>
              </w:rPr>
              <w:t>not explain the 7 data protection principles and how they should be complied with by HLH staff and contractors.</w:t>
            </w:r>
          </w:p>
          <w:p w14:paraId="77E204DB" w14:textId="77777777" w:rsidR="002055ED" w:rsidRDefault="004E70B5">
            <w:pPr>
              <w:pStyle w:val="TableParagraph"/>
              <w:spacing w:before="218"/>
              <w:ind w:left="103" w:right="93"/>
              <w:jc w:val="both"/>
              <w:rPr>
                <w:rFonts w:ascii="Verdana"/>
                <w:sz w:val="18"/>
              </w:rPr>
            </w:pPr>
            <w:r>
              <w:rPr>
                <w:rFonts w:ascii="Verdana"/>
                <w:sz w:val="18"/>
              </w:rPr>
              <w:t>There were few references to data protection at Committee meetings and there was no written</w:t>
            </w:r>
            <w:r>
              <w:rPr>
                <w:rFonts w:ascii="Verdana"/>
                <w:spacing w:val="-16"/>
                <w:sz w:val="18"/>
              </w:rPr>
              <w:t xml:space="preserve"> </w:t>
            </w:r>
            <w:r>
              <w:rPr>
                <w:rFonts w:ascii="Verdana"/>
                <w:sz w:val="18"/>
              </w:rPr>
              <w:t>remit</w:t>
            </w:r>
            <w:r>
              <w:rPr>
                <w:rFonts w:ascii="Verdana"/>
                <w:spacing w:val="-16"/>
                <w:sz w:val="18"/>
              </w:rPr>
              <w:t xml:space="preserve"> </w:t>
            </w:r>
            <w:r>
              <w:rPr>
                <w:rFonts w:ascii="Verdana"/>
                <w:sz w:val="18"/>
              </w:rPr>
              <w:t>for</w:t>
            </w:r>
            <w:r>
              <w:rPr>
                <w:rFonts w:ascii="Verdana"/>
                <w:spacing w:val="-16"/>
                <w:sz w:val="18"/>
              </w:rPr>
              <w:t xml:space="preserve"> </w:t>
            </w:r>
            <w:r>
              <w:rPr>
                <w:rFonts w:ascii="Verdana"/>
                <w:sz w:val="18"/>
              </w:rPr>
              <w:t>the</w:t>
            </w:r>
            <w:r>
              <w:rPr>
                <w:rFonts w:ascii="Verdana"/>
                <w:spacing w:val="-16"/>
                <w:sz w:val="18"/>
              </w:rPr>
              <w:t xml:space="preserve"> </w:t>
            </w:r>
            <w:r>
              <w:rPr>
                <w:rFonts w:ascii="Verdana"/>
                <w:sz w:val="18"/>
              </w:rPr>
              <w:t>Finance</w:t>
            </w:r>
            <w:r>
              <w:rPr>
                <w:rFonts w:ascii="Verdana"/>
                <w:spacing w:val="-16"/>
                <w:sz w:val="18"/>
              </w:rPr>
              <w:t xml:space="preserve"> </w:t>
            </w:r>
            <w:r>
              <w:rPr>
                <w:rFonts w:ascii="Verdana"/>
                <w:sz w:val="18"/>
              </w:rPr>
              <w:t>and Audit Committee specifying its remit</w:t>
            </w:r>
            <w:r>
              <w:rPr>
                <w:rFonts w:ascii="Verdana"/>
                <w:spacing w:val="-1"/>
                <w:sz w:val="18"/>
              </w:rPr>
              <w:t xml:space="preserve"> </w:t>
            </w:r>
            <w:r>
              <w:rPr>
                <w:rFonts w:ascii="Verdana"/>
                <w:sz w:val="18"/>
              </w:rPr>
              <w:t>regarding</w:t>
            </w:r>
            <w:r>
              <w:rPr>
                <w:rFonts w:ascii="Verdana"/>
                <w:spacing w:val="-2"/>
                <w:sz w:val="18"/>
              </w:rPr>
              <w:t xml:space="preserve"> </w:t>
            </w:r>
            <w:r>
              <w:rPr>
                <w:rFonts w:ascii="Verdana"/>
                <w:sz w:val="18"/>
              </w:rPr>
              <w:t>data</w:t>
            </w:r>
            <w:r>
              <w:rPr>
                <w:rFonts w:ascii="Verdana"/>
                <w:spacing w:val="-1"/>
                <w:sz w:val="18"/>
              </w:rPr>
              <w:t xml:space="preserve"> </w:t>
            </w:r>
            <w:r>
              <w:rPr>
                <w:rFonts w:ascii="Verdana"/>
                <w:sz w:val="18"/>
              </w:rPr>
              <w:t>protection.</w:t>
            </w:r>
          </w:p>
          <w:p w14:paraId="77E204DC" w14:textId="77777777" w:rsidR="002055ED" w:rsidRDefault="002055ED">
            <w:pPr>
              <w:pStyle w:val="TableParagraph"/>
              <w:rPr>
                <w:rFonts w:ascii="Verdana"/>
                <w:b/>
                <w:sz w:val="18"/>
              </w:rPr>
            </w:pPr>
          </w:p>
          <w:p w14:paraId="77E204DD" w14:textId="77777777" w:rsidR="002055ED" w:rsidRDefault="002055ED">
            <w:pPr>
              <w:pStyle w:val="TableParagraph"/>
              <w:rPr>
                <w:rFonts w:ascii="Verdana"/>
                <w:b/>
                <w:sz w:val="18"/>
              </w:rPr>
            </w:pPr>
          </w:p>
          <w:p w14:paraId="77E204DE" w14:textId="77777777" w:rsidR="002055ED" w:rsidRDefault="002055ED">
            <w:pPr>
              <w:pStyle w:val="TableParagraph"/>
              <w:rPr>
                <w:rFonts w:ascii="Verdana"/>
                <w:b/>
                <w:sz w:val="18"/>
              </w:rPr>
            </w:pPr>
          </w:p>
          <w:p w14:paraId="77E204DF" w14:textId="77777777" w:rsidR="002055ED" w:rsidRDefault="002055ED">
            <w:pPr>
              <w:pStyle w:val="TableParagraph"/>
              <w:rPr>
                <w:rFonts w:ascii="Verdana"/>
                <w:b/>
                <w:sz w:val="18"/>
              </w:rPr>
            </w:pPr>
          </w:p>
          <w:p w14:paraId="77E204E0" w14:textId="77777777" w:rsidR="002055ED" w:rsidRDefault="002055ED">
            <w:pPr>
              <w:pStyle w:val="TableParagraph"/>
              <w:rPr>
                <w:rFonts w:ascii="Verdana"/>
                <w:b/>
                <w:sz w:val="18"/>
              </w:rPr>
            </w:pPr>
          </w:p>
          <w:p w14:paraId="77E204E1" w14:textId="77777777" w:rsidR="002055ED" w:rsidRDefault="002055ED">
            <w:pPr>
              <w:pStyle w:val="TableParagraph"/>
              <w:rPr>
                <w:rFonts w:ascii="Verdana"/>
                <w:b/>
                <w:sz w:val="18"/>
              </w:rPr>
            </w:pPr>
          </w:p>
          <w:p w14:paraId="77E204E2" w14:textId="77777777" w:rsidR="002055ED" w:rsidRDefault="004E70B5">
            <w:pPr>
              <w:pStyle w:val="TableParagraph"/>
              <w:ind w:left="103" w:right="93"/>
              <w:jc w:val="both"/>
              <w:rPr>
                <w:rFonts w:ascii="Verdana"/>
                <w:sz w:val="18"/>
              </w:rPr>
            </w:pPr>
            <w:r>
              <w:rPr>
                <w:rFonts w:ascii="Verdana"/>
                <w:spacing w:val="-2"/>
                <w:sz w:val="18"/>
              </w:rPr>
              <w:t>The</w:t>
            </w:r>
            <w:r>
              <w:rPr>
                <w:rFonts w:ascii="Verdana"/>
                <w:spacing w:val="-13"/>
                <w:sz w:val="18"/>
              </w:rPr>
              <w:t xml:space="preserve"> </w:t>
            </w:r>
            <w:r>
              <w:rPr>
                <w:rFonts w:ascii="Verdana"/>
                <w:spacing w:val="-2"/>
                <w:sz w:val="18"/>
              </w:rPr>
              <w:t>GDPR</w:t>
            </w:r>
            <w:r>
              <w:rPr>
                <w:rFonts w:ascii="Verdana"/>
                <w:spacing w:val="-13"/>
                <w:sz w:val="18"/>
              </w:rPr>
              <w:t xml:space="preserve"> </w:t>
            </w:r>
            <w:r>
              <w:rPr>
                <w:rFonts w:ascii="Verdana"/>
                <w:spacing w:val="-2"/>
                <w:sz w:val="18"/>
              </w:rPr>
              <w:t>working</w:t>
            </w:r>
            <w:r>
              <w:rPr>
                <w:rFonts w:ascii="Verdana"/>
                <w:spacing w:val="-13"/>
                <w:sz w:val="18"/>
              </w:rPr>
              <w:t xml:space="preserve"> </w:t>
            </w:r>
            <w:r>
              <w:rPr>
                <w:rFonts w:ascii="Verdana"/>
                <w:spacing w:val="-2"/>
                <w:sz w:val="18"/>
              </w:rPr>
              <w:t>group</w:t>
            </w:r>
            <w:r>
              <w:rPr>
                <w:rFonts w:ascii="Verdana"/>
                <w:spacing w:val="-13"/>
                <w:sz w:val="18"/>
              </w:rPr>
              <w:t xml:space="preserve"> </w:t>
            </w:r>
            <w:r>
              <w:rPr>
                <w:rFonts w:ascii="Verdana"/>
                <w:spacing w:val="-2"/>
                <w:sz w:val="18"/>
              </w:rPr>
              <w:t>had</w:t>
            </w:r>
            <w:r>
              <w:rPr>
                <w:rFonts w:ascii="Verdana"/>
                <w:spacing w:val="-13"/>
                <w:sz w:val="18"/>
              </w:rPr>
              <w:t xml:space="preserve"> </w:t>
            </w:r>
            <w:r>
              <w:rPr>
                <w:rFonts w:ascii="Verdana"/>
                <w:spacing w:val="-2"/>
                <w:sz w:val="18"/>
              </w:rPr>
              <w:t xml:space="preserve">not </w:t>
            </w:r>
            <w:r>
              <w:rPr>
                <w:rFonts w:ascii="Verdana"/>
                <w:sz w:val="18"/>
              </w:rPr>
              <w:t>met for several years and its actions were not formally reported to HLH Committees.</w:t>
            </w:r>
          </w:p>
        </w:tc>
        <w:tc>
          <w:tcPr>
            <w:tcW w:w="3167" w:type="dxa"/>
            <w:tcBorders>
              <w:top w:val="single" w:sz="6" w:space="0" w:color="000000"/>
              <w:left w:val="single" w:sz="6" w:space="0" w:color="000000"/>
              <w:right w:val="single" w:sz="6" w:space="0" w:color="000000"/>
            </w:tcBorders>
          </w:tcPr>
          <w:p w14:paraId="77E204E3" w14:textId="77777777" w:rsidR="002055ED" w:rsidRDefault="004E70B5">
            <w:pPr>
              <w:pStyle w:val="TableParagraph"/>
              <w:ind w:left="102" w:right="93"/>
              <w:jc w:val="both"/>
              <w:rPr>
                <w:rFonts w:ascii="Verdana"/>
                <w:sz w:val="18"/>
              </w:rPr>
            </w:pPr>
            <w:r>
              <w:rPr>
                <w:rFonts w:ascii="Verdana"/>
                <w:sz w:val="18"/>
              </w:rPr>
              <w:t>Governance arrangements should be reviewed to make accountability clearer:</w:t>
            </w:r>
          </w:p>
          <w:p w14:paraId="77E204E4" w14:textId="77777777" w:rsidR="002055ED" w:rsidRDefault="002055ED">
            <w:pPr>
              <w:pStyle w:val="TableParagraph"/>
              <w:rPr>
                <w:rFonts w:ascii="Verdana"/>
                <w:b/>
                <w:sz w:val="18"/>
              </w:rPr>
            </w:pPr>
          </w:p>
          <w:p w14:paraId="77E204E5" w14:textId="77777777" w:rsidR="002055ED" w:rsidRDefault="002055ED">
            <w:pPr>
              <w:pStyle w:val="TableParagraph"/>
              <w:rPr>
                <w:rFonts w:ascii="Verdana"/>
                <w:b/>
                <w:sz w:val="18"/>
              </w:rPr>
            </w:pPr>
          </w:p>
          <w:p w14:paraId="77E204E6" w14:textId="77777777" w:rsidR="002055ED" w:rsidRDefault="004E70B5">
            <w:pPr>
              <w:pStyle w:val="TableParagraph"/>
              <w:ind w:left="102" w:right="95"/>
              <w:jc w:val="both"/>
              <w:rPr>
                <w:rFonts w:ascii="Verdana"/>
                <w:sz w:val="18"/>
              </w:rPr>
            </w:pPr>
            <w:r>
              <w:rPr>
                <w:rFonts w:ascii="Verdana"/>
                <w:sz w:val="18"/>
              </w:rPr>
              <w:t xml:space="preserve">The policy should be updated to cover all parties whose personal data is processed and should define roles and responsibilities regarding data protection. Guidance should be updated to explain the data protection </w:t>
            </w:r>
            <w:r>
              <w:rPr>
                <w:rFonts w:ascii="Verdana"/>
                <w:spacing w:val="-2"/>
                <w:sz w:val="18"/>
              </w:rPr>
              <w:t>principles.</w:t>
            </w:r>
          </w:p>
          <w:p w14:paraId="77E204E7" w14:textId="77777777" w:rsidR="002055ED" w:rsidRDefault="002055ED">
            <w:pPr>
              <w:pStyle w:val="TableParagraph"/>
              <w:rPr>
                <w:rFonts w:ascii="Verdana"/>
                <w:b/>
                <w:sz w:val="18"/>
              </w:rPr>
            </w:pPr>
          </w:p>
          <w:p w14:paraId="77E204E8" w14:textId="77777777" w:rsidR="002055ED" w:rsidRDefault="002055ED">
            <w:pPr>
              <w:pStyle w:val="TableParagraph"/>
              <w:rPr>
                <w:rFonts w:ascii="Verdana"/>
                <w:b/>
                <w:sz w:val="18"/>
              </w:rPr>
            </w:pPr>
          </w:p>
          <w:p w14:paraId="77E204E9" w14:textId="77777777" w:rsidR="002055ED" w:rsidRDefault="002055ED">
            <w:pPr>
              <w:pStyle w:val="TableParagraph"/>
              <w:rPr>
                <w:rFonts w:ascii="Verdana"/>
                <w:b/>
                <w:sz w:val="18"/>
              </w:rPr>
            </w:pPr>
          </w:p>
          <w:p w14:paraId="77E204EA" w14:textId="77777777" w:rsidR="002055ED" w:rsidRDefault="002055ED">
            <w:pPr>
              <w:pStyle w:val="TableParagraph"/>
              <w:spacing w:before="218"/>
              <w:rPr>
                <w:rFonts w:ascii="Verdana"/>
                <w:b/>
                <w:sz w:val="18"/>
              </w:rPr>
            </w:pPr>
          </w:p>
          <w:p w14:paraId="77E204EB" w14:textId="77777777" w:rsidR="002055ED" w:rsidRDefault="004E70B5">
            <w:pPr>
              <w:pStyle w:val="TableParagraph"/>
              <w:ind w:left="102" w:right="95"/>
              <w:jc w:val="both"/>
              <w:rPr>
                <w:rFonts w:ascii="Verdana" w:hAnsi="Verdana"/>
                <w:sz w:val="18"/>
              </w:rPr>
            </w:pPr>
            <w:r>
              <w:rPr>
                <w:rFonts w:ascii="Verdana" w:hAnsi="Verdana"/>
                <w:sz w:val="18"/>
              </w:rPr>
              <w:t xml:space="preserve">Management should consider </w:t>
            </w:r>
            <w:proofErr w:type="spellStart"/>
            <w:r>
              <w:rPr>
                <w:rFonts w:ascii="Verdana" w:hAnsi="Verdana"/>
                <w:sz w:val="18"/>
              </w:rPr>
              <w:t>formalising</w:t>
            </w:r>
            <w:proofErr w:type="spellEnd"/>
            <w:r>
              <w:rPr>
                <w:rFonts w:ascii="Verdana" w:hAnsi="Verdana"/>
                <w:sz w:val="18"/>
              </w:rPr>
              <w:t xml:space="preserve"> Finance and Audit Committee’s remits for data protection and including as a standing item to Committee </w:t>
            </w:r>
            <w:r>
              <w:rPr>
                <w:rFonts w:ascii="Verdana" w:hAnsi="Verdana"/>
                <w:spacing w:val="-2"/>
                <w:sz w:val="18"/>
              </w:rPr>
              <w:t>agendas.</w:t>
            </w:r>
          </w:p>
          <w:p w14:paraId="77E204EC" w14:textId="77777777" w:rsidR="002055ED" w:rsidRDefault="002055ED">
            <w:pPr>
              <w:pStyle w:val="TableParagraph"/>
              <w:rPr>
                <w:rFonts w:ascii="Verdana"/>
                <w:b/>
                <w:sz w:val="18"/>
              </w:rPr>
            </w:pPr>
          </w:p>
          <w:p w14:paraId="77E204ED" w14:textId="77777777" w:rsidR="002055ED" w:rsidRDefault="002055ED">
            <w:pPr>
              <w:pStyle w:val="TableParagraph"/>
              <w:rPr>
                <w:rFonts w:ascii="Verdana"/>
                <w:b/>
                <w:sz w:val="18"/>
              </w:rPr>
            </w:pPr>
          </w:p>
          <w:p w14:paraId="77E204EE" w14:textId="77777777" w:rsidR="002055ED" w:rsidRDefault="002055ED">
            <w:pPr>
              <w:pStyle w:val="TableParagraph"/>
              <w:rPr>
                <w:rFonts w:ascii="Verdana"/>
                <w:b/>
                <w:sz w:val="18"/>
              </w:rPr>
            </w:pPr>
          </w:p>
          <w:p w14:paraId="77E204EF" w14:textId="77777777" w:rsidR="002055ED" w:rsidRDefault="002055ED">
            <w:pPr>
              <w:pStyle w:val="TableParagraph"/>
              <w:rPr>
                <w:rFonts w:ascii="Verdana"/>
                <w:b/>
                <w:sz w:val="18"/>
              </w:rPr>
            </w:pPr>
          </w:p>
          <w:p w14:paraId="77E204F0" w14:textId="77777777" w:rsidR="002055ED" w:rsidRDefault="002055ED">
            <w:pPr>
              <w:pStyle w:val="TableParagraph"/>
              <w:rPr>
                <w:rFonts w:ascii="Verdana"/>
                <w:b/>
                <w:sz w:val="18"/>
              </w:rPr>
            </w:pPr>
          </w:p>
          <w:p w14:paraId="77E204F1" w14:textId="77777777" w:rsidR="002055ED" w:rsidRDefault="002055ED">
            <w:pPr>
              <w:pStyle w:val="TableParagraph"/>
              <w:rPr>
                <w:rFonts w:ascii="Verdana"/>
                <w:b/>
                <w:sz w:val="18"/>
              </w:rPr>
            </w:pPr>
          </w:p>
          <w:p w14:paraId="77E204F2" w14:textId="77777777" w:rsidR="002055ED" w:rsidRDefault="004E70B5">
            <w:pPr>
              <w:pStyle w:val="TableParagraph"/>
              <w:ind w:left="102" w:right="94"/>
              <w:jc w:val="both"/>
              <w:rPr>
                <w:rFonts w:ascii="Verdana"/>
                <w:sz w:val="18"/>
              </w:rPr>
            </w:pPr>
            <w:r>
              <w:rPr>
                <w:rFonts w:ascii="Verdana"/>
                <w:sz w:val="18"/>
              </w:rPr>
              <w:t>The data protection working group should be re-started with activities</w:t>
            </w:r>
            <w:r>
              <w:rPr>
                <w:rFonts w:ascii="Verdana"/>
                <w:spacing w:val="-16"/>
                <w:sz w:val="18"/>
              </w:rPr>
              <w:t xml:space="preserve"> </w:t>
            </w:r>
            <w:r>
              <w:rPr>
                <w:rFonts w:ascii="Verdana"/>
                <w:sz w:val="18"/>
              </w:rPr>
              <w:t>and</w:t>
            </w:r>
            <w:r>
              <w:rPr>
                <w:rFonts w:ascii="Verdana"/>
                <w:spacing w:val="-16"/>
                <w:sz w:val="18"/>
              </w:rPr>
              <w:t xml:space="preserve"> </w:t>
            </w:r>
            <w:r>
              <w:rPr>
                <w:rFonts w:ascii="Verdana"/>
                <w:sz w:val="18"/>
              </w:rPr>
              <w:t>actions</w:t>
            </w:r>
            <w:r>
              <w:rPr>
                <w:rFonts w:ascii="Verdana"/>
                <w:spacing w:val="-15"/>
                <w:sz w:val="18"/>
              </w:rPr>
              <w:t xml:space="preserve"> </w:t>
            </w:r>
            <w:r>
              <w:rPr>
                <w:rFonts w:ascii="Verdana"/>
                <w:sz w:val="18"/>
              </w:rPr>
              <w:t>reported</w:t>
            </w:r>
            <w:r>
              <w:rPr>
                <w:rFonts w:ascii="Verdana"/>
                <w:spacing w:val="-16"/>
                <w:sz w:val="18"/>
              </w:rPr>
              <w:t xml:space="preserve"> </w:t>
            </w:r>
            <w:r>
              <w:rPr>
                <w:rFonts w:ascii="Verdana"/>
                <w:sz w:val="18"/>
              </w:rPr>
              <w:t xml:space="preserve">to the Finance and Audit Committee and in turn the </w:t>
            </w:r>
            <w:r>
              <w:rPr>
                <w:rFonts w:ascii="Verdana"/>
                <w:spacing w:val="-2"/>
                <w:sz w:val="18"/>
              </w:rPr>
              <w:t>Board.</w:t>
            </w:r>
          </w:p>
        </w:tc>
        <w:tc>
          <w:tcPr>
            <w:tcW w:w="3166" w:type="dxa"/>
            <w:tcBorders>
              <w:top w:val="single" w:sz="6" w:space="0" w:color="000000"/>
              <w:left w:val="single" w:sz="6" w:space="0" w:color="000000"/>
              <w:right w:val="single" w:sz="6" w:space="0" w:color="000000"/>
            </w:tcBorders>
          </w:tcPr>
          <w:p w14:paraId="77E204F3" w14:textId="77777777" w:rsidR="002055ED" w:rsidRDefault="002055ED">
            <w:pPr>
              <w:pStyle w:val="TableParagraph"/>
              <w:rPr>
                <w:rFonts w:ascii="Verdana"/>
                <w:b/>
                <w:sz w:val="18"/>
              </w:rPr>
            </w:pPr>
          </w:p>
          <w:p w14:paraId="77E204F4" w14:textId="77777777" w:rsidR="002055ED" w:rsidRDefault="002055ED">
            <w:pPr>
              <w:pStyle w:val="TableParagraph"/>
              <w:rPr>
                <w:rFonts w:ascii="Verdana"/>
                <w:b/>
                <w:sz w:val="18"/>
              </w:rPr>
            </w:pPr>
          </w:p>
          <w:p w14:paraId="77E204F5" w14:textId="77777777" w:rsidR="002055ED" w:rsidRDefault="002055ED">
            <w:pPr>
              <w:pStyle w:val="TableParagraph"/>
              <w:rPr>
                <w:rFonts w:ascii="Verdana"/>
                <w:b/>
                <w:sz w:val="18"/>
              </w:rPr>
            </w:pPr>
          </w:p>
          <w:p w14:paraId="77E204F6" w14:textId="77777777" w:rsidR="002055ED" w:rsidRDefault="002055ED">
            <w:pPr>
              <w:pStyle w:val="TableParagraph"/>
              <w:rPr>
                <w:rFonts w:ascii="Verdana"/>
                <w:b/>
                <w:sz w:val="18"/>
              </w:rPr>
            </w:pPr>
          </w:p>
          <w:p w14:paraId="77E204F7" w14:textId="77777777" w:rsidR="002055ED" w:rsidRDefault="002055ED">
            <w:pPr>
              <w:pStyle w:val="TableParagraph"/>
              <w:rPr>
                <w:rFonts w:ascii="Verdana"/>
                <w:b/>
                <w:sz w:val="18"/>
              </w:rPr>
            </w:pPr>
          </w:p>
          <w:p w14:paraId="77E204F8" w14:textId="77777777" w:rsidR="002055ED" w:rsidRDefault="004E70B5">
            <w:pPr>
              <w:pStyle w:val="TableParagraph"/>
              <w:ind w:left="102" w:right="94"/>
              <w:jc w:val="both"/>
              <w:rPr>
                <w:rFonts w:ascii="Verdana"/>
                <w:sz w:val="18"/>
              </w:rPr>
            </w:pPr>
            <w:r>
              <w:rPr>
                <w:rFonts w:ascii="Verdana"/>
                <w:sz w:val="18"/>
              </w:rPr>
              <w:t>A revised policy will be taken to the</w:t>
            </w:r>
            <w:r>
              <w:rPr>
                <w:rFonts w:ascii="Verdana"/>
                <w:spacing w:val="-16"/>
                <w:sz w:val="18"/>
              </w:rPr>
              <w:t xml:space="preserve"> </w:t>
            </w:r>
            <w:r>
              <w:rPr>
                <w:rFonts w:ascii="Verdana"/>
                <w:sz w:val="18"/>
              </w:rPr>
              <w:t>next</w:t>
            </w:r>
            <w:r>
              <w:rPr>
                <w:rFonts w:ascii="Verdana"/>
                <w:spacing w:val="-16"/>
                <w:sz w:val="18"/>
              </w:rPr>
              <w:t xml:space="preserve"> </w:t>
            </w:r>
            <w:r>
              <w:rPr>
                <w:rFonts w:ascii="Verdana"/>
                <w:sz w:val="18"/>
              </w:rPr>
              <w:t>Data</w:t>
            </w:r>
            <w:r>
              <w:rPr>
                <w:rFonts w:ascii="Verdana"/>
                <w:spacing w:val="-16"/>
                <w:sz w:val="18"/>
              </w:rPr>
              <w:t xml:space="preserve"> </w:t>
            </w:r>
            <w:r>
              <w:rPr>
                <w:rFonts w:ascii="Verdana"/>
                <w:sz w:val="18"/>
              </w:rPr>
              <w:t>Protection</w:t>
            </w:r>
            <w:r>
              <w:rPr>
                <w:rFonts w:ascii="Verdana"/>
                <w:spacing w:val="-16"/>
                <w:sz w:val="18"/>
              </w:rPr>
              <w:t xml:space="preserve"> </w:t>
            </w:r>
            <w:r>
              <w:rPr>
                <w:rFonts w:ascii="Verdana"/>
                <w:sz w:val="18"/>
              </w:rPr>
              <w:t>working group meeting for approval.</w:t>
            </w:r>
          </w:p>
          <w:p w14:paraId="77E204F9" w14:textId="77777777" w:rsidR="002055ED" w:rsidRDefault="002055ED">
            <w:pPr>
              <w:pStyle w:val="TableParagraph"/>
              <w:rPr>
                <w:rFonts w:ascii="Verdana"/>
                <w:b/>
                <w:sz w:val="18"/>
              </w:rPr>
            </w:pPr>
          </w:p>
          <w:p w14:paraId="77E204FA" w14:textId="77777777" w:rsidR="002055ED" w:rsidRDefault="002055ED">
            <w:pPr>
              <w:pStyle w:val="TableParagraph"/>
              <w:rPr>
                <w:rFonts w:ascii="Verdana"/>
                <w:b/>
                <w:sz w:val="18"/>
              </w:rPr>
            </w:pPr>
          </w:p>
          <w:p w14:paraId="77E204FB" w14:textId="77777777" w:rsidR="002055ED" w:rsidRDefault="002055ED">
            <w:pPr>
              <w:pStyle w:val="TableParagraph"/>
              <w:rPr>
                <w:rFonts w:ascii="Verdana"/>
                <w:b/>
                <w:sz w:val="18"/>
              </w:rPr>
            </w:pPr>
          </w:p>
          <w:p w14:paraId="77E204FC" w14:textId="77777777" w:rsidR="002055ED" w:rsidRDefault="002055ED">
            <w:pPr>
              <w:pStyle w:val="TableParagraph"/>
              <w:rPr>
                <w:rFonts w:ascii="Verdana"/>
                <w:b/>
                <w:sz w:val="18"/>
              </w:rPr>
            </w:pPr>
          </w:p>
          <w:p w14:paraId="77E204FD" w14:textId="77777777" w:rsidR="002055ED" w:rsidRDefault="002055ED">
            <w:pPr>
              <w:pStyle w:val="TableParagraph"/>
              <w:rPr>
                <w:rFonts w:ascii="Verdana"/>
                <w:b/>
                <w:sz w:val="18"/>
              </w:rPr>
            </w:pPr>
          </w:p>
          <w:p w14:paraId="77E204FE" w14:textId="77777777" w:rsidR="002055ED" w:rsidRDefault="002055ED">
            <w:pPr>
              <w:pStyle w:val="TableParagraph"/>
              <w:rPr>
                <w:rFonts w:ascii="Verdana"/>
                <w:b/>
                <w:sz w:val="18"/>
              </w:rPr>
            </w:pPr>
          </w:p>
          <w:p w14:paraId="77E204FF" w14:textId="77777777" w:rsidR="002055ED" w:rsidRDefault="002055ED">
            <w:pPr>
              <w:pStyle w:val="TableParagraph"/>
              <w:rPr>
                <w:rFonts w:ascii="Verdana"/>
                <w:b/>
                <w:sz w:val="18"/>
              </w:rPr>
            </w:pPr>
          </w:p>
          <w:p w14:paraId="77E20500" w14:textId="77777777" w:rsidR="002055ED" w:rsidRDefault="002055ED">
            <w:pPr>
              <w:pStyle w:val="TableParagraph"/>
              <w:rPr>
                <w:rFonts w:ascii="Verdana"/>
                <w:b/>
                <w:sz w:val="18"/>
              </w:rPr>
            </w:pPr>
          </w:p>
          <w:p w14:paraId="77E20501" w14:textId="77777777" w:rsidR="002055ED" w:rsidRDefault="002055ED">
            <w:pPr>
              <w:pStyle w:val="TableParagraph"/>
              <w:spacing w:before="218"/>
              <w:rPr>
                <w:rFonts w:ascii="Verdana"/>
                <w:b/>
                <w:sz w:val="18"/>
              </w:rPr>
            </w:pPr>
          </w:p>
          <w:p w14:paraId="77E20502" w14:textId="77777777" w:rsidR="002055ED" w:rsidRDefault="004E70B5">
            <w:pPr>
              <w:pStyle w:val="TableParagraph"/>
              <w:ind w:left="102" w:right="94"/>
              <w:jc w:val="both"/>
              <w:rPr>
                <w:rFonts w:ascii="Verdana" w:hAnsi="Verdana"/>
                <w:sz w:val="18"/>
              </w:rPr>
            </w:pPr>
            <w:r>
              <w:rPr>
                <w:rFonts w:ascii="Verdana" w:hAnsi="Verdana"/>
                <w:sz w:val="18"/>
              </w:rPr>
              <w:t>The Finance and Audit Committee’s remit for data protection</w:t>
            </w:r>
            <w:r>
              <w:rPr>
                <w:rFonts w:ascii="Verdana" w:hAnsi="Verdana"/>
                <w:spacing w:val="-11"/>
                <w:sz w:val="18"/>
              </w:rPr>
              <w:t xml:space="preserve"> </w:t>
            </w:r>
            <w:r>
              <w:rPr>
                <w:rFonts w:ascii="Verdana" w:hAnsi="Verdana"/>
                <w:sz w:val="18"/>
              </w:rPr>
              <w:t>will</w:t>
            </w:r>
            <w:r>
              <w:rPr>
                <w:rFonts w:ascii="Verdana" w:hAnsi="Verdana"/>
                <w:spacing w:val="-12"/>
                <w:sz w:val="18"/>
              </w:rPr>
              <w:t xml:space="preserve"> </w:t>
            </w:r>
            <w:r>
              <w:rPr>
                <w:rFonts w:ascii="Verdana" w:hAnsi="Verdana"/>
                <w:sz w:val="18"/>
              </w:rPr>
              <w:t>be</w:t>
            </w:r>
            <w:r>
              <w:rPr>
                <w:rFonts w:ascii="Verdana" w:hAnsi="Verdana"/>
                <w:spacing w:val="-12"/>
                <w:sz w:val="18"/>
              </w:rPr>
              <w:t xml:space="preserve"> </w:t>
            </w:r>
            <w:proofErr w:type="spellStart"/>
            <w:r>
              <w:rPr>
                <w:rFonts w:ascii="Verdana" w:hAnsi="Verdana"/>
                <w:sz w:val="18"/>
              </w:rPr>
              <w:t>formalised</w:t>
            </w:r>
            <w:proofErr w:type="spellEnd"/>
            <w:r>
              <w:rPr>
                <w:rFonts w:ascii="Verdana" w:hAnsi="Verdana"/>
                <w:spacing w:val="-12"/>
                <w:sz w:val="18"/>
              </w:rPr>
              <w:t xml:space="preserve"> </w:t>
            </w:r>
            <w:r>
              <w:rPr>
                <w:rFonts w:ascii="Verdana" w:hAnsi="Verdana"/>
                <w:sz w:val="18"/>
              </w:rPr>
              <w:t>and be included as a standing agenda item</w:t>
            </w:r>
            <w:r>
              <w:rPr>
                <w:rFonts w:ascii="Verdana" w:hAnsi="Verdana"/>
                <w:sz w:val="20"/>
              </w:rPr>
              <w:t xml:space="preserve">. </w:t>
            </w:r>
            <w:r>
              <w:rPr>
                <w:rFonts w:ascii="Verdana" w:hAnsi="Verdana"/>
                <w:sz w:val="18"/>
              </w:rPr>
              <w:t>Finance report to include</w:t>
            </w:r>
            <w:r>
              <w:rPr>
                <w:rFonts w:ascii="Verdana" w:hAnsi="Verdana"/>
                <w:spacing w:val="-8"/>
                <w:sz w:val="18"/>
              </w:rPr>
              <w:t xml:space="preserve"> </w:t>
            </w:r>
            <w:r>
              <w:rPr>
                <w:rFonts w:ascii="Verdana" w:hAnsi="Verdana"/>
                <w:sz w:val="18"/>
              </w:rPr>
              <w:t>outcomes</w:t>
            </w:r>
            <w:r>
              <w:rPr>
                <w:rFonts w:ascii="Verdana" w:hAnsi="Verdana"/>
                <w:spacing w:val="-8"/>
                <w:sz w:val="18"/>
              </w:rPr>
              <w:t xml:space="preserve"> </w:t>
            </w:r>
            <w:r>
              <w:rPr>
                <w:rFonts w:ascii="Verdana" w:hAnsi="Verdana"/>
                <w:sz w:val="18"/>
              </w:rPr>
              <w:t>of</w:t>
            </w:r>
            <w:r>
              <w:rPr>
                <w:rFonts w:ascii="Verdana" w:hAnsi="Verdana"/>
                <w:spacing w:val="-8"/>
                <w:sz w:val="18"/>
              </w:rPr>
              <w:t xml:space="preserve"> </w:t>
            </w:r>
            <w:r>
              <w:rPr>
                <w:rFonts w:ascii="Verdana" w:hAnsi="Verdana"/>
                <w:sz w:val="18"/>
              </w:rPr>
              <w:t>annual</w:t>
            </w:r>
            <w:r>
              <w:rPr>
                <w:rFonts w:ascii="Verdana" w:hAnsi="Verdana"/>
                <w:spacing w:val="-8"/>
                <w:sz w:val="18"/>
              </w:rPr>
              <w:t xml:space="preserve"> </w:t>
            </w:r>
            <w:r>
              <w:rPr>
                <w:rFonts w:ascii="Verdana" w:hAnsi="Verdana"/>
                <w:sz w:val="18"/>
              </w:rPr>
              <w:t>data protection audit.</w:t>
            </w:r>
          </w:p>
          <w:p w14:paraId="77E20503" w14:textId="77777777" w:rsidR="002055ED" w:rsidRDefault="002055ED">
            <w:pPr>
              <w:pStyle w:val="TableParagraph"/>
              <w:rPr>
                <w:rFonts w:ascii="Verdana"/>
                <w:b/>
                <w:sz w:val="18"/>
              </w:rPr>
            </w:pPr>
          </w:p>
          <w:p w14:paraId="77E20504" w14:textId="77777777" w:rsidR="002055ED" w:rsidRDefault="004E70B5">
            <w:pPr>
              <w:pStyle w:val="TableParagraph"/>
              <w:ind w:left="102" w:right="94"/>
              <w:jc w:val="both"/>
              <w:rPr>
                <w:rFonts w:ascii="Verdana"/>
                <w:sz w:val="18"/>
              </w:rPr>
            </w:pPr>
            <w:r>
              <w:rPr>
                <w:rFonts w:ascii="Verdana"/>
                <w:sz w:val="18"/>
              </w:rPr>
              <w:t xml:space="preserve">Data breach trends to be reported at the Performance </w:t>
            </w:r>
            <w:r>
              <w:rPr>
                <w:rFonts w:ascii="Verdana"/>
                <w:spacing w:val="-2"/>
                <w:sz w:val="18"/>
              </w:rPr>
              <w:t>Board.</w:t>
            </w:r>
          </w:p>
          <w:p w14:paraId="77E20505" w14:textId="77777777" w:rsidR="002055ED" w:rsidRDefault="002055ED">
            <w:pPr>
              <w:pStyle w:val="TableParagraph"/>
              <w:rPr>
                <w:rFonts w:ascii="Verdana"/>
                <w:b/>
                <w:sz w:val="18"/>
              </w:rPr>
            </w:pPr>
          </w:p>
          <w:p w14:paraId="77E20506" w14:textId="77777777" w:rsidR="002055ED" w:rsidRDefault="004E70B5">
            <w:pPr>
              <w:pStyle w:val="TableParagraph"/>
              <w:ind w:left="102" w:right="93"/>
              <w:jc w:val="both"/>
              <w:rPr>
                <w:rFonts w:ascii="Verdana"/>
                <w:sz w:val="18"/>
              </w:rPr>
            </w:pPr>
            <w:r>
              <w:rPr>
                <w:rFonts w:ascii="Verdana"/>
                <w:sz w:val="18"/>
              </w:rPr>
              <w:t>The first meeting of the Data Protection Working Group (DPWG) with revised Terms of Reference has been held. This will meet every 2 months.</w:t>
            </w:r>
          </w:p>
        </w:tc>
        <w:tc>
          <w:tcPr>
            <w:tcW w:w="1985" w:type="dxa"/>
            <w:tcBorders>
              <w:top w:val="single" w:sz="6" w:space="0" w:color="000000"/>
              <w:left w:val="single" w:sz="6" w:space="0" w:color="000000"/>
              <w:right w:val="single" w:sz="6" w:space="0" w:color="000000"/>
            </w:tcBorders>
          </w:tcPr>
          <w:p w14:paraId="77E20507" w14:textId="77777777" w:rsidR="002055ED" w:rsidRDefault="002055ED">
            <w:pPr>
              <w:pStyle w:val="TableParagraph"/>
              <w:rPr>
                <w:rFonts w:ascii="Verdana"/>
                <w:b/>
                <w:sz w:val="18"/>
              </w:rPr>
            </w:pPr>
          </w:p>
          <w:p w14:paraId="77E20508" w14:textId="77777777" w:rsidR="002055ED" w:rsidRDefault="002055ED">
            <w:pPr>
              <w:pStyle w:val="TableParagraph"/>
              <w:rPr>
                <w:rFonts w:ascii="Verdana"/>
                <w:b/>
                <w:sz w:val="18"/>
              </w:rPr>
            </w:pPr>
          </w:p>
          <w:p w14:paraId="77E20509" w14:textId="77777777" w:rsidR="002055ED" w:rsidRDefault="002055ED">
            <w:pPr>
              <w:pStyle w:val="TableParagraph"/>
              <w:rPr>
                <w:rFonts w:ascii="Verdana"/>
                <w:b/>
                <w:sz w:val="18"/>
              </w:rPr>
            </w:pPr>
          </w:p>
          <w:p w14:paraId="77E2050A" w14:textId="77777777" w:rsidR="002055ED" w:rsidRDefault="002055ED">
            <w:pPr>
              <w:pStyle w:val="TableParagraph"/>
              <w:rPr>
                <w:rFonts w:ascii="Verdana"/>
                <w:b/>
                <w:sz w:val="18"/>
              </w:rPr>
            </w:pPr>
          </w:p>
          <w:p w14:paraId="77E2050B" w14:textId="77777777" w:rsidR="002055ED" w:rsidRDefault="002055ED">
            <w:pPr>
              <w:pStyle w:val="TableParagraph"/>
              <w:rPr>
                <w:rFonts w:ascii="Verdana"/>
                <w:b/>
                <w:sz w:val="18"/>
              </w:rPr>
            </w:pPr>
          </w:p>
          <w:p w14:paraId="77E2050C" w14:textId="77777777" w:rsidR="002055ED" w:rsidRDefault="004E70B5">
            <w:pPr>
              <w:pStyle w:val="TableParagraph"/>
              <w:ind w:left="101" w:right="95"/>
              <w:rPr>
                <w:rFonts w:ascii="Verdana"/>
                <w:sz w:val="18"/>
              </w:rPr>
            </w:pPr>
            <w:r>
              <w:rPr>
                <w:rFonts w:ascii="Verdana"/>
                <w:sz w:val="18"/>
              </w:rPr>
              <w:t>Head</w:t>
            </w:r>
            <w:r>
              <w:rPr>
                <w:rFonts w:ascii="Verdana"/>
                <w:spacing w:val="40"/>
                <w:sz w:val="18"/>
              </w:rPr>
              <w:t xml:space="preserve"> </w:t>
            </w:r>
            <w:r>
              <w:rPr>
                <w:rFonts w:ascii="Verdana"/>
                <w:sz w:val="18"/>
              </w:rPr>
              <w:t>of</w:t>
            </w:r>
            <w:r>
              <w:rPr>
                <w:rFonts w:ascii="Verdana"/>
                <w:spacing w:val="40"/>
                <w:sz w:val="18"/>
              </w:rPr>
              <w:t xml:space="preserve"> </w:t>
            </w:r>
            <w:r>
              <w:rPr>
                <w:rFonts w:ascii="Verdana"/>
                <w:sz w:val="18"/>
              </w:rPr>
              <w:t>Digital</w:t>
            </w:r>
            <w:r>
              <w:rPr>
                <w:rFonts w:ascii="Verdana"/>
                <w:spacing w:val="40"/>
                <w:sz w:val="18"/>
              </w:rPr>
              <w:t xml:space="preserve"> </w:t>
            </w:r>
            <w:r>
              <w:rPr>
                <w:rFonts w:ascii="Verdana"/>
                <w:sz w:val="18"/>
              </w:rPr>
              <w:t>&amp; Technology, HLH</w:t>
            </w:r>
          </w:p>
          <w:p w14:paraId="77E2050D" w14:textId="77777777" w:rsidR="002055ED" w:rsidRDefault="002055ED">
            <w:pPr>
              <w:pStyle w:val="TableParagraph"/>
              <w:rPr>
                <w:rFonts w:ascii="Verdana"/>
                <w:b/>
                <w:sz w:val="18"/>
              </w:rPr>
            </w:pPr>
          </w:p>
          <w:p w14:paraId="77E2050E" w14:textId="77777777" w:rsidR="002055ED" w:rsidRDefault="002055ED">
            <w:pPr>
              <w:pStyle w:val="TableParagraph"/>
              <w:rPr>
                <w:rFonts w:ascii="Verdana"/>
                <w:b/>
                <w:sz w:val="18"/>
              </w:rPr>
            </w:pPr>
          </w:p>
          <w:p w14:paraId="77E2050F" w14:textId="77777777" w:rsidR="002055ED" w:rsidRDefault="002055ED">
            <w:pPr>
              <w:pStyle w:val="TableParagraph"/>
              <w:rPr>
                <w:rFonts w:ascii="Verdana"/>
                <w:b/>
                <w:sz w:val="18"/>
              </w:rPr>
            </w:pPr>
          </w:p>
          <w:p w14:paraId="77E20510" w14:textId="77777777" w:rsidR="002055ED" w:rsidRDefault="002055ED">
            <w:pPr>
              <w:pStyle w:val="TableParagraph"/>
              <w:rPr>
                <w:rFonts w:ascii="Verdana"/>
                <w:b/>
                <w:sz w:val="18"/>
              </w:rPr>
            </w:pPr>
          </w:p>
          <w:p w14:paraId="77E20511" w14:textId="77777777" w:rsidR="002055ED" w:rsidRDefault="002055ED">
            <w:pPr>
              <w:pStyle w:val="TableParagraph"/>
              <w:rPr>
                <w:rFonts w:ascii="Verdana"/>
                <w:b/>
                <w:sz w:val="18"/>
              </w:rPr>
            </w:pPr>
          </w:p>
          <w:p w14:paraId="77E20512" w14:textId="77777777" w:rsidR="002055ED" w:rsidRDefault="002055ED">
            <w:pPr>
              <w:pStyle w:val="TableParagraph"/>
              <w:rPr>
                <w:rFonts w:ascii="Verdana"/>
                <w:b/>
                <w:sz w:val="18"/>
              </w:rPr>
            </w:pPr>
          </w:p>
          <w:p w14:paraId="77E20513" w14:textId="77777777" w:rsidR="002055ED" w:rsidRDefault="002055ED">
            <w:pPr>
              <w:pStyle w:val="TableParagraph"/>
              <w:rPr>
                <w:rFonts w:ascii="Verdana"/>
                <w:b/>
                <w:sz w:val="18"/>
              </w:rPr>
            </w:pPr>
          </w:p>
          <w:p w14:paraId="77E20514" w14:textId="77777777" w:rsidR="002055ED" w:rsidRDefault="002055ED">
            <w:pPr>
              <w:pStyle w:val="TableParagraph"/>
              <w:rPr>
                <w:rFonts w:ascii="Verdana"/>
                <w:b/>
                <w:sz w:val="18"/>
              </w:rPr>
            </w:pPr>
          </w:p>
          <w:p w14:paraId="77E20515" w14:textId="77777777" w:rsidR="002055ED" w:rsidRDefault="002055ED">
            <w:pPr>
              <w:pStyle w:val="TableParagraph"/>
              <w:rPr>
                <w:rFonts w:ascii="Verdana"/>
                <w:b/>
                <w:sz w:val="18"/>
              </w:rPr>
            </w:pPr>
          </w:p>
          <w:p w14:paraId="77E20516" w14:textId="77777777" w:rsidR="002055ED" w:rsidRDefault="002055ED">
            <w:pPr>
              <w:pStyle w:val="TableParagraph"/>
              <w:spacing w:before="218"/>
              <w:rPr>
                <w:rFonts w:ascii="Verdana"/>
                <w:b/>
                <w:sz w:val="18"/>
              </w:rPr>
            </w:pPr>
          </w:p>
          <w:p w14:paraId="77E20517" w14:textId="77777777" w:rsidR="002055ED" w:rsidRDefault="004E70B5">
            <w:pPr>
              <w:pStyle w:val="TableParagraph"/>
              <w:tabs>
                <w:tab w:val="left" w:pos="1700"/>
              </w:tabs>
              <w:ind w:left="101"/>
              <w:rPr>
                <w:rFonts w:ascii="Verdana"/>
                <w:sz w:val="18"/>
              </w:rPr>
            </w:pPr>
            <w:r>
              <w:rPr>
                <w:rFonts w:ascii="Verdana"/>
                <w:spacing w:val="-4"/>
                <w:sz w:val="18"/>
              </w:rPr>
              <w:t>Head</w:t>
            </w:r>
            <w:r>
              <w:rPr>
                <w:rFonts w:ascii="Verdana"/>
                <w:sz w:val="18"/>
              </w:rPr>
              <w:tab/>
            </w:r>
            <w:r>
              <w:rPr>
                <w:rFonts w:ascii="Verdana"/>
                <w:spacing w:val="-5"/>
                <w:sz w:val="18"/>
              </w:rPr>
              <w:t>of</w:t>
            </w:r>
          </w:p>
          <w:p w14:paraId="77E20518" w14:textId="77777777" w:rsidR="002055ED" w:rsidRDefault="004E70B5">
            <w:pPr>
              <w:pStyle w:val="TableParagraph"/>
              <w:tabs>
                <w:tab w:val="left" w:pos="1539"/>
              </w:tabs>
              <w:spacing w:before="1"/>
              <w:ind w:left="101" w:right="94"/>
              <w:rPr>
                <w:rFonts w:ascii="Verdana"/>
                <w:sz w:val="18"/>
              </w:rPr>
            </w:pPr>
            <w:r>
              <w:rPr>
                <w:rFonts w:ascii="Verdana"/>
                <w:spacing w:val="-2"/>
                <w:sz w:val="18"/>
              </w:rPr>
              <w:t>Governance</w:t>
            </w:r>
            <w:r>
              <w:rPr>
                <w:rFonts w:ascii="Verdana"/>
                <w:sz w:val="18"/>
              </w:rPr>
              <w:tab/>
            </w:r>
            <w:r>
              <w:rPr>
                <w:rFonts w:ascii="Verdana"/>
                <w:spacing w:val="-4"/>
                <w:sz w:val="18"/>
              </w:rPr>
              <w:t xml:space="preserve">and </w:t>
            </w:r>
            <w:r>
              <w:rPr>
                <w:rFonts w:ascii="Verdana"/>
                <w:sz w:val="18"/>
              </w:rPr>
              <w:t>Scrutiny, HLH</w:t>
            </w:r>
          </w:p>
          <w:p w14:paraId="77E20519" w14:textId="77777777" w:rsidR="002055ED" w:rsidRDefault="002055ED">
            <w:pPr>
              <w:pStyle w:val="TableParagraph"/>
              <w:rPr>
                <w:rFonts w:ascii="Verdana"/>
                <w:b/>
                <w:sz w:val="18"/>
              </w:rPr>
            </w:pPr>
          </w:p>
          <w:p w14:paraId="77E2051A" w14:textId="77777777" w:rsidR="002055ED" w:rsidRDefault="002055ED">
            <w:pPr>
              <w:pStyle w:val="TableParagraph"/>
              <w:rPr>
                <w:rFonts w:ascii="Verdana"/>
                <w:b/>
                <w:sz w:val="18"/>
              </w:rPr>
            </w:pPr>
          </w:p>
          <w:p w14:paraId="77E2051B" w14:textId="77777777" w:rsidR="002055ED" w:rsidRDefault="002055ED">
            <w:pPr>
              <w:pStyle w:val="TableParagraph"/>
              <w:rPr>
                <w:rFonts w:ascii="Verdana"/>
                <w:b/>
                <w:sz w:val="18"/>
              </w:rPr>
            </w:pPr>
          </w:p>
          <w:p w14:paraId="77E2051C" w14:textId="77777777" w:rsidR="002055ED" w:rsidRDefault="002055ED">
            <w:pPr>
              <w:pStyle w:val="TableParagraph"/>
              <w:spacing w:before="218"/>
              <w:rPr>
                <w:rFonts w:ascii="Verdana"/>
                <w:b/>
                <w:sz w:val="18"/>
              </w:rPr>
            </w:pPr>
          </w:p>
          <w:p w14:paraId="77E2051D" w14:textId="77777777" w:rsidR="002055ED" w:rsidRDefault="004E70B5">
            <w:pPr>
              <w:pStyle w:val="TableParagraph"/>
              <w:tabs>
                <w:tab w:val="left" w:pos="863"/>
                <w:tab w:val="left" w:pos="1742"/>
              </w:tabs>
              <w:ind w:left="101" w:right="95"/>
              <w:rPr>
                <w:rFonts w:ascii="Verdana"/>
                <w:sz w:val="18"/>
              </w:rPr>
            </w:pPr>
            <w:r>
              <w:rPr>
                <w:rFonts w:ascii="Verdana"/>
                <w:spacing w:val="-4"/>
                <w:sz w:val="18"/>
              </w:rPr>
              <w:t>Head</w:t>
            </w:r>
            <w:r>
              <w:rPr>
                <w:rFonts w:ascii="Verdana"/>
                <w:sz w:val="18"/>
              </w:rPr>
              <w:tab/>
            </w:r>
            <w:r>
              <w:rPr>
                <w:rFonts w:ascii="Verdana"/>
                <w:spacing w:val="-2"/>
                <w:sz w:val="18"/>
              </w:rPr>
              <w:t>Digital</w:t>
            </w:r>
            <w:r>
              <w:rPr>
                <w:rFonts w:ascii="Verdana"/>
                <w:sz w:val="18"/>
              </w:rPr>
              <w:tab/>
            </w:r>
            <w:r>
              <w:rPr>
                <w:rFonts w:ascii="Verdana"/>
                <w:spacing w:val="-10"/>
                <w:sz w:val="18"/>
              </w:rPr>
              <w:t xml:space="preserve">&amp; </w:t>
            </w:r>
            <w:r>
              <w:rPr>
                <w:rFonts w:ascii="Verdana"/>
                <w:sz w:val="18"/>
              </w:rPr>
              <w:t>Technology, HLH</w:t>
            </w:r>
          </w:p>
          <w:p w14:paraId="77E2051E" w14:textId="77777777" w:rsidR="002055ED" w:rsidRDefault="002055ED">
            <w:pPr>
              <w:pStyle w:val="TableParagraph"/>
              <w:rPr>
                <w:rFonts w:ascii="Verdana"/>
                <w:b/>
                <w:sz w:val="18"/>
              </w:rPr>
            </w:pPr>
          </w:p>
          <w:p w14:paraId="77E2051F" w14:textId="77777777" w:rsidR="002055ED" w:rsidRDefault="002055ED">
            <w:pPr>
              <w:pStyle w:val="TableParagraph"/>
              <w:rPr>
                <w:rFonts w:ascii="Verdana"/>
                <w:b/>
                <w:sz w:val="18"/>
              </w:rPr>
            </w:pPr>
          </w:p>
          <w:p w14:paraId="77E20520" w14:textId="77777777" w:rsidR="002055ED" w:rsidRDefault="004E70B5">
            <w:pPr>
              <w:pStyle w:val="TableParagraph"/>
              <w:ind w:left="101"/>
              <w:rPr>
                <w:rFonts w:ascii="Verdana"/>
                <w:sz w:val="18"/>
              </w:rPr>
            </w:pPr>
            <w:r>
              <w:rPr>
                <w:rFonts w:ascii="Verdana"/>
                <w:sz w:val="18"/>
              </w:rPr>
              <w:t>ICT</w:t>
            </w:r>
            <w:r>
              <w:rPr>
                <w:rFonts w:ascii="Verdana"/>
                <w:spacing w:val="-6"/>
                <w:sz w:val="18"/>
              </w:rPr>
              <w:t xml:space="preserve"> </w:t>
            </w:r>
            <w:r>
              <w:rPr>
                <w:rFonts w:ascii="Verdana"/>
                <w:sz w:val="18"/>
              </w:rPr>
              <w:t>Officer,</w:t>
            </w:r>
            <w:r>
              <w:rPr>
                <w:rFonts w:ascii="Verdana"/>
                <w:spacing w:val="-3"/>
                <w:sz w:val="18"/>
              </w:rPr>
              <w:t xml:space="preserve"> </w:t>
            </w:r>
            <w:r>
              <w:rPr>
                <w:rFonts w:ascii="Verdana"/>
                <w:spacing w:val="-5"/>
                <w:sz w:val="18"/>
              </w:rPr>
              <w:t>HLH</w:t>
            </w:r>
          </w:p>
        </w:tc>
        <w:tc>
          <w:tcPr>
            <w:tcW w:w="1164" w:type="dxa"/>
            <w:tcBorders>
              <w:top w:val="single" w:sz="6" w:space="0" w:color="000000"/>
              <w:left w:val="single" w:sz="6" w:space="0" w:color="000000"/>
            </w:tcBorders>
          </w:tcPr>
          <w:p w14:paraId="77E20521" w14:textId="77777777" w:rsidR="002055ED" w:rsidRDefault="002055ED">
            <w:pPr>
              <w:pStyle w:val="TableParagraph"/>
              <w:rPr>
                <w:rFonts w:ascii="Verdana"/>
                <w:b/>
                <w:sz w:val="18"/>
              </w:rPr>
            </w:pPr>
          </w:p>
          <w:p w14:paraId="77E20522" w14:textId="77777777" w:rsidR="002055ED" w:rsidRDefault="002055ED">
            <w:pPr>
              <w:pStyle w:val="TableParagraph"/>
              <w:rPr>
                <w:rFonts w:ascii="Verdana"/>
                <w:b/>
                <w:sz w:val="18"/>
              </w:rPr>
            </w:pPr>
          </w:p>
          <w:p w14:paraId="77E20523" w14:textId="77777777" w:rsidR="002055ED" w:rsidRDefault="002055ED">
            <w:pPr>
              <w:pStyle w:val="TableParagraph"/>
              <w:rPr>
                <w:rFonts w:ascii="Verdana"/>
                <w:b/>
                <w:sz w:val="18"/>
              </w:rPr>
            </w:pPr>
          </w:p>
          <w:p w14:paraId="77E20524" w14:textId="77777777" w:rsidR="002055ED" w:rsidRDefault="002055ED">
            <w:pPr>
              <w:pStyle w:val="TableParagraph"/>
              <w:rPr>
                <w:rFonts w:ascii="Verdana"/>
                <w:b/>
                <w:sz w:val="18"/>
              </w:rPr>
            </w:pPr>
          </w:p>
          <w:p w14:paraId="77E20525" w14:textId="77777777" w:rsidR="002055ED" w:rsidRDefault="002055ED">
            <w:pPr>
              <w:pStyle w:val="TableParagraph"/>
              <w:rPr>
                <w:rFonts w:ascii="Verdana"/>
                <w:b/>
                <w:sz w:val="18"/>
              </w:rPr>
            </w:pPr>
          </w:p>
          <w:p w14:paraId="77E20526" w14:textId="77777777" w:rsidR="002055ED" w:rsidRDefault="004E70B5">
            <w:pPr>
              <w:pStyle w:val="TableParagraph"/>
              <w:ind w:left="101"/>
              <w:rPr>
                <w:rFonts w:ascii="Verdana"/>
                <w:sz w:val="18"/>
              </w:rPr>
            </w:pPr>
            <w:r>
              <w:rPr>
                <w:rFonts w:ascii="Verdana"/>
                <w:spacing w:val="-2"/>
                <w:sz w:val="18"/>
              </w:rPr>
              <w:t>25/10/24</w:t>
            </w:r>
          </w:p>
          <w:p w14:paraId="77E20527" w14:textId="77777777" w:rsidR="002055ED" w:rsidRDefault="002055ED">
            <w:pPr>
              <w:pStyle w:val="TableParagraph"/>
              <w:rPr>
                <w:rFonts w:ascii="Verdana"/>
                <w:b/>
                <w:sz w:val="18"/>
              </w:rPr>
            </w:pPr>
          </w:p>
          <w:p w14:paraId="77E20528" w14:textId="77777777" w:rsidR="002055ED" w:rsidRDefault="002055ED">
            <w:pPr>
              <w:pStyle w:val="TableParagraph"/>
              <w:rPr>
                <w:rFonts w:ascii="Verdana"/>
                <w:b/>
                <w:sz w:val="18"/>
              </w:rPr>
            </w:pPr>
          </w:p>
          <w:p w14:paraId="77E20529" w14:textId="77777777" w:rsidR="002055ED" w:rsidRDefault="002055ED">
            <w:pPr>
              <w:pStyle w:val="TableParagraph"/>
              <w:rPr>
                <w:rFonts w:ascii="Verdana"/>
                <w:b/>
                <w:sz w:val="18"/>
              </w:rPr>
            </w:pPr>
          </w:p>
          <w:p w14:paraId="77E2052A" w14:textId="77777777" w:rsidR="002055ED" w:rsidRDefault="002055ED">
            <w:pPr>
              <w:pStyle w:val="TableParagraph"/>
              <w:rPr>
                <w:rFonts w:ascii="Verdana"/>
                <w:b/>
                <w:sz w:val="18"/>
              </w:rPr>
            </w:pPr>
          </w:p>
          <w:p w14:paraId="77E2052B" w14:textId="77777777" w:rsidR="002055ED" w:rsidRDefault="002055ED">
            <w:pPr>
              <w:pStyle w:val="TableParagraph"/>
              <w:rPr>
                <w:rFonts w:ascii="Verdana"/>
                <w:b/>
                <w:sz w:val="18"/>
              </w:rPr>
            </w:pPr>
          </w:p>
          <w:p w14:paraId="77E2052C" w14:textId="77777777" w:rsidR="002055ED" w:rsidRDefault="002055ED">
            <w:pPr>
              <w:pStyle w:val="TableParagraph"/>
              <w:rPr>
                <w:rFonts w:ascii="Verdana"/>
                <w:b/>
                <w:sz w:val="18"/>
              </w:rPr>
            </w:pPr>
          </w:p>
          <w:p w14:paraId="77E2052D" w14:textId="77777777" w:rsidR="002055ED" w:rsidRDefault="002055ED">
            <w:pPr>
              <w:pStyle w:val="TableParagraph"/>
              <w:rPr>
                <w:rFonts w:ascii="Verdana"/>
                <w:b/>
                <w:sz w:val="18"/>
              </w:rPr>
            </w:pPr>
          </w:p>
          <w:p w14:paraId="77E2052E" w14:textId="77777777" w:rsidR="002055ED" w:rsidRDefault="002055ED">
            <w:pPr>
              <w:pStyle w:val="TableParagraph"/>
              <w:rPr>
                <w:rFonts w:ascii="Verdana"/>
                <w:b/>
                <w:sz w:val="18"/>
              </w:rPr>
            </w:pPr>
          </w:p>
          <w:p w14:paraId="77E2052F" w14:textId="77777777" w:rsidR="002055ED" w:rsidRDefault="002055ED">
            <w:pPr>
              <w:pStyle w:val="TableParagraph"/>
              <w:rPr>
                <w:rFonts w:ascii="Verdana"/>
                <w:b/>
                <w:sz w:val="18"/>
              </w:rPr>
            </w:pPr>
          </w:p>
          <w:p w14:paraId="77E20530" w14:textId="77777777" w:rsidR="002055ED" w:rsidRDefault="002055ED">
            <w:pPr>
              <w:pStyle w:val="TableParagraph"/>
              <w:rPr>
                <w:rFonts w:ascii="Verdana"/>
                <w:b/>
                <w:sz w:val="18"/>
              </w:rPr>
            </w:pPr>
          </w:p>
          <w:p w14:paraId="77E20531" w14:textId="77777777" w:rsidR="002055ED" w:rsidRDefault="002055ED">
            <w:pPr>
              <w:pStyle w:val="TableParagraph"/>
              <w:spacing w:before="217"/>
              <w:rPr>
                <w:rFonts w:ascii="Verdana"/>
                <w:b/>
                <w:sz w:val="18"/>
              </w:rPr>
            </w:pPr>
          </w:p>
          <w:p w14:paraId="77E20532" w14:textId="77777777" w:rsidR="002055ED" w:rsidRDefault="004E70B5">
            <w:pPr>
              <w:pStyle w:val="TableParagraph"/>
              <w:ind w:left="101"/>
              <w:rPr>
                <w:rFonts w:ascii="Verdana"/>
                <w:sz w:val="18"/>
              </w:rPr>
            </w:pPr>
            <w:r>
              <w:rPr>
                <w:rFonts w:ascii="Verdana"/>
                <w:spacing w:val="-2"/>
                <w:sz w:val="18"/>
              </w:rPr>
              <w:t>11/11/24</w:t>
            </w:r>
          </w:p>
          <w:p w14:paraId="77E20533" w14:textId="77777777" w:rsidR="002055ED" w:rsidRDefault="004E70B5">
            <w:pPr>
              <w:pStyle w:val="TableParagraph"/>
              <w:spacing w:before="1"/>
              <w:ind w:left="101" w:right="243"/>
              <w:rPr>
                <w:rFonts w:ascii="Verdana"/>
                <w:sz w:val="18"/>
              </w:rPr>
            </w:pPr>
            <w:r>
              <w:rPr>
                <w:rFonts w:ascii="Verdana"/>
                <w:sz w:val="18"/>
              </w:rPr>
              <w:t>and</w:t>
            </w:r>
            <w:r>
              <w:rPr>
                <w:rFonts w:ascii="Verdana"/>
                <w:spacing w:val="-16"/>
                <w:sz w:val="18"/>
              </w:rPr>
              <w:t xml:space="preserve"> </w:t>
            </w:r>
            <w:r>
              <w:rPr>
                <w:rFonts w:ascii="Verdana"/>
                <w:sz w:val="18"/>
              </w:rPr>
              <w:t xml:space="preserve">then </w:t>
            </w:r>
            <w:r>
              <w:rPr>
                <w:rFonts w:ascii="Verdana"/>
                <w:spacing w:val="-2"/>
                <w:sz w:val="18"/>
              </w:rPr>
              <w:t>Ongoing</w:t>
            </w:r>
          </w:p>
          <w:p w14:paraId="77E20534" w14:textId="77777777" w:rsidR="002055ED" w:rsidRDefault="002055ED">
            <w:pPr>
              <w:pStyle w:val="TableParagraph"/>
              <w:rPr>
                <w:rFonts w:ascii="Verdana"/>
                <w:b/>
                <w:sz w:val="18"/>
              </w:rPr>
            </w:pPr>
          </w:p>
          <w:p w14:paraId="77E20535" w14:textId="77777777" w:rsidR="002055ED" w:rsidRDefault="002055ED">
            <w:pPr>
              <w:pStyle w:val="TableParagraph"/>
              <w:rPr>
                <w:rFonts w:ascii="Verdana"/>
                <w:b/>
                <w:sz w:val="18"/>
              </w:rPr>
            </w:pPr>
          </w:p>
          <w:p w14:paraId="77E20536" w14:textId="77777777" w:rsidR="002055ED" w:rsidRDefault="002055ED">
            <w:pPr>
              <w:pStyle w:val="TableParagraph"/>
              <w:rPr>
                <w:rFonts w:ascii="Verdana"/>
                <w:b/>
                <w:sz w:val="18"/>
              </w:rPr>
            </w:pPr>
          </w:p>
          <w:p w14:paraId="77E20537" w14:textId="77777777" w:rsidR="002055ED" w:rsidRDefault="002055ED">
            <w:pPr>
              <w:pStyle w:val="TableParagraph"/>
              <w:spacing w:before="218"/>
              <w:rPr>
                <w:rFonts w:ascii="Verdana"/>
                <w:b/>
                <w:sz w:val="18"/>
              </w:rPr>
            </w:pPr>
          </w:p>
          <w:p w14:paraId="77E20538" w14:textId="77777777" w:rsidR="002055ED" w:rsidRDefault="004E70B5">
            <w:pPr>
              <w:pStyle w:val="TableParagraph"/>
              <w:ind w:left="101"/>
              <w:rPr>
                <w:rFonts w:ascii="Verdana"/>
                <w:sz w:val="18"/>
              </w:rPr>
            </w:pPr>
            <w:r>
              <w:rPr>
                <w:rFonts w:ascii="Verdana"/>
                <w:spacing w:val="-2"/>
                <w:sz w:val="18"/>
              </w:rPr>
              <w:t>Ongoing</w:t>
            </w:r>
          </w:p>
          <w:p w14:paraId="77E20539" w14:textId="77777777" w:rsidR="002055ED" w:rsidRDefault="002055ED">
            <w:pPr>
              <w:pStyle w:val="TableParagraph"/>
              <w:rPr>
                <w:rFonts w:ascii="Verdana"/>
                <w:b/>
                <w:sz w:val="18"/>
              </w:rPr>
            </w:pPr>
          </w:p>
          <w:p w14:paraId="77E2053A" w14:textId="77777777" w:rsidR="002055ED" w:rsidRDefault="002055ED">
            <w:pPr>
              <w:pStyle w:val="TableParagraph"/>
              <w:rPr>
                <w:rFonts w:ascii="Verdana"/>
                <w:b/>
                <w:sz w:val="18"/>
              </w:rPr>
            </w:pPr>
          </w:p>
          <w:p w14:paraId="77E2053B" w14:textId="77777777" w:rsidR="002055ED" w:rsidRDefault="002055ED">
            <w:pPr>
              <w:pStyle w:val="TableParagraph"/>
              <w:rPr>
                <w:rFonts w:ascii="Verdana"/>
                <w:b/>
                <w:sz w:val="18"/>
              </w:rPr>
            </w:pPr>
          </w:p>
          <w:p w14:paraId="77E2053C" w14:textId="77777777" w:rsidR="002055ED" w:rsidRDefault="004E70B5">
            <w:pPr>
              <w:pStyle w:val="TableParagraph"/>
              <w:ind w:left="101"/>
              <w:rPr>
                <w:rFonts w:ascii="Verdana"/>
                <w:sz w:val="18"/>
              </w:rPr>
            </w:pPr>
            <w:r>
              <w:rPr>
                <w:rFonts w:ascii="Verdana"/>
                <w:spacing w:val="-2"/>
                <w:sz w:val="18"/>
              </w:rPr>
              <w:t>Complete</w:t>
            </w:r>
          </w:p>
        </w:tc>
      </w:tr>
    </w:tbl>
    <w:p w14:paraId="77E2053E" w14:textId="77777777" w:rsidR="002055ED" w:rsidRDefault="002055ED">
      <w:pPr>
        <w:pStyle w:val="BodyText"/>
        <w:rPr>
          <w:rFonts w:ascii="Verdana"/>
          <w:b/>
          <w:sz w:val="20"/>
        </w:rPr>
      </w:pPr>
    </w:p>
    <w:p w14:paraId="77E2053F" w14:textId="77777777" w:rsidR="002055ED" w:rsidRDefault="002055ED">
      <w:pPr>
        <w:pStyle w:val="BodyText"/>
        <w:spacing w:before="136"/>
        <w:rPr>
          <w:rFonts w:ascii="Verdana"/>
          <w:b/>
          <w:sz w:val="20"/>
        </w:rPr>
      </w:pPr>
    </w:p>
    <w:p w14:paraId="77E20540" w14:textId="77777777" w:rsidR="002055ED" w:rsidRDefault="004E70B5">
      <w:pPr>
        <w:ind w:right="137"/>
        <w:jc w:val="center"/>
        <w:rPr>
          <w:rFonts w:ascii="Verdana"/>
          <w:sz w:val="20"/>
        </w:rPr>
      </w:pPr>
      <w:r>
        <w:rPr>
          <w:rFonts w:ascii="Verdana"/>
          <w:spacing w:val="-10"/>
          <w:sz w:val="20"/>
        </w:rPr>
        <w:t>3</w:t>
      </w:r>
    </w:p>
    <w:p w14:paraId="77E20541" w14:textId="77777777" w:rsidR="002055ED" w:rsidRDefault="002055ED">
      <w:pPr>
        <w:jc w:val="center"/>
        <w:rPr>
          <w:rFonts w:ascii="Verdana"/>
          <w:sz w:val="20"/>
        </w:rPr>
        <w:sectPr w:rsidR="002055ED">
          <w:headerReference w:type="default" r:id="rId17"/>
          <w:pgSz w:w="16840" w:h="11910" w:orient="landscape"/>
          <w:pgMar w:top="320" w:right="600" w:bottom="280" w:left="74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77E20542" w14:textId="77777777" w:rsidR="002055ED" w:rsidRDefault="004E70B5">
      <w:pPr>
        <w:pStyle w:val="BodyText"/>
        <w:spacing w:before="78"/>
        <w:ind w:right="139"/>
        <w:jc w:val="center"/>
        <w:rPr>
          <w:rFonts w:ascii="Arial Black"/>
        </w:rPr>
      </w:pPr>
      <w:r>
        <w:rPr>
          <w:rFonts w:ascii="Arial Black"/>
          <w:spacing w:val="-5"/>
        </w:rPr>
        <w:lastRenderedPageBreak/>
        <w:t>46</w:t>
      </w:r>
    </w:p>
    <w:p w14:paraId="77E20543" w14:textId="77777777" w:rsidR="002055ED" w:rsidRDefault="002055ED">
      <w:pPr>
        <w:pStyle w:val="BodyText"/>
        <w:spacing w:before="109"/>
        <w:rPr>
          <w:rFonts w:ascii="Arial Black"/>
          <w:sz w:val="20"/>
        </w:rPr>
      </w:pP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993"/>
        <w:gridCol w:w="3165"/>
        <w:gridCol w:w="3167"/>
        <w:gridCol w:w="3169"/>
        <w:gridCol w:w="1981"/>
        <w:gridCol w:w="1164"/>
      </w:tblGrid>
      <w:tr w:rsidR="002055ED" w14:paraId="77E20554" w14:textId="77777777">
        <w:trPr>
          <w:trHeight w:val="239"/>
        </w:trPr>
        <w:tc>
          <w:tcPr>
            <w:tcW w:w="568" w:type="dxa"/>
            <w:vMerge w:val="restart"/>
            <w:tcBorders>
              <w:bottom w:val="single" w:sz="6" w:space="0" w:color="000000"/>
              <w:right w:val="single" w:sz="6" w:space="0" w:color="000000"/>
            </w:tcBorders>
          </w:tcPr>
          <w:p w14:paraId="77E20544" w14:textId="77777777" w:rsidR="002055ED" w:rsidRDefault="002055ED">
            <w:pPr>
              <w:pStyle w:val="TableParagraph"/>
              <w:rPr>
                <w:rFonts w:ascii="Arial Black"/>
                <w:sz w:val="18"/>
              </w:rPr>
            </w:pPr>
          </w:p>
          <w:p w14:paraId="77E20545" w14:textId="77777777" w:rsidR="002055ED" w:rsidRDefault="002055ED">
            <w:pPr>
              <w:pStyle w:val="TableParagraph"/>
              <w:spacing w:before="44"/>
              <w:rPr>
                <w:rFonts w:ascii="Arial Black"/>
                <w:sz w:val="18"/>
              </w:rPr>
            </w:pPr>
          </w:p>
          <w:p w14:paraId="77E20546" w14:textId="77777777" w:rsidR="002055ED" w:rsidRDefault="004E70B5">
            <w:pPr>
              <w:pStyle w:val="TableParagraph"/>
              <w:spacing w:line="198" w:lineRule="exact"/>
              <w:ind w:left="106"/>
              <w:rPr>
                <w:rFonts w:ascii="Verdana"/>
                <w:b/>
                <w:sz w:val="18"/>
              </w:rPr>
            </w:pPr>
            <w:r>
              <w:rPr>
                <w:rFonts w:ascii="Verdana"/>
                <w:b/>
                <w:spacing w:val="-5"/>
                <w:sz w:val="18"/>
              </w:rPr>
              <w:t>Ref</w:t>
            </w:r>
          </w:p>
        </w:tc>
        <w:tc>
          <w:tcPr>
            <w:tcW w:w="993" w:type="dxa"/>
            <w:vMerge w:val="restart"/>
            <w:tcBorders>
              <w:left w:val="single" w:sz="6" w:space="0" w:color="000000"/>
              <w:bottom w:val="single" w:sz="6" w:space="0" w:color="000000"/>
              <w:right w:val="single" w:sz="6" w:space="0" w:color="000000"/>
            </w:tcBorders>
          </w:tcPr>
          <w:p w14:paraId="77E20547" w14:textId="77777777" w:rsidR="002055ED" w:rsidRDefault="002055ED">
            <w:pPr>
              <w:pStyle w:val="TableParagraph"/>
              <w:rPr>
                <w:rFonts w:ascii="Arial Black"/>
                <w:sz w:val="18"/>
              </w:rPr>
            </w:pPr>
          </w:p>
          <w:p w14:paraId="77E20548" w14:textId="77777777" w:rsidR="002055ED" w:rsidRDefault="002055ED">
            <w:pPr>
              <w:pStyle w:val="TableParagraph"/>
              <w:spacing w:before="44"/>
              <w:rPr>
                <w:rFonts w:ascii="Arial Black"/>
                <w:sz w:val="18"/>
              </w:rPr>
            </w:pPr>
          </w:p>
          <w:p w14:paraId="77E20549" w14:textId="77777777" w:rsidR="002055ED" w:rsidRDefault="004E70B5">
            <w:pPr>
              <w:pStyle w:val="TableParagraph"/>
              <w:spacing w:line="198" w:lineRule="exact"/>
              <w:ind w:left="103"/>
              <w:rPr>
                <w:rFonts w:ascii="Verdana"/>
                <w:b/>
                <w:sz w:val="18"/>
              </w:rPr>
            </w:pPr>
            <w:r>
              <w:rPr>
                <w:rFonts w:ascii="Verdana"/>
                <w:b/>
                <w:spacing w:val="-2"/>
                <w:sz w:val="18"/>
              </w:rPr>
              <w:t>Priority</w:t>
            </w:r>
          </w:p>
        </w:tc>
        <w:tc>
          <w:tcPr>
            <w:tcW w:w="3165" w:type="dxa"/>
            <w:vMerge w:val="restart"/>
            <w:tcBorders>
              <w:left w:val="single" w:sz="6" w:space="0" w:color="000000"/>
              <w:bottom w:val="single" w:sz="6" w:space="0" w:color="000000"/>
              <w:right w:val="single" w:sz="6" w:space="0" w:color="000000"/>
            </w:tcBorders>
          </w:tcPr>
          <w:p w14:paraId="77E2054A" w14:textId="77777777" w:rsidR="002055ED" w:rsidRDefault="002055ED">
            <w:pPr>
              <w:pStyle w:val="TableParagraph"/>
              <w:rPr>
                <w:rFonts w:ascii="Arial Black"/>
                <w:sz w:val="18"/>
              </w:rPr>
            </w:pPr>
          </w:p>
          <w:p w14:paraId="77E2054B" w14:textId="77777777" w:rsidR="002055ED" w:rsidRDefault="002055ED">
            <w:pPr>
              <w:pStyle w:val="TableParagraph"/>
              <w:spacing w:before="44"/>
              <w:rPr>
                <w:rFonts w:ascii="Arial Black"/>
                <w:sz w:val="18"/>
              </w:rPr>
            </w:pPr>
          </w:p>
          <w:p w14:paraId="77E2054C" w14:textId="77777777" w:rsidR="002055ED" w:rsidRDefault="004E70B5">
            <w:pPr>
              <w:pStyle w:val="TableParagraph"/>
              <w:spacing w:line="198" w:lineRule="exact"/>
              <w:ind w:left="103"/>
              <w:rPr>
                <w:rFonts w:ascii="Verdana"/>
                <w:b/>
                <w:sz w:val="18"/>
              </w:rPr>
            </w:pPr>
            <w:r>
              <w:rPr>
                <w:rFonts w:ascii="Verdana"/>
                <w:b/>
                <w:spacing w:val="-2"/>
                <w:sz w:val="18"/>
              </w:rPr>
              <w:t>Finding</w:t>
            </w:r>
          </w:p>
        </w:tc>
        <w:tc>
          <w:tcPr>
            <w:tcW w:w="3167" w:type="dxa"/>
            <w:vMerge w:val="restart"/>
            <w:tcBorders>
              <w:left w:val="single" w:sz="6" w:space="0" w:color="000000"/>
              <w:bottom w:val="single" w:sz="6" w:space="0" w:color="000000"/>
              <w:right w:val="single" w:sz="6" w:space="0" w:color="000000"/>
            </w:tcBorders>
          </w:tcPr>
          <w:p w14:paraId="77E2054D" w14:textId="77777777" w:rsidR="002055ED" w:rsidRDefault="002055ED">
            <w:pPr>
              <w:pStyle w:val="TableParagraph"/>
              <w:rPr>
                <w:rFonts w:ascii="Arial Black"/>
                <w:sz w:val="18"/>
              </w:rPr>
            </w:pPr>
          </w:p>
          <w:p w14:paraId="77E2054E" w14:textId="77777777" w:rsidR="002055ED" w:rsidRDefault="002055ED">
            <w:pPr>
              <w:pStyle w:val="TableParagraph"/>
              <w:spacing w:before="44"/>
              <w:rPr>
                <w:rFonts w:ascii="Arial Black"/>
                <w:sz w:val="18"/>
              </w:rPr>
            </w:pPr>
          </w:p>
          <w:p w14:paraId="77E2054F" w14:textId="77777777" w:rsidR="002055ED" w:rsidRDefault="004E70B5">
            <w:pPr>
              <w:pStyle w:val="TableParagraph"/>
              <w:spacing w:line="198" w:lineRule="exact"/>
              <w:ind w:left="102"/>
              <w:rPr>
                <w:rFonts w:ascii="Verdana"/>
                <w:b/>
                <w:sz w:val="18"/>
              </w:rPr>
            </w:pPr>
            <w:r>
              <w:rPr>
                <w:rFonts w:ascii="Verdana"/>
                <w:b/>
                <w:spacing w:val="-2"/>
                <w:sz w:val="18"/>
              </w:rPr>
              <w:t>Recommendation</w:t>
            </w:r>
          </w:p>
        </w:tc>
        <w:tc>
          <w:tcPr>
            <w:tcW w:w="3169" w:type="dxa"/>
            <w:vMerge w:val="restart"/>
            <w:tcBorders>
              <w:left w:val="single" w:sz="6" w:space="0" w:color="000000"/>
              <w:bottom w:val="single" w:sz="6" w:space="0" w:color="000000"/>
              <w:right w:val="single" w:sz="6" w:space="0" w:color="000000"/>
            </w:tcBorders>
          </w:tcPr>
          <w:p w14:paraId="77E20550" w14:textId="77777777" w:rsidR="002055ED" w:rsidRDefault="002055ED">
            <w:pPr>
              <w:pStyle w:val="TableParagraph"/>
              <w:rPr>
                <w:rFonts w:ascii="Arial Black"/>
                <w:sz w:val="18"/>
              </w:rPr>
            </w:pPr>
          </w:p>
          <w:p w14:paraId="77E20551" w14:textId="77777777" w:rsidR="002055ED" w:rsidRDefault="002055ED">
            <w:pPr>
              <w:pStyle w:val="TableParagraph"/>
              <w:spacing w:before="44"/>
              <w:rPr>
                <w:rFonts w:ascii="Arial Black"/>
                <w:sz w:val="18"/>
              </w:rPr>
            </w:pPr>
          </w:p>
          <w:p w14:paraId="77E20552" w14:textId="77777777" w:rsidR="002055ED" w:rsidRDefault="004E70B5">
            <w:pPr>
              <w:pStyle w:val="TableParagraph"/>
              <w:spacing w:line="198" w:lineRule="exact"/>
              <w:ind w:left="102"/>
              <w:rPr>
                <w:rFonts w:ascii="Verdana"/>
                <w:b/>
                <w:sz w:val="18"/>
              </w:rPr>
            </w:pPr>
            <w:r>
              <w:rPr>
                <w:rFonts w:ascii="Verdana"/>
                <w:b/>
                <w:sz w:val="18"/>
              </w:rPr>
              <w:t>Management</w:t>
            </w:r>
            <w:r>
              <w:rPr>
                <w:rFonts w:ascii="Verdana"/>
                <w:b/>
                <w:spacing w:val="-6"/>
                <w:sz w:val="18"/>
              </w:rPr>
              <w:t xml:space="preserve"> </w:t>
            </w:r>
            <w:r>
              <w:rPr>
                <w:rFonts w:ascii="Verdana"/>
                <w:b/>
                <w:spacing w:val="-2"/>
                <w:sz w:val="18"/>
              </w:rPr>
              <w:t>Response</w:t>
            </w:r>
          </w:p>
        </w:tc>
        <w:tc>
          <w:tcPr>
            <w:tcW w:w="3145" w:type="dxa"/>
            <w:gridSpan w:val="2"/>
            <w:tcBorders>
              <w:left w:val="single" w:sz="6" w:space="0" w:color="000000"/>
              <w:bottom w:val="single" w:sz="6" w:space="0" w:color="000000"/>
            </w:tcBorders>
          </w:tcPr>
          <w:p w14:paraId="77E20553" w14:textId="77777777" w:rsidR="002055ED" w:rsidRDefault="004E70B5">
            <w:pPr>
              <w:pStyle w:val="TableParagraph"/>
              <w:spacing w:before="21" w:line="198" w:lineRule="exact"/>
              <w:ind w:left="750"/>
              <w:rPr>
                <w:rFonts w:ascii="Verdana"/>
                <w:b/>
                <w:sz w:val="18"/>
              </w:rPr>
            </w:pPr>
            <w:r>
              <w:rPr>
                <w:rFonts w:ascii="Verdana"/>
                <w:b/>
                <w:spacing w:val="-2"/>
                <w:sz w:val="18"/>
              </w:rPr>
              <w:t>Implementation</w:t>
            </w:r>
          </w:p>
        </w:tc>
      </w:tr>
      <w:tr w:rsidR="002055ED" w14:paraId="77E2055C" w14:textId="77777777">
        <w:trPr>
          <w:trHeight w:val="515"/>
        </w:trPr>
        <w:tc>
          <w:tcPr>
            <w:tcW w:w="568" w:type="dxa"/>
            <w:vMerge/>
            <w:tcBorders>
              <w:top w:val="nil"/>
              <w:bottom w:val="single" w:sz="6" w:space="0" w:color="000000"/>
              <w:right w:val="single" w:sz="6" w:space="0" w:color="000000"/>
            </w:tcBorders>
          </w:tcPr>
          <w:p w14:paraId="77E20555" w14:textId="77777777" w:rsidR="002055ED" w:rsidRDefault="002055ED">
            <w:pPr>
              <w:rPr>
                <w:sz w:val="2"/>
                <w:szCs w:val="2"/>
              </w:rPr>
            </w:pPr>
          </w:p>
        </w:tc>
        <w:tc>
          <w:tcPr>
            <w:tcW w:w="993" w:type="dxa"/>
            <w:vMerge/>
            <w:tcBorders>
              <w:top w:val="nil"/>
              <w:left w:val="single" w:sz="6" w:space="0" w:color="000000"/>
              <w:bottom w:val="single" w:sz="6" w:space="0" w:color="000000"/>
              <w:right w:val="single" w:sz="6" w:space="0" w:color="000000"/>
            </w:tcBorders>
          </w:tcPr>
          <w:p w14:paraId="77E20556" w14:textId="77777777" w:rsidR="002055ED" w:rsidRDefault="002055ED">
            <w:pPr>
              <w:rPr>
                <w:sz w:val="2"/>
                <w:szCs w:val="2"/>
              </w:rPr>
            </w:pPr>
          </w:p>
        </w:tc>
        <w:tc>
          <w:tcPr>
            <w:tcW w:w="3165" w:type="dxa"/>
            <w:vMerge/>
            <w:tcBorders>
              <w:top w:val="nil"/>
              <w:left w:val="single" w:sz="6" w:space="0" w:color="000000"/>
              <w:bottom w:val="single" w:sz="6" w:space="0" w:color="000000"/>
              <w:right w:val="single" w:sz="6" w:space="0" w:color="000000"/>
            </w:tcBorders>
          </w:tcPr>
          <w:p w14:paraId="77E20557" w14:textId="77777777" w:rsidR="002055ED" w:rsidRDefault="002055ED">
            <w:pPr>
              <w:rPr>
                <w:sz w:val="2"/>
                <w:szCs w:val="2"/>
              </w:rPr>
            </w:pPr>
          </w:p>
        </w:tc>
        <w:tc>
          <w:tcPr>
            <w:tcW w:w="3167" w:type="dxa"/>
            <w:vMerge/>
            <w:tcBorders>
              <w:top w:val="nil"/>
              <w:left w:val="single" w:sz="6" w:space="0" w:color="000000"/>
              <w:bottom w:val="single" w:sz="6" w:space="0" w:color="000000"/>
              <w:right w:val="single" w:sz="6" w:space="0" w:color="000000"/>
            </w:tcBorders>
          </w:tcPr>
          <w:p w14:paraId="77E20558" w14:textId="77777777" w:rsidR="002055ED" w:rsidRDefault="002055ED">
            <w:pPr>
              <w:rPr>
                <w:sz w:val="2"/>
                <w:szCs w:val="2"/>
              </w:rPr>
            </w:pPr>
          </w:p>
        </w:tc>
        <w:tc>
          <w:tcPr>
            <w:tcW w:w="3169" w:type="dxa"/>
            <w:vMerge/>
            <w:tcBorders>
              <w:top w:val="nil"/>
              <w:left w:val="single" w:sz="6" w:space="0" w:color="000000"/>
              <w:bottom w:val="single" w:sz="6" w:space="0" w:color="000000"/>
              <w:right w:val="single" w:sz="6" w:space="0" w:color="000000"/>
            </w:tcBorders>
          </w:tcPr>
          <w:p w14:paraId="77E20559" w14:textId="77777777" w:rsidR="002055ED" w:rsidRDefault="002055ED">
            <w:pPr>
              <w:rPr>
                <w:sz w:val="2"/>
                <w:szCs w:val="2"/>
              </w:rPr>
            </w:pPr>
          </w:p>
        </w:tc>
        <w:tc>
          <w:tcPr>
            <w:tcW w:w="1981" w:type="dxa"/>
            <w:tcBorders>
              <w:top w:val="single" w:sz="6" w:space="0" w:color="000000"/>
              <w:left w:val="single" w:sz="6" w:space="0" w:color="000000"/>
              <w:bottom w:val="single" w:sz="6" w:space="0" w:color="000000"/>
              <w:right w:val="single" w:sz="6" w:space="0" w:color="000000"/>
            </w:tcBorders>
          </w:tcPr>
          <w:p w14:paraId="77E2055A" w14:textId="77777777" w:rsidR="002055ED" w:rsidRDefault="004E70B5">
            <w:pPr>
              <w:pStyle w:val="TableParagraph"/>
              <w:spacing w:before="55" w:line="220" w:lineRule="atLeast"/>
              <w:ind w:left="98" w:right="92"/>
              <w:rPr>
                <w:rFonts w:ascii="Verdana"/>
                <w:b/>
                <w:sz w:val="18"/>
              </w:rPr>
            </w:pPr>
            <w:r>
              <w:rPr>
                <w:rFonts w:ascii="Verdana"/>
                <w:b/>
                <w:spacing w:val="-2"/>
                <w:sz w:val="18"/>
              </w:rPr>
              <w:t>Responsible Officer</w:t>
            </w:r>
          </w:p>
        </w:tc>
        <w:tc>
          <w:tcPr>
            <w:tcW w:w="1164" w:type="dxa"/>
            <w:tcBorders>
              <w:top w:val="single" w:sz="6" w:space="0" w:color="000000"/>
              <w:left w:val="single" w:sz="6" w:space="0" w:color="000000"/>
              <w:bottom w:val="single" w:sz="6" w:space="0" w:color="000000"/>
            </w:tcBorders>
          </w:tcPr>
          <w:p w14:paraId="77E2055B" w14:textId="77777777" w:rsidR="002055ED" w:rsidRDefault="004E70B5">
            <w:pPr>
              <w:pStyle w:val="TableParagraph"/>
              <w:spacing w:before="55" w:line="220" w:lineRule="atLeast"/>
              <w:ind w:left="102" w:right="381"/>
              <w:rPr>
                <w:rFonts w:ascii="Verdana"/>
                <w:b/>
                <w:sz w:val="18"/>
              </w:rPr>
            </w:pPr>
            <w:r>
              <w:rPr>
                <w:rFonts w:ascii="Verdana"/>
                <w:b/>
                <w:spacing w:val="-2"/>
                <w:sz w:val="18"/>
              </w:rPr>
              <w:t xml:space="preserve">Target </w:t>
            </w:r>
            <w:r>
              <w:rPr>
                <w:rFonts w:ascii="Verdana"/>
                <w:b/>
                <w:spacing w:val="-4"/>
                <w:sz w:val="18"/>
              </w:rPr>
              <w:t>Date</w:t>
            </w:r>
          </w:p>
        </w:tc>
      </w:tr>
      <w:tr w:rsidR="002055ED" w14:paraId="77E20565" w14:textId="77777777">
        <w:trPr>
          <w:trHeight w:val="1745"/>
        </w:trPr>
        <w:tc>
          <w:tcPr>
            <w:tcW w:w="568" w:type="dxa"/>
            <w:tcBorders>
              <w:top w:val="single" w:sz="6" w:space="0" w:color="000000"/>
              <w:bottom w:val="single" w:sz="6" w:space="0" w:color="000000"/>
              <w:right w:val="single" w:sz="6" w:space="0" w:color="000000"/>
            </w:tcBorders>
          </w:tcPr>
          <w:p w14:paraId="77E2055D" w14:textId="77777777" w:rsidR="002055ED" w:rsidRDefault="002055ED">
            <w:pPr>
              <w:pStyle w:val="TableParagraph"/>
              <w:rPr>
                <w:rFonts w:ascii="Times New Roman"/>
                <w:sz w:val="18"/>
              </w:rPr>
            </w:pPr>
          </w:p>
        </w:tc>
        <w:tc>
          <w:tcPr>
            <w:tcW w:w="993" w:type="dxa"/>
            <w:tcBorders>
              <w:top w:val="single" w:sz="6" w:space="0" w:color="000000"/>
              <w:left w:val="single" w:sz="6" w:space="0" w:color="000000"/>
              <w:bottom w:val="single" w:sz="6" w:space="0" w:color="000000"/>
              <w:right w:val="single" w:sz="6" w:space="0" w:color="000000"/>
            </w:tcBorders>
          </w:tcPr>
          <w:p w14:paraId="77E2055E" w14:textId="77777777" w:rsidR="002055ED" w:rsidRDefault="002055ED">
            <w:pPr>
              <w:pStyle w:val="TableParagraph"/>
              <w:rPr>
                <w:rFonts w:ascii="Times New Roman"/>
                <w:sz w:val="18"/>
              </w:rPr>
            </w:pPr>
          </w:p>
        </w:tc>
        <w:tc>
          <w:tcPr>
            <w:tcW w:w="3165" w:type="dxa"/>
            <w:tcBorders>
              <w:top w:val="single" w:sz="6" w:space="0" w:color="000000"/>
              <w:left w:val="single" w:sz="6" w:space="0" w:color="000000"/>
              <w:bottom w:val="single" w:sz="6" w:space="0" w:color="000000"/>
              <w:right w:val="single" w:sz="6" w:space="0" w:color="000000"/>
            </w:tcBorders>
          </w:tcPr>
          <w:p w14:paraId="77E2055F" w14:textId="77777777" w:rsidR="002055ED" w:rsidRDefault="004E70B5">
            <w:pPr>
              <w:pStyle w:val="TableParagraph"/>
              <w:ind w:left="103" w:right="92"/>
              <w:jc w:val="both"/>
              <w:rPr>
                <w:rFonts w:ascii="Verdana"/>
                <w:sz w:val="18"/>
              </w:rPr>
            </w:pPr>
            <w:r>
              <w:rPr>
                <w:rFonts w:ascii="Verdana"/>
                <w:sz w:val="18"/>
              </w:rPr>
              <w:t>There was change over time in what</w:t>
            </w:r>
            <w:r>
              <w:rPr>
                <w:rFonts w:ascii="Verdana"/>
                <w:spacing w:val="-16"/>
                <w:sz w:val="18"/>
              </w:rPr>
              <w:t xml:space="preserve"> </w:t>
            </w:r>
            <w:r>
              <w:rPr>
                <w:rFonts w:ascii="Verdana"/>
                <w:sz w:val="18"/>
              </w:rPr>
              <w:t>data</w:t>
            </w:r>
            <w:r>
              <w:rPr>
                <w:rFonts w:ascii="Verdana"/>
                <w:spacing w:val="-16"/>
                <w:sz w:val="18"/>
              </w:rPr>
              <w:t xml:space="preserve"> </w:t>
            </w:r>
            <w:r>
              <w:rPr>
                <w:rFonts w:ascii="Verdana"/>
                <w:sz w:val="18"/>
              </w:rPr>
              <w:t>breaches</w:t>
            </w:r>
            <w:r>
              <w:rPr>
                <w:rFonts w:ascii="Verdana"/>
                <w:spacing w:val="-16"/>
                <w:sz w:val="18"/>
              </w:rPr>
              <w:t xml:space="preserve"> </w:t>
            </w:r>
            <w:r>
              <w:rPr>
                <w:rFonts w:ascii="Verdana"/>
                <w:sz w:val="18"/>
              </w:rPr>
              <w:t>and</w:t>
            </w:r>
            <w:r>
              <w:rPr>
                <w:rFonts w:ascii="Verdana"/>
                <w:spacing w:val="-16"/>
                <w:sz w:val="18"/>
              </w:rPr>
              <w:t xml:space="preserve"> </w:t>
            </w:r>
            <w:r>
              <w:rPr>
                <w:rFonts w:ascii="Verdana"/>
                <w:sz w:val="18"/>
              </w:rPr>
              <w:t>the</w:t>
            </w:r>
            <w:r>
              <w:rPr>
                <w:rFonts w:ascii="Verdana"/>
                <w:spacing w:val="-16"/>
                <w:sz w:val="18"/>
              </w:rPr>
              <w:t xml:space="preserve"> </w:t>
            </w:r>
            <w:r>
              <w:rPr>
                <w:rFonts w:ascii="Verdana"/>
                <w:sz w:val="18"/>
              </w:rPr>
              <w:t xml:space="preserve">level of detail being reported to the </w:t>
            </w:r>
            <w:r>
              <w:rPr>
                <w:rFonts w:ascii="Verdana"/>
                <w:spacing w:val="-2"/>
                <w:sz w:val="18"/>
              </w:rPr>
              <w:t>Board.</w:t>
            </w:r>
          </w:p>
        </w:tc>
        <w:tc>
          <w:tcPr>
            <w:tcW w:w="3167" w:type="dxa"/>
            <w:tcBorders>
              <w:top w:val="single" w:sz="6" w:space="0" w:color="000000"/>
              <w:left w:val="single" w:sz="6" w:space="0" w:color="000000"/>
              <w:bottom w:val="single" w:sz="6" w:space="0" w:color="000000"/>
              <w:right w:val="single" w:sz="6" w:space="0" w:color="000000"/>
            </w:tcBorders>
          </w:tcPr>
          <w:p w14:paraId="77E20560" w14:textId="77777777" w:rsidR="002055ED" w:rsidRDefault="004E70B5">
            <w:pPr>
              <w:pStyle w:val="TableParagraph"/>
              <w:ind w:left="102" w:right="94"/>
              <w:jc w:val="both"/>
              <w:rPr>
                <w:rFonts w:ascii="Verdana"/>
                <w:sz w:val="18"/>
              </w:rPr>
            </w:pPr>
            <w:r>
              <w:rPr>
                <w:rFonts w:ascii="Verdana"/>
                <w:sz w:val="18"/>
              </w:rPr>
              <w:t xml:space="preserve">Management should develop a framework to enable consistent decisions on when breaches require to be reported to the Board and the level of detail </w:t>
            </w:r>
            <w:r>
              <w:rPr>
                <w:rFonts w:ascii="Verdana"/>
                <w:spacing w:val="-2"/>
                <w:sz w:val="18"/>
              </w:rPr>
              <w:t>required.</w:t>
            </w:r>
          </w:p>
        </w:tc>
        <w:tc>
          <w:tcPr>
            <w:tcW w:w="3169" w:type="dxa"/>
            <w:tcBorders>
              <w:top w:val="single" w:sz="6" w:space="0" w:color="000000"/>
              <w:left w:val="single" w:sz="6" w:space="0" w:color="000000"/>
              <w:bottom w:val="single" w:sz="6" w:space="0" w:color="000000"/>
              <w:right w:val="single" w:sz="6" w:space="0" w:color="000000"/>
            </w:tcBorders>
          </w:tcPr>
          <w:p w14:paraId="77E20561" w14:textId="77777777" w:rsidR="002055ED" w:rsidRDefault="004E70B5">
            <w:pPr>
              <w:pStyle w:val="TableParagraph"/>
              <w:ind w:left="102" w:right="97"/>
              <w:jc w:val="both"/>
              <w:rPr>
                <w:rFonts w:ascii="Verdana"/>
                <w:sz w:val="18"/>
              </w:rPr>
            </w:pPr>
            <w:r>
              <w:rPr>
                <w:rFonts w:ascii="Verdana"/>
                <w:sz w:val="18"/>
              </w:rPr>
              <w:t>ICO reportable breaches are reported within Finance Report that goes to the Board. Data breach trends to be reported at the Performance Board.</w:t>
            </w:r>
          </w:p>
          <w:p w14:paraId="77E20562" w14:textId="77777777" w:rsidR="002055ED" w:rsidRDefault="004E70B5">
            <w:pPr>
              <w:pStyle w:val="TableParagraph"/>
              <w:spacing w:line="218" w:lineRule="exact"/>
              <w:ind w:left="102" w:right="98"/>
              <w:jc w:val="both"/>
              <w:rPr>
                <w:rFonts w:ascii="Verdana"/>
                <w:sz w:val="18"/>
              </w:rPr>
            </w:pPr>
            <w:r>
              <w:rPr>
                <w:rFonts w:ascii="Verdana"/>
                <w:sz w:val="18"/>
              </w:rPr>
              <w:t xml:space="preserve">The level of reporting will be </w:t>
            </w:r>
            <w:proofErr w:type="spellStart"/>
            <w:r>
              <w:rPr>
                <w:rFonts w:ascii="Verdana"/>
                <w:sz w:val="18"/>
              </w:rPr>
              <w:t>formalised</w:t>
            </w:r>
            <w:proofErr w:type="spellEnd"/>
            <w:r>
              <w:rPr>
                <w:rFonts w:ascii="Verdana"/>
                <w:spacing w:val="-16"/>
                <w:sz w:val="18"/>
              </w:rPr>
              <w:t xml:space="preserve"> </w:t>
            </w:r>
            <w:r>
              <w:rPr>
                <w:rFonts w:ascii="Verdana"/>
                <w:sz w:val="18"/>
              </w:rPr>
              <w:t>in</w:t>
            </w:r>
            <w:r>
              <w:rPr>
                <w:rFonts w:ascii="Verdana"/>
                <w:spacing w:val="-16"/>
                <w:sz w:val="18"/>
              </w:rPr>
              <w:t xml:space="preserve"> </w:t>
            </w:r>
            <w:r>
              <w:rPr>
                <w:rFonts w:ascii="Verdana"/>
                <w:sz w:val="18"/>
              </w:rPr>
              <w:t>our</w:t>
            </w:r>
            <w:r>
              <w:rPr>
                <w:rFonts w:ascii="Verdana"/>
                <w:spacing w:val="-16"/>
                <w:sz w:val="18"/>
              </w:rPr>
              <w:t xml:space="preserve"> </w:t>
            </w:r>
            <w:r>
              <w:rPr>
                <w:rFonts w:ascii="Verdana"/>
                <w:sz w:val="18"/>
              </w:rPr>
              <w:t>Data</w:t>
            </w:r>
            <w:r>
              <w:rPr>
                <w:rFonts w:ascii="Verdana"/>
                <w:spacing w:val="-16"/>
                <w:sz w:val="18"/>
              </w:rPr>
              <w:t xml:space="preserve"> </w:t>
            </w:r>
            <w:r>
              <w:rPr>
                <w:rFonts w:ascii="Verdana"/>
                <w:sz w:val="18"/>
              </w:rPr>
              <w:t>Protection Policy referred to above.</w:t>
            </w:r>
          </w:p>
        </w:tc>
        <w:tc>
          <w:tcPr>
            <w:tcW w:w="1981" w:type="dxa"/>
            <w:tcBorders>
              <w:top w:val="single" w:sz="6" w:space="0" w:color="000000"/>
              <w:left w:val="single" w:sz="6" w:space="0" w:color="000000"/>
              <w:bottom w:val="single" w:sz="6" w:space="0" w:color="000000"/>
              <w:right w:val="single" w:sz="6" w:space="0" w:color="000000"/>
            </w:tcBorders>
          </w:tcPr>
          <w:p w14:paraId="77E20563" w14:textId="77777777" w:rsidR="002055ED" w:rsidRDefault="004E70B5">
            <w:pPr>
              <w:pStyle w:val="TableParagraph"/>
              <w:ind w:left="98" w:right="94"/>
              <w:jc w:val="both"/>
              <w:rPr>
                <w:rFonts w:ascii="Verdana"/>
                <w:sz w:val="18"/>
              </w:rPr>
            </w:pPr>
            <w:r>
              <w:rPr>
                <w:rFonts w:ascii="Verdana"/>
                <w:sz w:val="18"/>
              </w:rPr>
              <w:t>Head of Finance and</w:t>
            </w:r>
            <w:r>
              <w:rPr>
                <w:rFonts w:ascii="Verdana"/>
                <w:spacing w:val="-2"/>
                <w:sz w:val="18"/>
              </w:rPr>
              <w:t xml:space="preserve"> </w:t>
            </w:r>
            <w:r>
              <w:rPr>
                <w:rFonts w:ascii="Verdana"/>
                <w:sz w:val="18"/>
              </w:rPr>
              <w:t>Head</w:t>
            </w:r>
            <w:r>
              <w:rPr>
                <w:rFonts w:ascii="Verdana"/>
                <w:spacing w:val="-2"/>
                <w:sz w:val="18"/>
              </w:rPr>
              <w:t xml:space="preserve"> </w:t>
            </w:r>
            <w:r>
              <w:rPr>
                <w:rFonts w:ascii="Verdana"/>
                <w:sz w:val="18"/>
              </w:rPr>
              <w:t>of</w:t>
            </w:r>
            <w:r>
              <w:rPr>
                <w:rFonts w:ascii="Verdana"/>
                <w:spacing w:val="-1"/>
                <w:sz w:val="18"/>
              </w:rPr>
              <w:t xml:space="preserve"> </w:t>
            </w:r>
            <w:r>
              <w:rPr>
                <w:rFonts w:ascii="Verdana"/>
                <w:sz w:val="18"/>
              </w:rPr>
              <w:t>Digital &amp; Technology, HLH</w:t>
            </w:r>
          </w:p>
        </w:tc>
        <w:tc>
          <w:tcPr>
            <w:tcW w:w="1164" w:type="dxa"/>
            <w:tcBorders>
              <w:top w:val="single" w:sz="6" w:space="0" w:color="000000"/>
              <w:left w:val="single" w:sz="6" w:space="0" w:color="000000"/>
              <w:bottom w:val="single" w:sz="6" w:space="0" w:color="000000"/>
            </w:tcBorders>
          </w:tcPr>
          <w:p w14:paraId="77E20564" w14:textId="77777777" w:rsidR="002055ED" w:rsidRDefault="004E70B5">
            <w:pPr>
              <w:pStyle w:val="TableParagraph"/>
              <w:spacing w:line="214" w:lineRule="exact"/>
              <w:ind w:left="102"/>
              <w:rPr>
                <w:rFonts w:ascii="Verdana"/>
                <w:sz w:val="18"/>
              </w:rPr>
            </w:pPr>
            <w:r>
              <w:rPr>
                <w:rFonts w:ascii="Verdana"/>
                <w:spacing w:val="-2"/>
                <w:sz w:val="18"/>
              </w:rPr>
              <w:t>Ongoing</w:t>
            </w:r>
          </w:p>
        </w:tc>
      </w:tr>
      <w:tr w:rsidR="002055ED" w14:paraId="77E2056E" w14:textId="77777777">
        <w:trPr>
          <w:trHeight w:val="872"/>
        </w:trPr>
        <w:tc>
          <w:tcPr>
            <w:tcW w:w="568" w:type="dxa"/>
            <w:tcBorders>
              <w:top w:val="single" w:sz="6" w:space="0" w:color="000000"/>
              <w:bottom w:val="single" w:sz="6" w:space="0" w:color="000000"/>
              <w:right w:val="single" w:sz="6" w:space="0" w:color="000000"/>
            </w:tcBorders>
          </w:tcPr>
          <w:p w14:paraId="77E20566" w14:textId="77777777" w:rsidR="002055ED" w:rsidRDefault="004E70B5">
            <w:pPr>
              <w:pStyle w:val="TableParagraph"/>
              <w:spacing w:line="216" w:lineRule="exact"/>
              <w:ind w:right="75"/>
              <w:jc w:val="center"/>
              <w:rPr>
                <w:rFonts w:ascii="Verdana"/>
                <w:sz w:val="18"/>
              </w:rPr>
            </w:pPr>
            <w:r>
              <w:rPr>
                <w:rFonts w:ascii="Verdana"/>
                <w:spacing w:val="-5"/>
                <w:sz w:val="18"/>
              </w:rPr>
              <w:t>M2</w:t>
            </w:r>
          </w:p>
        </w:tc>
        <w:tc>
          <w:tcPr>
            <w:tcW w:w="993" w:type="dxa"/>
            <w:tcBorders>
              <w:top w:val="single" w:sz="6" w:space="0" w:color="000000"/>
              <w:left w:val="single" w:sz="6" w:space="0" w:color="000000"/>
              <w:bottom w:val="single" w:sz="6" w:space="0" w:color="000000"/>
              <w:right w:val="single" w:sz="6" w:space="0" w:color="000000"/>
            </w:tcBorders>
          </w:tcPr>
          <w:p w14:paraId="77E20567" w14:textId="77777777" w:rsidR="002055ED" w:rsidRDefault="004E70B5">
            <w:pPr>
              <w:pStyle w:val="TableParagraph"/>
              <w:spacing w:line="216" w:lineRule="exact"/>
              <w:ind w:right="61"/>
              <w:jc w:val="center"/>
              <w:rPr>
                <w:rFonts w:ascii="Verdana"/>
                <w:sz w:val="18"/>
              </w:rPr>
            </w:pPr>
            <w:r>
              <w:rPr>
                <w:rFonts w:ascii="Verdana"/>
                <w:spacing w:val="-2"/>
                <w:sz w:val="18"/>
              </w:rPr>
              <w:t>Medium</w:t>
            </w:r>
          </w:p>
        </w:tc>
        <w:tc>
          <w:tcPr>
            <w:tcW w:w="3165" w:type="dxa"/>
            <w:tcBorders>
              <w:top w:val="single" w:sz="6" w:space="0" w:color="000000"/>
              <w:left w:val="single" w:sz="6" w:space="0" w:color="000000"/>
              <w:bottom w:val="single" w:sz="6" w:space="0" w:color="000000"/>
              <w:right w:val="single" w:sz="6" w:space="0" w:color="000000"/>
            </w:tcBorders>
          </w:tcPr>
          <w:p w14:paraId="77E20568" w14:textId="77777777" w:rsidR="002055ED" w:rsidRDefault="004E70B5">
            <w:pPr>
              <w:pStyle w:val="TableParagraph"/>
              <w:ind w:left="103"/>
              <w:rPr>
                <w:rFonts w:ascii="Verdana"/>
                <w:sz w:val="18"/>
              </w:rPr>
            </w:pPr>
            <w:r>
              <w:rPr>
                <w:rFonts w:ascii="Verdana"/>
                <w:sz w:val="18"/>
              </w:rPr>
              <w:t>There was no reference to data protection on the risk register.</w:t>
            </w:r>
          </w:p>
        </w:tc>
        <w:tc>
          <w:tcPr>
            <w:tcW w:w="3167" w:type="dxa"/>
            <w:tcBorders>
              <w:top w:val="single" w:sz="6" w:space="0" w:color="000000"/>
              <w:left w:val="single" w:sz="6" w:space="0" w:color="000000"/>
              <w:bottom w:val="single" w:sz="6" w:space="0" w:color="000000"/>
              <w:right w:val="single" w:sz="6" w:space="0" w:color="000000"/>
            </w:tcBorders>
          </w:tcPr>
          <w:p w14:paraId="77E20569" w14:textId="77777777" w:rsidR="002055ED" w:rsidRDefault="004E70B5">
            <w:pPr>
              <w:pStyle w:val="TableParagraph"/>
              <w:ind w:left="102" w:right="96"/>
              <w:jc w:val="both"/>
              <w:rPr>
                <w:rFonts w:ascii="Verdana"/>
                <w:sz w:val="18"/>
              </w:rPr>
            </w:pPr>
            <w:r>
              <w:rPr>
                <w:rFonts w:ascii="Verdana"/>
                <w:sz w:val="18"/>
              </w:rPr>
              <w:t>Management should assess whether data protection needs to be on the risk register.</w:t>
            </w:r>
          </w:p>
        </w:tc>
        <w:tc>
          <w:tcPr>
            <w:tcW w:w="3169" w:type="dxa"/>
            <w:tcBorders>
              <w:top w:val="single" w:sz="6" w:space="0" w:color="000000"/>
              <w:left w:val="single" w:sz="6" w:space="0" w:color="000000"/>
              <w:bottom w:val="single" w:sz="6" w:space="0" w:color="000000"/>
              <w:right w:val="single" w:sz="6" w:space="0" w:color="000000"/>
            </w:tcBorders>
          </w:tcPr>
          <w:p w14:paraId="77E2056A" w14:textId="77777777" w:rsidR="002055ED" w:rsidRDefault="004E70B5">
            <w:pPr>
              <w:pStyle w:val="TableParagraph"/>
              <w:tabs>
                <w:tab w:val="left" w:pos="1428"/>
                <w:tab w:val="left" w:pos="2166"/>
              </w:tabs>
              <w:ind w:left="102" w:right="97"/>
              <w:rPr>
                <w:rFonts w:ascii="Verdana" w:hAnsi="Verdana"/>
                <w:sz w:val="18"/>
              </w:rPr>
            </w:pPr>
            <w:r>
              <w:rPr>
                <w:rFonts w:ascii="Verdana" w:hAnsi="Verdana"/>
                <w:spacing w:val="-2"/>
                <w:sz w:val="18"/>
              </w:rPr>
              <w:t>Creation</w:t>
            </w:r>
            <w:r>
              <w:rPr>
                <w:rFonts w:ascii="Verdana" w:hAnsi="Verdana"/>
                <w:sz w:val="18"/>
              </w:rPr>
              <w:tab/>
            </w:r>
            <w:r>
              <w:rPr>
                <w:rFonts w:ascii="Verdana" w:hAnsi="Verdana"/>
                <w:spacing w:val="-6"/>
                <w:sz w:val="18"/>
              </w:rPr>
              <w:t>of</w:t>
            </w:r>
            <w:r>
              <w:rPr>
                <w:rFonts w:ascii="Verdana" w:hAnsi="Verdana"/>
                <w:sz w:val="18"/>
              </w:rPr>
              <w:tab/>
            </w:r>
            <w:r>
              <w:rPr>
                <w:rFonts w:ascii="Verdana" w:hAnsi="Verdana"/>
                <w:spacing w:val="-2"/>
                <w:sz w:val="18"/>
              </w:rPr>
              <w:t xml:space="preserve">“HLH20A” </w:t>
            </w:r>
            <w:r>
              <w:rPr>
                <w:rFonts w:ascii="Verdana" w:hAnsi="Verdana"/>
                <w:sz w:val="18"/>
              </w:rPr>
              <w:t>compliance</w:t>
            </w:r>
            <w:r>
              <w:rPr>
                <w:rFonts w:ascii="Verdana" w:hAnsi="Verdana"/>
                <w:spacing w:val="-1"/>
                <w:sz w:val="18"/>
              </w:rPr>
              <w:t xml:space="preserve"> </w:t>
            </w:r>
            <w:r>
              <w:rPr>
                <w:rFonts w:ascii="Verdana" w:hAnsi="Verdana"/>
                <w:sz w:val="18"/>
              </w:rPr>
              <w:t>entry to</w:t>
            </w:r>
            <w:r>
              <w:rPr>
                <w:rFonts w:ascii="Verdana" w:hAnsi="Verdana"/>
                <w:spacing w:val="-1"/>
                <w:sz w:val="18"/>
              </w:rPr>
              <w:t xml:space="preserve"> </w:t>
            </w:r>
            <w:r>
              <w:rPr>
                <w:rFonts w:ascii="Verdana" w:hAnsi="Verdana"/>
                <w:sz w:val="18"/>
              </w:rPr>
              <w:t xml:space="preserve">risk </w:t>
            </w:r>
            <w:r>
              <w:rPr>
                <w:rFonts w:ascii="Verdana" w:hAnsi="Verdana"/>
                <w:spacing w:val="-2"/>
                <w:sz w:val="18"/>
              </w:rPr>
              <w:t>register</w:t>
            </w:r>
          </w:p>
          <w:p w14:paraId="77E2056B" w14:textId="77777777" w:rsidR="002055ED" w:rsidRDefault="004E70B5">
            <w:pPr>
              <w:pStyle w:val="TableParagraph"/>
              <w:tabs>
                <w:tab w:val="left" w:pos="978"/>
                <w:tab w:val="left" w:pos="1631"/>
                <w:tab w:val="left" w:pos="2628"/>
              </w:tabs>
              <w:spacing w:line="218" w:lineRule="exact"/>
              <w:ind w:left="102" w:right="97"/>
              <w:rPr>
                <w:rFonts w:ascii="Verdana"/>
                <w:sz w:val="18"/>
              </w:rPr>
            </w:pPr>
            <w:r>
              <w:rPr>
                <w:rFonts w:ascii="Verdana"/>
                <w:spacing w:val="-2"/>
                <w:sz w:val="18"/>
              </w:rPr>
              <w:t>which</w:t>
            </w:r>
            <w:r>
              <w:rPr>
                <w:rFonts w:ascii="Verdana"/>
                <w:sz w:val="18"/>
              </w:rPr>
              <w:tab/>
            </w:r>
            <w:r>
              <w:rPr>
                <w:rFonts w:ascii="Verdana"/>
                <w:spacing w:val="-4"/>
                <w:sz w:val="18"/>
              </w:rPr>
              <w:t>will</w:t>
            </w:r>
            <w:r>
              <w:rPr>
                <w:rFonts w:ascii="Verdana"/>
                <w:sz w:val="18"/>
              </w:rPr>
              <w:tab/>
            </w:r>
            <w:r>
              <w:rPr>
                <w:rFonts w:ascii="Verdana"/>
                <w:spacing w:val="-2"/>
                <w:sz w:val="18"/>
              </w:rPr>
              <w:t>include</w:t>
            </w:r>
            <w:r>
              <w:rPr>
                <w:rFonts w:ascii="Verdana"/>
                <w:sz w:val="18"/>
              </w:rPr>
              <w:tab/>
            </w:r>
            <w:r>
              <w:rPr>
                <w:rFonts w:ascii="Verdana"/>
                <w:spacing w:val="-4"/>
                <w:sz w:val="18"/>
              </w:rPr>
              <w:t xml:space="preserve">Data </w:t>
            </w:r>
            <w:r>
              <w:rPr>
                <w:rFonts w:ascii="Verdana"/>
                <w:spacing w:val="-2"/>
                <w:sz w:val="18"/>
              </w:rPr>
              <w:t>Protection.</w:t>
            </w:r>
          </w:p>
        </w:tc>
        <w:tc>
          <w:tcPr>
            <w:tcW w:w="1981" w:type="dxa"/>
            <w:tcBorders>
              <w:top w:val="single" w:sz="6" w:space="0" w:color="000000"/>
              <w:left w:val="single" w:sz="6" w:space="0" w:color="000000"/>
              <w:bottom w:val="single" w:sz="6" w:space="0" w:color="000000"/>
              <w:right w:val="single" w:sz="6" w:space="0" w:color="000000"/>
            </w:tcBorders>
          </w:tcPr>
          <w:p w14:paraId="77E2056C" w14:textId="77777777" w:rsidR="002055ED" w:rsidRDefault="004E70B5">
            <w:pPr>
              <w:pStyle w:val="TableParagraph"/>
              <w:ind w:left="98" w:right="93"/>
              <w:jc w:val="both"/>
              <w:rPr>
                <w:rFonts w:ascii="Verdana"/>
                <w:sz w:val="18"/>
              </w:rPr>
            </w:pPr>
            <w:r>
              <w:rPr>
                <w:rFonts w:ascii="Verdana"/>
                <w:spacing w:val="-2"/>
                <w:sz w:val="18"/>
              </w:rPr>
              <w:t>Head</w:t>
            </w:r>
            <w:r>
              <w:rPr>
                <w:rFonts w:ascii="Verdana"/>
                <w:spacing w:val="-14"/>
                <w:sz w:val="18"/>
              </w:rPr>
              <w:t xml:space="preserve"> </w:t>
            </w:r>
            <w:r>
              <w:rPr>
                <w:rFonts w:ascii="Verdana"/>
                <w:spacing w:val="-2"/>
                <w:sz w:val="18"/>
              </w:rPr>
              <w:t>of</w:t>
            </w:r>
            <w:r>
              <w:rPr>
                <w:rFonts w:ascii="Verdana"/>
                <w:spacing w:val="-14"/>
                <w:sz w:val="18"/>
              </w:rPr>
              <w:t xml:space="preserve"> </w:t>
            </w:r>
            <w:r>
              <w:rPr>
                <w:rFonts w:ascii="Verdana"/>
                <w:spacing w:val="-2"/>
                <w:sz w:val="18"/>
              </w:rPr>
              <w:t xml:space="preserve">Investment </w:t>
            </w:r>
            <w:r>
              <w:rPr>
                <w:rFonts w:ascii="Verdana"/>
                <w:sz w:val="18"/>
              </w:rPr>
              <w:t>and Programme Management, HLH</w:t>
            </w:r>
          </w:p>
        </w:tc>
        <w:tc>
          <w:tcPr>
            <w:tcW w:w="1164" w:type="dxa"/>
            <w:tcBorders>
              <w:top w:val="single" w:sz="6" w:space="0" w:color="000000"/>
              <w:left w:val="single" w:sz="6" w:space="0" w:color="000000"/>
              <w:bottom w:val="single" w:sz="6" w:space="0" w:color="000000"/>
            </w:tcBorders>
          </w:tcPr>
          <w:p w14:paraId="77E2056D" w14:textId="77777777" w:rsidR="002055ED" w:rsidRDefault="004E70B5">
            <w:pPr>
              <w:pStyle w:val="TableParagraph"/>
              <w:spacing w:line="216" w:lineRule="exact"/>
              <w:ind w:left="102"/>
              <w:rPr>
                <w:rFonts w:ascii="Verdana"/>
                <w:sz w:val="18"/>
              </w:rPr>
            </w:pPr>
            <w:r>
              <w:rPr>
                <w:rFonts w:ascii="Verdana"/>
                <w:spacing w:val="-2"/>
                <w:sz w:val="18"/>
              </w:rPr>
              <w:t>Complete</w:t>
            </w:r>
          </w:p>
        </w:tc>
      </w:tr>
      <w:tr w:rsidR="002055ED" w14:paraId="77E205B5" w14:textId="77777777">
        <w:trPr>
          <w:trHeight w:val="5686"/>
        </w:trPr>
        <w:tc>
          <w:tcPr>
            <w:tcW w:w="568" w:type="dxa"/>
            <w:tcBorders>
              <w:top w:val="single" w:sz="6" w:space="0" w:color="000000"/>
              <w:right w:val="single" w:sz="6" w:space="0" w:color="000000"/>
            </w:tcBorders>
          </w:tcPr>
          <w:p w14:paraId="77E2056F" w14:textId="77777777" w:rsidR="002055ED" w:rsidRDefault="004E70B5">
            <w:pPr>
              <w:pStyle w:val="TableParagraph"/>
              <w:spacing w:line="218" w:lineRule="exact"/>
              <w:ind w:right="75"/>
              <w:jc w:val="center"/>
              <w:rPr>
                <w:rFonts w:ascii="Verdana"/>
                <w:sz w:val="18"/>
              </w:rPr>
            </w:pPr>
            <w:r>
              <w:rPr>
                <w:rFonts w:ascii="Verdana"/>
                <w:spacing w:val="-5"/>
                <w:sz w:val="18"/>
              </w:rPr>
              <w:t>M3</w:t>
            </w:r>
          </w:p>
        </w:tc>
        <w:tc>
          <w:tcPr>
            <w:tcW w:w="993" w:type="dxa"/>
            <w:tcBorders>
              <w:top w:val="single" w:sz="6" w:space="0" w:color="000000"/>
              <w:left w:val="single" w:sz="6" w:space="0" w:color="000000"/>
              <w:right w:val="single" w:sz="6" w:space="0" w:color="000000"/>
            </w:tcBorders>
          </w:tcPr>
          <w:p w14:paraId="77E20570" w14:textId="77777777" w:rsidR="002055ED" w:rsidRDefault="004E70B5">
            <w:pPr>
              <w:pStyle w:val="TableParagraph"/>
              <w:spacing w:line="218" w:lineRule="exact"/>
              <w:ind w:right="61"/>
              <w:jc w:val="center"/>
              <w:rPr>
                <w:rFonts w:ascii="Verdana"/>
                <w:sz w:val="18"/>
              </w:rPr>
            </w:pPr>
            <w:r>
              <w:rPr>
                <w:rFonts w:ascii="Verdana"/>
                <w:spacing w:val="-2"/>
                <w:sz w:val="18"/>
              </w:rPr>
              <w:t>Medium</w:t>
            </w:r>
          </w:p>
        </w:tc>
        <w:tc>
          <w:tcPr>
            <w:tcW w:w="3165" w:type="dxa"/>
            <w:tcBorders>
              <w:top w:val="single" w:sz="6" w:space="0" w:color="000000"/>
              <w:left w:val="single" w:sz="6" w:space="0" w:color="000000"/>
              <w:right w:val="single" w:sz="6" w:space="0" w:color="000000"/>
            </w:tcBorders>
          </w:tcPr>
          <w:p w14:paraId="77E20571" w14:textId="77777777" w:rsidR="002055ED" w:rsidRDefault="004E70B5">
            <w:pPr>
              <w:pStyle w:val="TableParagraph"/>
              <w:ind w:left="103" w:right="95"/>
              <w:jc w:val="both"/>
              <w:rPr>
                <w:rFonts w:ascii="Verdana"/>
                <w:sz w:val="18"/>
              </w:rPr>
            </w:pPr>
            <w:r>
              <w:rPr>
                <w:rFonts w:ascii="Verdana"/>
                <w:sz w:val="18"/>
              </w:rPr>
              <w:t>Compliance</w:t>
            </w:r>
            <w:r>
              <w:rPr>
                <w:rFonts w:ascii="Verdana"/>
                <w:spacing w:val="-5"/>
                <w:sz w:val="18"/>
              </w:rPr>
              <w:t xml:space="preserve"> </w:t>
            </w:r>
            <w:r>
              <w:rPr>
                <w:rFonts w:ascii="Verdana"/>
                <w:sz w:val="18"/>
              </w:rPr>
              <w:t>with</w:t>
            </w:r>
            <w:r>
              <w:rPr>
                <w:rFonts w:ascii="Verdana"/>
                <w:spacing w:val="-6"/>
                <w:sz w:val="18"/>
              </w:rPr>
              <w:t xml:space="preserve"> </w:t>
            </w:r>
            <w:r>
              <w:rPr>
                <w:rFonts w:ascii="Verdana"/>
                <w:sz w:val="18"/>
              </w:rPr>
              <w:t>data</w:t>
            </w:r>
            <w:r>
              <w:rPr>
                <w:rFonts w:ascii="Verdana"/>
                <w:spacing w:val="-6"/>
                <w:sz w:val="18"/>
              </w:rPr>
              <w:t xml:space="preserve"> </w:t>
            </w:r>
            <w:r>
              <w:rPr>
                <w:rFonts w:ascii="Verdana"/>
                <w:sz w:val="18"/>
              </w:rPr>
              <w:t>protection best practice could be improved as follows:</w:t>
            </w:r>
          </w:p>
          <w:p w14:paraId="77E20572" w14:textId="77777777" w:rsidR="002055ED" w:rsidRDefault="004E70B5">
            <w:pPr>
              <w:pStyle w:val="TableParagraph"/>
              <w:spacing w:before="218"/>
              <w:ind w:left="103" w:right="93"/>
              <w:jc w:val="both"/>
              <w:rPr>
                <w:rFonts w:ascii="Verdana"/>
                <w:sz w:val="18"/>
              </w:rPr>
            </w:pPr>
            <w:r>
              <w:rPr>
                <w:rFonts w:ascii="Verdana"/>
                <w:sz w:val="18"/>
              </w:rPr>
              <w:t>Data protection audits outlined in the HLH Data Protection Guidance</w:t>
            </w:r>
            <w:r>
              <w:rPr>
                <w:rFonts w:ascii="Verdana"/>
                <w:spacing w:val="-16"/>
                <w:sz w:val="18"/>
              </w:rPr>
              <w:t xml:space="preserve"> </w:t>
            </w:r>
            <w:r>
              <w:rPr>
                <w:rFonts w:ascii="Verdana"/>
                <w:sz w:val="18"/>
              </w:rPr>
              <w:t>had</w:t>
            </w:r>
            <w:r>
              <w:rPr>
                <w:rFonts w:ascii="Verdana"/>
                <w:spacing w:val="-16"/>
                <w:sz w:val="18"/>
              </w:rPr>
              <w:t xml:space="preserve"> </w:t>
            </w:r>
            <w:r>
              <w:rPr>
                <w:rFonts w:ascii="Verdana"/>
                <w:sz w:val="18"/>
              </w:rPr>
              <w:t>not</w:t>
            </w:r>
            <w:r>
              <w:rPr>
                <w:rFonts w:ascii="Verdana"/>
                <w:spacing w:val="-16"/>
                <w:sz w:val="18"/>
              </w:rPr>
              <w:t xml:space="preserve"> </w:t>
            </w:r>
            <w:r>
              <w:rPr>
                <w:rFonts w:ascii="Verdana"/>
                <w:sz w:val="18"/>
              </w:rPr>
              <w:t>taken</w:t>
            </w:r>
            <w:r>
              <w:rPr>
                <w:rFonts w:ascii="Verdana"/>
                <w:spacing w:val="-16"/>
                <w:sz w:val="18"/>
              </w:rPr>
              <w:t xml:space="preserve"> </w:t>
            </w:r>
            <w:r>
              <w:rPr>
                <w:rFonts w:ascii="Verdana"/>
                <w:sz w:val="18"/>
              </w:rPr>
              <w:t>place</w:t>
            </w:r>
            <w:r>
              <w:rPr>
                <w:rFonts w:ascii="Verdana"/>
                <w:spacing w:val="-16"/>
                <w:sz w:val="18"/>
              </w:rPr>
              <w:t xml:space="preserve"> </w:t>
            </w:r>
            <w:r>
              <w:rPr>
                <w:rFonts w:ascii="Verdana"/>
                <w:sz w:val="18"/>
              </w:rPr>
              <w:t>for some time.</w:t>
            </w:r>
          </w:p>
          <w:p w14:paraId="77E20573" w14:textId="77777777" w:rsidR="002055ED" w:rsidRDefault="002055ED">
            <w:pPr>
              <w:pStyle w:val="TableParagraph"/>
              <w:rPr>
                <w:rFonts w:ascii="Arial Black"/>
                <w:sz w:val="18"/>
              </w:rPr>
            </w:pPr>
          </w:p>
          <w:p w14:paraId="77E20574" w14:textId="77777777" w:rsidR="002055ED" w:rsidRDefault="002055ED">
            <w:pPr>
              <w:pStyle w:val="TableParagraph"/>
              <w:rPr>
                <w:rFonts w:ascii="Arial Black"/>
                <w:sz w:val="18"/>
              </w:rPr>
            </w:pPr>
          </w:p>
          <w:p w14:paraId="77E20575" w14:textId="77777777" w:rsidR="002055ED" w:rsidRDefault="002055ED">
            <w:pPr>
              <w:pStyle w:val="TableParagraph"/>
              <w:rPr>
                <w:rFonts w:ascii="Arial Black"/>
                <w:sz w:val="18"/>
              </w:rPr>
            </w:pPr>
          </w:p>
          <w:p w14:paraId="77E20576" w14:textId="77777777" w:rsidR="002055ED" w:rsidRDefault="002055ED">
            <w:pPr>
              <w:pStyle w:val="TableParagraph"/>
              <w:rPr>
                <w:rFonts w:ascii="Arial Black"/>
                <w:sz w:val="18"/>
              </w:rPr>
            </w:pPr>
          </w:p>
          <w:p w14:paraId="77E20577" w14:textId="77777777" w:rsidR="002055ED" w:rsidRDefault="002055ED">
            <w:pPr>
              <w:pStyle w:val="TableParagraph"/>
              <w:rPr>
                <w:rFonts w:ascii="Arial Black"/>
                <w:sz w:val="18"/>
              </w:rPr>
            </w:pPr>
          </w:p>
          <w:p w14:paraId="77E20578" w14:textId="77777777" w:rsidR="002055ED" w:rsidRDefault="002055ED">
            <w:pPr>
              <w:pStyle w:val="TableParagraph"/>
              <w:spacing w:before="7"/>
              <w:rPr>
                <w:rFonts w:ascii="Arial Black"/>
                <w:sz w:val="18"/>
              </w:rPr>
            </w:pPr>
          </w:p>
          <w:p w14:paraId="77E20579" w14:textId="77777777" w:rsidR="002055ED" w:rsidRDefault="004E70B5">
            <w:pPr>
              <w:pStyle w:val="TableParagraph"/>
              <w:ind w:left="103" w:right="45"/>
              <w:rPr>
                <w:rFonts w:ascii="Verdana"/>
                <w:sz w:val="18"/>
              </w:rPr>
            </w:pPr>
            <w:r>
              <w:rPr>
                <w:rFonts w:ascii="Verdana"/>
                <w:sz w:val="18"/>
              </w:rPr>
              <w:t>There was no single, comprehensive and up to date list</w:t>
            </w:r>
            <w:r>
              <w:rPr>
                <w:rFonts w:ascii="Verdana"/>
                <w:spacing w:val="-10"/>
                <w:sz w:val="18"/>
              </w:rPr>
              <w:t xml:space="preserve"> </w:t>
            </w:r>
            <w:r>
              <w:rPr>
                <w:rFonts w:ascii="Verdana"/>
                <w:sz w:val="18"/>
              </w:rPr>
              <w:t>of</w:t>
            </w:r>
            <w:r>
              <w:rPr>
                <w:rFonts w:ascii="Verdana"/>
                <w:spacing w:val="-10"/>
                <w:sz w:val="18"/>
              </w:rPr>
              <w:t xml:space="preserve"> </w:t>
            </w:r>
            <w:r>
              <w:rPr>
                <w:rFonts w:ascii="Verdana"/>
                <w:sz w:val="18"/>
              </w:rPr>
              <w:t>data</w:t>
            </w:r>
            <w:r>
              <w:rPr>
                <w:rFonts w:ascii="Verdana"/>
                <w:spacing w:val="-10"/>
                <w:sz w:val="18"/>
              </w:rPr>
              <w:t xml:space="preserve"> </w:t>
            </w:r>
            <w:r>
              <w:rPr>
                <w:rFonts w:ascii="Verdana"/>
                <w:sz w:val="18"/>
              </w:rPr>
              <w:t>sharing</w:t>
            </w:r>
            <w:r>
              <w:rPr>
                <w:rFonts w:ascii="Verdana"/>
                <w:spacing w:val="-11"/>
                <w:sz w:val="18"/>
              </w:rPr>
              <w:t xml:space="preserve"> </w:t>
            </w:r>
            <w:r>
              <w:rPr>
                <w:rFonts w:ascii="Verdana"/>
                <w:sz w:val="18"/>
              </w:rPr>
              <w:t>agreements.</w:t>
            </w:r>
          </w:p>
          <w:p w14:paraId="77E2057A" w14:textId="77777777" w:rsidR="002055ED" w:rsidRDefault="002055ED">
            <w:pPr>
              <w:pStyle w:val="TableParagraph"/>
              <w:rPr>
                <w:rFonts w:ascii="Arial Black"/>
                <w:sz w:val="18"/>
              </w:rPr>
            </w:pPr>
          </w:p>
          <w:p w14:paraId="77E2057B" w14:textId="77777777" w:rsidR="002055ED" w:rsidRDefault="002055ED">
            <w:pPr>
              <w:pStyle w:val="TableParagraph"/>
              <w:rPr>
                <w:rFonts w:ascii="Arial Black"/>
                <w:sz w:val="18"/>
              </w:rPr>
            </w:pPr>
          </w:p>
          <w:p w14:paraId="77E2057C" w14:textId="77777777" w:rsidR="002055ED" w:rsidRDefault="002055ED">
            <w:pPr>
              <w:pStyle w:val="TableParagraph"/>
              <w:rPr>
                <w:rFonts w:ascii="Arial Black"/>
                <w:sz w:val="18"/>
              </w:rPr>
            </w:pPr>
          </w:p>
          <w:p w14:paraId="77E2057D" w14:textId="77777777" w:rsidR="002055ED" w:rsidRDefault="002055ED">
            <w:pPr>
              <w:pStyle w:val="TableParagraph"/>
              <w:spacing w:before="62"/>
              <w:rPr>
                <w:rFonts w:ascii="Arial Black"/>
                <w:sz w:val="18"/>
              </w:rPr>
            </w:pPr>
          </w:p>
          <w:p w14:paraId="77E2057E" w14:textId="77777777" w:rsidR="002055ED" w:rsidRDefault="004E70B5">
            <w:pPr>
              <w:pStyle w:val="TableParagraph"/>
              <w:spacing w:line="218" w:lineRule="exact"/>
              <w:ind w:left="103" w:right="93"/>
              <w:jc w:val="both"/>
              <w:rPr>
                <w:rFonts w:ascii="Verdana"/>
                <w:sz w:val="18"/>
              </w:rPr>
            </w:pPr>
            <w:r>
              <w:rPr>
                <w:rFonts w:ascii="Verdana"/>
                <w:sz w:val="18"/>
              </w:rPr>
              <w:t>There was lack of detail on how all</w:t>
            </w:r>
            <w:r>
              <w:rPr>
                <w:rFonts w:ascii="Verdana"/>
                <w:spacing w:val="-15"/>
                <w:sz w:val="18"/>
              </w:rPr>
              <w:t xml:space="preserve"> </w:t>
            </w:r>
            <w:r>
              <w:rPr>
                <w:rFonts w:ascii="Verdana"/>
                <w:sz w:val="18"/>
              </w:rPr>
              <w:t>third</w:t>
            </w:r>
            <w:r>
              <w:rPr>
                <w:rFonts w:ascii="Verdana"/>
                <w:spacing w:val="-14"/>
                <w:sz w:val="18"/>
              </w:rPr>
              <w:t xml:space="preserve"> </w:t>
            </w:r>
            <w:r>
              <w:rPr>
                <w:rFonts w:ascii="Verdana"/>
                <w:sz w:val="18"/>
              </w:rPr>
              <w:t>parties</w:t>
            </w:r>
            <w:r>
              <w:rPr>
                <w:rFonts w:ascii="Verdana"/>
                <w:spacing w:val="-15"/>
                <w:sz w:val="18"/>
              </w:rPr>
              <w:t xml:space="preserve"> </w:t>
            </w:r>
            <w:r>
              <w:rPr>
                <w:rFonts w:ascii="Verdana"/>
                <w:sz w:val="18"/>
              </w:rPr>
              <w:t>process</w:t>
            </w:r>
            <w:r>
              <w:rPr>
                <w:rFonts w:ascii="Verdana"/>
                <w:spacing w:val="-15"/>
                <w:sz w:val="18"/>
              </w:rPr>
              <w:t xml:space="preserve"> </w:t>
            </w:r>
            <w:r>
              <w:rPr>
                <w:rFonts w:ascii="Verdana"/>
                <w:sz w:val="18"/>
              </w:rPr>
              <w:t>data</w:t>
            </w:r>
            <w:r>
              <w:rPr>
                <w:rFonts w:ascii="Verdana"/>
                <w:spacing w:val="-14"/>
                <w:sz w:val="18"/>
              </w:rPr>
              <w:t xml:space="preserve"> </w:t>
            </w:r>
            <w:r>
              <w:rPr>
                <w:rFonts w:ascii="Verdana"/>
                <w:sz w:val="18"/>
              </w:rPr>
              <w:t>and insufficient</w:t>
            </w:r>
            <w:r>
              <w:rPr>
                <w:rFonts w:ascii="Verdana"/>
                <w:spacing w:val="-1"/>
                <w:sz w:val="18"/>
              </w:rPr>
              <w:t xml:space="preserve"> </w:t>
            </w:r>
            <w:r>
              <w:rPr>
                <w:rFonts w:ascii="Verdana"/>
                <w:sz w:val="18"/>
              </w:rPr>
              <w:t>assurance</w:t>
            </w:r>
            <w:r>
              <w:rPr>
                <w:rFonts w:ascii="Verdana"/>
                <w:spacing w:val="-1"/>
                <w:sz w:val="18"/>
              </w:rPr>
              <w:t xml:space="preserve"> </w:t>
            </w:r>
            <w:r>
              <w:rPr>
                <w:rFonts w:ascii="Verdana"/>
                <w:sz w:val="18"/>
              </w:rPr>
              <w:t xml:space="preserve">that </w:t>
            </w:r>
            <w:r>
              <w:rPr>
                <w:rFonts w:ascii="Verdana"/>
                <w:spacing w:val="-2"/>
                <w:sz w:val="18"/>
              </w:rPr>
              <w:t>these</w:t>
            </w:r>
          </w:p>
        </w:tc>
        <w:tc>
          <w:tcPr>
            <w:tcW w:w="3167" w:type="dxa"/>
            <w:tcBorders>
              <w:top w:val="single" w:sz="6" w:space="0" w:color="000000"/>
              <w:left w:val="single" w:sz="6" w:space="0" w:color="000000"/>
              <w:right w:val="single" w:sz="6" w:space="0" w:color="000000"/>
            </w:tcBorders>
          </w:tcPr>
          <w:p w14:paraId="77E2057F" w14:textId="77777777" w:rsidR="002055ED" w:rsidRDefault="002055ED">
            <w:pPr>
              <w:pStyle w:val="TableParagraph"/>
              <w:rPr>
                <w:rFonts w:ascii="Arial Black"/>
                <w:sz w:val="18"/>
              </w:rPr>
            </w:pPr>
          </w:p>
          <w:p w14:paraId="77E20580" w14:textId="77777777" w:rsidR="002055ED" w:rsidRDefault="002055ED">
            <w:pPr>
              <w:pStyle w:val="TableParagraph"/>
              <w:rPr>
                <w:rFonts w:ascii="Arial Black"/>
                <w:sz w:val="18"/>
              </w:rPr>
            </w:pPr>
          </w:p>
          <w:p w14:paraId="77E20581" w14:textId="77777777" w:rsidR="002055ED" w:rsidRDefault="002055ED">
            <w:pPr>
              <w:pStyle w:val="TableParagraph"/>
              <w:spacing w:before="112"/>
              <w:rPr>
                <w:rFonts w:ascii="Arial Black"/>
                <w:sz w:val="18"/>
              </w:rPr>
            </w:pPr>
          </w:p>
          <w:p w14:paraId="77E20582" w14:textId="77777777" w:rsidR="002055ED" w:rsidRDefault="004E70B5">
            <w:pPr>
              <w:pStyle w:val="TableParagraph"/>
              <w:ind w:left="102" w:right="93"/>
              <w:jc w:val="both"/>
              <w:rPr>
                <w:rFonts w:ascii="Verdana"/>
                <w:sz w:val="18"/>
              </w:rPr>
            </w:pPr>
            <w:r>
              <w:rPr>
                <w:rFonts w:ascii="Verdana"/>
                <w:sz w:val="18"/>
              </w:rPr>
              <w:t xml:space="preserve">In house data protection audits should re-start with a </w:t>
            </w:r>
            <w:proofErr w:type="spellStart"/>
            <w:r>
              <w:rPr>
                <w:rFonts w:ascii="Verdana"/>
                <w:sz w:val="18"/>
              </w:rPr>
              <w:t>programme</w:t>
            </w:r>
            <w:proofErr w:type="spellEnd"/>
            <w:r>
              <w:rPr>
                <w:rFonts w:ascii="Verdana"/>
                <w:sz w:val="18"/>
              </w:rPr>
              <w:t xml:space="preserve"> of site visits to be </w:t>
            </w:r>
            <w:r>
              <w:rPr>
                <w:rFonts w:ascii="Verdana"/>
                <w:spacing w:val="-2"/>
                <w:sz w:val="18"/>
              </w:rPr>
              <w:t>established.</w:t>
            </w:r>
          </w:p>
          <w:p w14:paraId="77E20583" w14:textId="77777777" w:rsidR="002055ED" w:rsidRDefault="002055ED">
            <w:pPr>
              <w:pStyle w:val="TableParagraph"/>
              <w:rPr>
                <w:rFonts w:ascii="Arial Black"/>
                <w:sz w:val="18"/>
              </w:rPr>
            </w:pPr>
          </w:p>
          <w:p w14:paraId="77E20584" w14:textId="77777777" w:rsidR="002055ED" w:rsidRDefault="002055ED">
            <w:pPr>
              <w:pStyle w:val="TableParagraph"/>
              <w:rPr>
                <w:rFonts w:ascii="Arial Black"/>
                <w:sz w:val="18"/>
              </w:rPr>
            </w:pPr>
          </w:p>
          <w:p w14:paraId="77E20585" w14:textId="77777777" w:rsidR="002055ED" w:rsidRDefault="002055ED">
            <w:pPr>
              <w:pStyle w:val="TableParagraph"/>
              <w:rPr>
                <w:rFonts w:ascii="Arial Black"/>
                <w:sz w:val="18"/>
              </w:rPr>
            </w:pPr>
          </w:p>
          <w:p w14:paraId="77E20586" w14:textId="77777777" w:rsidR="002055ED" w:rsidRDefault="002055ED">
            <w:pPr>
              <w:pStyle w:val="TableParagraph"/>
              <w:rPr>
                <w:rFonts w:ascii="Arial Black"/>
                <w:sz w:val="18"/>
              </w:rPr>
            </w:pPr>
          </w:p>
          <w:p w14:paraId="77E20587" w14:textId="77777777" w:rsidR="002055ED" w:rsidRDefault="002055ED">
            <w:pPr>
              <w:pStyle w:val="TableParagraph"/>
              <w:rPr>
                <w:rFonts w:ascii="Arial Black"/>
                <w:sz w:val="18"/>
              </w:rPr>
            </w:pPr>
          </w:p>
          <w:p w14:paraId="77E20588" w14:textId="77777777" w:rsidR="002055ED" w:rsidRDefault="002055ED">
            <w:pPr>
              <w:pStyle w:val="TableParagraph"/>
              <w:spacing w:before="8"/>
              <w:rPr>
                <w:rFonts w:ascii="Arial Black"/>
                <w:sz w:val="18"/>
              </w:rPr>
            </w:pPr>
          </w:p>
          <w:p w14:paraId="77E20589" w14:textId="77777777" w:rsidR="002055ED" w:rsidRDefault="004E70B5">
            <w:pPr>
              <w:pStyle w:val="TableParagraph"/>
              <w:ind w:left="102" w:right="94"/>
              <w:jc w:val="both"/>
              <w:rPr>
                <w:rFonts w:ascii="Verdana"/>
                <w:sz w:val="18"/>
              </w:rPr>
            </w:pPr>
            <w:r>
              <w:rPr>
                <w:rFonts w:ascii="Verdana"/>
                <w:sz w:val="18"/>
              </w:rPr>
              <w:t>A single comprehensive up to date register of data sharing agreements</w:t>
            </w:r>
            <w:r>
              <w:rPr>
                <w:rFonts w:ascii="Verdana"/>
                <w:spacing w:val="-4"/>
                <w:sz w:val="18"/>
              </w:rPr>
              <w:t xml:space="preserve"> </w:t>
            </w:r>
            <w:r>
              <w:rPr>
                <w:rFonts w:ascii="Verdana"/>
                <w:sz w:val="18"/>
              </w:rPr>
              <w:t>should</w:t>
            </w:r>
            <w:r>
              <w:rPr>
                <w:rFonts w:ascii="Verdana"/>
                <w:spacing w:val="-4"/>
                <w:sz w:val="18"/>
              </w:rPr>
              <w:t xml:space="preserve"> </w:t>
            </w:r>
            <w:r>
              <w:rPr>
                <w:rFonts w:ascii="Verdana"/>
                <w:sz w:val="18"/>
              </w:rPr>
              <w:t>be</w:t>
            </w:r>
            <w:r>
              <w:rPr>
                <w:rFonts w:ascii="Verdana"/>
                <w:spacing w:val="-4"/>
                <w:sz w:val="18"/>
              </w:rPr>
              <w:t xml:space="preserve"> </w:t>
            </w:r>
            <w:r>
              <w:rPr>
                <w:rFonts w:ascii="Verdana"/>
                <w:spacing w:val="-2"/>
                <w:sz w:val="18"/>
              </w:rPr>
              <w:t>compiled.</w:t>
            </w:r>
          </w:p>
          <w:p w14:paraId="77E2058A" w14:textId="77777777" w:rsidR="002055ED" w:rsidRDefault="002055ED">
            <w:pPr>
              <w:pStyle w:val="TableParagraph"/>
              <w:rPr>
                <w:rFonts w:ascii="Arial Black"/>
                <w:sz w:val="18"/>
              </w:rPr>
            </w:pPr>
          </w:p>
          <w:p w14:paraId="77E2058B" w14:textId="77777777" w:rsidR="002055ED" w:rsidRDefault="002055ED">
            <w:pPr>
              <w:pStyle w:val="TableParagraph"/>
              <w:rPr>
                <w:rFonts w:ascii="Arial Black"/>
                <w:sz w:val="18"/>
              </w:rPr>
            </w:pPr>
          </w:p>
          <w:p w14:paraId="77E2058C" w14:textId="77777777" w:rsidR="002055ED" w:rsidRDefault="002055ED">
            <w:pPr>
              <w:pStyle w:val="TableParagraph"/>
              <w:rPr>
                <w:rFonts w:ascii="Arial Black"/>
                <w:sz w:val="18"/>
              </w:rPr>
            </w:pPr>
          </w:p>
          <w:p w14:paraId="77E2058D" w14:textId="77777777" w:rsidR="002055ED" w:rsidRDefault="002055ED">
            <w:pPr>
              <w:pStyle w:val="TableParagraph"/>
              <w:spacing w:before="61"/>
              <w:rPr>
                <w:rFonts w:ascii="Arial Black"/>
                <w:sz w:val="18"/>
              </w:rPr>
            </w:pPr>
          </w:p>
          <w:p w14:paraId="77E2058E" w14:textId="77777777" w:rsidR="002055ED" w:rsidRDefault="004E70B5">
            <w:pPr>
              <w:pStyle w:val="TableParagraph"/>
              <w:spacing w:before="1" w:line="218" w:lineRule="exact"/>
              <w:ind w:left="102" w:right="95"/>
              <w:jc w:val="both"/>
              <w:rPr>
                <w:rFonts w:ascii="Verdana"/>
                <w:sz w:val="18"/>
              </w:rPr>
            </w:pPr>
            <w:r>
              <w:rPr>
                <w:rFonts w:ascii="Verdana"/>
                <w:sz w:val="18"/>
              </w:rPr>
              <w:t xml:space="preserve">The list of </w:t>
            </w:r>
            <w:proofErr w:type="gramStart"/>
            <w:r>
              <w:rPr>
                <w:rFonts w:ascii="Verdana"/>
                <w:sz w:val="18"/>
              </w:rPr>
              <w:t>third party</w:t>
            </w:r>
            <w:proofErr w:type="gramEnd"/>
            <w:r>
              <w:rPr>
                <w:rFonts w:ascii="Verdana"/>
                <w:sz w:val="18"/>
              </w:rPr>
              <w:t xml:space="preserve"> data processors</w:t>
            </w:r>
            <w:r>
              <w:rPr>
                <w:rFonts w:ascii="Verdana"/>
                <w:spacing w:val="-9"/>
                <w:sz w:val="18"/>
              </w:rPr>
              <w:t xml:space="preserve"> </w:t>
            </w:r>
            <w:r>
              <w:rPr>
                <w:rFonts w:ascii="Verdana"/>
                <w:sz w:val="18"/>
              </w:rPr>
              <w:t>should</w:t>
            </w:r>
            <w:r>
              <w:rPr>
                <w:rFonts w:ascii="Verdana"/>
                <w:spacing w:val="-10"/>
                <w:sz w:val="18"/>
              </w:rPr>
              <w:t xml:space="preserve"> </w:t>
            </w:r>
            <w:r>
              <w:rPr>
                <w:rFonts w:ascii="Verdana"/>
                <w:sz w:val="18"/>
              </w:rPr>
              <w:t>be</w:t>
            </w:r>
            <w:r>
              <w:rPr>
                <w:rFonts w:ascii="Verdana"/>
                <w:spacing w:val="-9"/>
                <w:sz w:val="18"/>
              </w:rPr>
              <w:t xml:space="preserve"> </w:t>
            </w:r>
            <w:r>
              <w:rPr>
                <w:rFonts w:ascii="Verdana"/>
                <w:sz w:val="18"/>
              </w:rPr>
              <w:t>updated</w:t>
            </w:r>
            <w:r>
              <w:rPr>
                <w:rFonts w:ascii="Verdana"/>
                <w:spacing w:val="-9"/>
                <w:sz w:val="18"/>
              </w:rPr>
              <w:t xml:space="preserve"> </w:t>
            </w:r>
            <w:r>
              <w:rPr>
                <w:rFonts w:ascii="Verdana"/>
                <w:sz w:val="18"/>
              </w:rPr>
              <w:t>to ensure</w:t>
            </w:r>
            <w:r>
              <w:rPr>
                <w:rFonts w:ascii="Verdana"/>
                <w:spacing w:val="26"/>
                <w:sz w:val="18"/>
              </w:rPr>
              <w:t xml:space="preserve"> </w:t>
            </w:r>
            <w:r>
              <w:rPr>
                <w:rFonts w:ascii="Verdana"/>
                <w:sz w:val="18"/>
              </w:rPr>
              <w:t>it</w:t>
            </w:r>
            <w:r>
              <w:rPr>
                <w:rFonts w:ascii="Verdana"/>
                <w:spacing w:val="28"/>
                <w:sz w:val="18"/>
              </w:rPr>
              <w:t xml:space="preserve"> </w:t>
            </w:r>
            <w:r>
              <w:rPr>
                <w:rFonts w:ascii="Verdana"/>
                <w:sz w:val="18"/>
              </w:rPr>
              <w:t>is</w:t>
            </w:r>
            <w:r>
              <w:rPr>
                <w:rFonts w:ascii="Verdana"/>
                <w:spacing w:val="29"/>
                <w:sz w:val="18"/>
              </w:rPr>
              <w:t xml:space="preserve"> </w:t>
            </w:r>
            <w:r>
              <w:rPr>
                <w:rFonts w:ascii="Verdana"/>
                <w:sz w:val="18"/>
              </w:rPr>
              <w:t>comprehensive</w:t>
            </w:r>
            <w:r>
              <w:rPr>
                <w:rFonts w:ascii="Verdana"/>
                <w:spacing w:val="27"/>
                <w:sz w:val="18"/>
              </w:rPr>
              <w:t xml:space="preserve"> </w:t>
            </w:r>
            <w:r>
              <w:rPr>
                <w:rFonts w:ascii="Verdana"/>
                <w:spacing w:val="-5"/>
                <w:sz w:val="18"/>
              </w:rPr>
              <w:t>and</w:t>
            </w:r>
          </w:p>
        </w:tc>
        <w:tc>
          <w:tcPr>
            <w:tcW w:w="3169" w:type="dxa"/>
            <w:tcBorders>
              <w:top w:val="single" w:sz="6" w:space="0" w:color="000000"/>
              <w:left w:val="single" w:sz="6" w:space="0" w:color="000000"/>
              <w:right w:val="single" w:sz="6" w:space="0" w:color="000000"/>
            </w:tcBorders>
          </w:tcPr>
          <w:p w14:paraId="77E2058F" w14:textId="77777777" w:rsidR="002055ED" w:rsidRDefault="002055ED">
            <w:pPr>
              <w:pStyle w:val="TableParagraph"/>
              <w:rPr>
                <w:rFonts w:ascii="Arial Black"/>
                <w:sz w:val="18"/>
              </w:rPr>
            </w:pPr>
          </w:p>
          <w:p w14:paraId="77E20590" w14:textId="77777777" w:rsidR="002055ED" w:rsidRDefault="002055ED">
            <w:pPr>
              <w:pStyle w:val="TableParagraph"/>
              <w:rPr>
                <w:rFonts w:ascii="Arial Black"/>
                <w:sz w:val="18"/>
              </w:rPr>
            </w:pPr>
          </w:p>
          <w:p w14:paraId="77E20591" w14:textId="77777777" w:rsidR="002055ED" w:rsidRDefault="002055ED">
            <w:pPr>
              <w:pStyle w:val="TableParagraph"/>
              <w:spacing w:before="112"/>
              <w:rPr>
                <w:rFonts w:ascii="Arial Black"/>
                <w:sz w:val="18"/>
              </w:rPr>
            </w:pPr>
          </w:p>
          <w:p w14:paraId="77E20592" w14:textId="77777777" w:rsidR="002055ED" w:rsidRDefault="004E70B5">
            <w:pPr>
              <w:pStyle w:val="TableParagraph"/>
              <w:ind w:left="102" w:right="97"/>
              <w:jc w:val="both"/>
              <w:rPr>
                <w:rFonts w:ascii="Verdana"/>
                <w:sz w:val="18"/>
              </w:rPr>
            </w:pPr>
            <w:r>
              <w:rPr>
                <w:rFonts w:ascii="Verdana"/>
                <w:sz w:val="18"/>
              </w:rPr>
              <w:t>The current audit form is under review. A revised form will be presented to the DPWG at 25/10/24. Staff who will undertake audits will be identified and appropriate training provided. ICT</w:t>
            </w:r>
            <w:r>
              <w:rPr>
                <w:rFonts w:ascii="Verdana"/>
                <w:spacing w:val="40"/>
                <w:sz w:val="18"/>
              </w:rPr>
              <w:t xml:space="preserve"> </w:t>
            </w:r>
            <w:r>
              <w:rPr>
                <w:rFonts w:ascii="Verdana"/>
                <w:sz w:val="18"/>
              </w:rPr>
              <w:t>expects the audits will then commence early</w:t>
            </w:r>
            <w:r>
              <w:rPr>
                <w:rFonts w:ascii="Verdana"/>
                <w:spacing w:val="-2"/>
                <w:sz w:val="18"/>
              </w:rPr>
              <w:t xml:space="preserve"> </w:t>
            </w:r>
            <w:r>
              <w:rPr>
                <w:rFonts w:ascii="Verdana"/>
                <w:sz w:val="18"/>
              </w:rPr>
              <w:t>2025</w:t>
            </w:r>
            <w:r>
              <w:rPr>
                <w:rFonts w:ascii="Verdana"/>
                <w:spacing w:val="-3"/>
                <w:sz w:val="18"/>
              </w:rPr>
              <w:t xml:space="preserve"> </w:t>
            </w:r>
            <w:r>
              <w:rPr>
                <w:rFonts w:ascii="Verdana"/>
                <w:sz w:val="18"/>
              </w:rPr>
              <w:t>and</w:t>
            </w:r>
            <w:r>
              <w:rPr>
                <w:rFonts w:ascii="Verdana"/>
                <w:spacing w:val="-3"/>
                <w:sz w:val="18"/>
              </w:rPr>
              <w:t xml:space="preserve"> </w:t>
            </w:r>
            <w:r>
              <w:rPr>
                <w:rFonts w:ascii="Verdana"/>
                <w:sz w:val="18"/>
              </w:rPr>
              <w:t>be</w:t>
            </w:r>
            <w:r>
              <w:rPr>
                <w:rFonts w:ascii="Verdana"/>
                <w:spacing w:val="-3"/>
                <w:sz w:val="18"/>
              </w:rPr>
              <w:t xml:space="preserve"> </w:t>
            </w:r>
            <w:r>
              <w:rPr>
                <w:rFonts w:ascii="Verdana"/>
                <w:sz w:val="18"/>
              </w:rPr>
              <w:t>conducted</w:t>
            </w:r>
            <w:r>
              <w:rPr>
                <w:rFonts w:ascii="Verdana"/>
                <w:spacing w:val="-3"/>
                <w:sz w:val="18"/>
              </w:rPr>
              <w:t xml:space="preserve"> </w:t>
            </w:r>
            <w:r>
              <w:rPr>
                <w:rFonts w:ascii="Verdana"/>
                <w:sz w:val="18"/>
              </w:rPr>
              <w:t>on an annual basis.</w:t>
            </w:r>
          </w:p>
          <w:p w14:paraId="77E20593" w14:textId="77777777" w:rsidR="002055ED" w:rsidRDefault="004E70B5">
            <w:pPr>
              <w:pStyle w:val="TableParagraph"/>
              <w:spacing w:before="219"/>
              <w:ind w:left="102" w:right="97"/>
              <w:jc w:val="both"/>
              <w:rPr>
                <w:rFonts w:ascii="Verdana"/>
                <w:sz w:val="18"/>
              </w:rPr>
            </w:pPr>
            <w:r>
              <w:rPr>
                <w:rFonts w:ascii="Verdana"/>
                <w:sz w:val="18"/>
              </w:rPr>
              <w:t>DPWG will identify all data sharing</w:t>
            </w:r>
            <w:r>
              <w:rPr>
                <w:rFonts w:ascii="Verdana"/>
                <w:spacing w:val="-8"/>
                <w:sz w:val="18"/>
              </w:rPr>
              <w:t xml:space="preserve"> </w:t>
            </w:r>
            <w:r>
              <w:rPr>
                <w:rFonts w:ascii="Verdana"/>
                <w:sz w:val="18"/>
              </w:rPr>
              <w:t>agreements</w:t>
            </w:r>
            <w:r>
              <w:rPr>
                <w:rFonts w:ascii="Verdana"/>
                <w:spacing w:val="-8"/>
                <w:sz w:val="18"/>
              </w:rPr>
              <w:t xml:space="preserve"> </w:t>
            </w:r>
            <w:r>
              <w:rPr>
                <w:rFonts w:ascii="Verdana"/>
                <w:sz w:val="18"/>
              </w:rPr>
              <w:t>and</w:t>
            </w:r>
            <w:r>
              <w:rPr>
                <w:rFonts w:ascii="Verdana"/>
                <w:spacing w:val="-8"/>
                <w:sz w:val="18"/>
              </w:rPr>
              <w:t xml:space="preserve"> </w:t>
            </w:r>
            <w:r>
              <w:rPr>
                <w:rFonts w:ascii="Verdana"/>
                <w:sz w:val="18"/>
              </w:rPr>
              <w:t>identify where they are required. A central agreements register will be created and populated and amended when required.</w:t>
            </w:r>
          </w:p>
          <w:p w14:paraId="77E20594" w14:textId="77777777" w:rsidR="002055ED" w:rsidRDefault="002055ED">
            <w:pPr>
              <w:pStyle w:val="TableParagraph"/>
              <w:spacing w:before="166"/>
              <w:rPr>
                <w:rFonts w:ascii="Arial Black"/>
                <w:sz w:val="18"/>
              </w:rPr>
            </w:pPr>
          </w:p>
          <w:p w14:paraId="77E20595" w14:textId="77777777" w:rsidR="002055ED" w:rsidRDefault="004E70B5">
            <w:pPr>
              <w:pStyle w:val="TableParagraph"/>
              <w:spacing w:line="218" w:lineRule="exact"/>
              <w:ind w:left="102" w:right="97"/>
              <w:jc w:val="both"/>
              <w:rPr>
                <w:rFonts w:ascii="Verdana"/>
                <w:sz w:val="18"/>
              </w:rPr>
            </w:pPr>
            <w:r>
              <w:rPr>
                <w:rFonts w:ascii="Verdana"/>
                <w:sz w:val="18"/>
              </w:rPr>
              <w:t>DPWG will review the list of third-party processors. The website</w:t>
            </w:r>
            <w:r>
              <w:rPr>
                <w:rFonts w:ascii="Verdana"/>
                <w:spacing w:val="50"/>
                <w:sz w:val="18"/>
              </w:rPr>
              <w:t xml:space="preserve"> </w:t>
            </w:r>
            <w:r>
              <w:rPr>
                <w:rFonts w:ascii="Verdana"/>
                <w:sz w:val="18"/>
              </w:rPr>
              <w:t>now</w:t>
            </w:r>
            <w:r>
              <w:rPr>
                <w:rFonts w:ascii="Verdana"/>
                <w:spacing w:val="52"/>
                <w:sz w:val="18"/>
              </w:rPr>
              <w:t xml:space="preserve"> </w:t>
            </w:r>
            <w:r>
              <w:rPr>
                <w:rFonts w:ascii="Verdana"/>
                <w:sz w:val="18"/>
              </w:rPr>
              <w:t>directs</w:t>
            </w:r>
            <w:r>
              <w:rPr>
                <w:rFonts w:ascii="Verdana"/>
                <w:spacing w:val="51"/>
                <w:sz w:val="18"/>
              </w:rPr>
              <w:t xml:space="preserve"> </w:t>
            </w:r>
            <w:r>
              <w:rPr>
                <w:rFonts w:ascii="Verdana"/>
                <w:spacing w:val="-2"/>
                <w:sz w:val="18"/>
              </w:rPr>
              <w:t>customers</w:t>
            </w:r>
          </w:p>
        </w:tc>
        <w:tc>
          <w:tcPr>
            <w:tcW w:w="1981" w:type="dxa"/>
            <w:tcBorders>
              <w:top w:val="single" w:sz="6" w:space="0" w:color="000000"/>
              <w:left w:val="single" w:sz="6" w:space="0" w:color="000000"/>
              <w:right w:val="single" w:sz="6" w:space="0" w:color="000000"/>
            </w:tcBorders>
          </w:tcPr>
          <w:p w14:paraId="77E20596" w14:textId="77777777" w:rsidR="002055ED" w:rsidRDefault="002055ED">
            <w:pPr>
              <w:pStyle w:val="TableParagraph"/>
              <w:rPr>
                <w:rFonts w:ascii="Arial Black"/>
                <w:sz w:val="18"/>
              </w:rPr>
            </w:pPr>
          </w:p>
          <w:p w14:paraId="77E20597" w14:textId="77777777" w:rsidR="002055ED" w:rsidRDefault="002055ED">
            <w:pPr>
              <w:pStyle w:val="TableParagraph"/>
              <w:rPr>
                <w:rFonts w:ascii="Arial Black"/>
                <w:sz w:val="18"/>
              </w:rPr>
            </w:pPr>
          </w:p>
          <w:p w14:paraId="77E20598" w14:textId="77777777" w:rsidR="002055ED" w:rsidRDefault="002055ED">
            <w:pPr>
              <w:pStyle w:val="TableParagraph"/>
              <w:spacing w:before="112"/>
              <w:rPr>
                <w:rFonts w:ascii="Arial Black"/>
                <w:sz w:val="18"/>
              </w:rPr>
            </w:pPr>
          </w:p>
          <w:p w14:paraId="77E20599" w14:textId="77777777" w:rsidR="002055ED" w:rsidRDefault="004E70B5">
            <w:pPr>
              <w:pStyle w:val="TableParagraph"/>
              <w:tabs>
                <w:tab w:val="left" w:pos="1208"/>
              </w:tabs>
              <w:ind w:left="98" w:right="94"/>
              <w:jc w:val="both"/>
              <w:rPr>
                <w:rFonts w:ascii="Verdana"/>
                <w:sz w:val="18"/>
              </w:rPr>
            </w:pPr>
            <w:r>
              <w:rPr>
                <w:rFonts w:ascii="Verdana"/>
                <w:spacing w:val="-4"/>
                <w:sz w:val="18"/>
              </w:rPr>
              <w:t>ICT</w:t>
            </w:r>
            <w:r>
              <w:rPr>
                <w:rFonts w:ascii="Verdana"/>
                <w:sz w:val="18"/>
              </w:rPr>
              <w:tab/>
            </w:r>
            <w:r>
              <w:rPr>
                <w:rFonts w:ascii="Verdana"/>
                <w:spacing w:val="-2"/>
                <w:sz w:val="18"/>
              </w:rPr>
              <w:t xml:space="preserve">Officer, </w:t>
            </w:r>
            <w:r>
              <w:rPr>
                <w:rFonts w:ascii="Verdana"/>
                <w:sz w:val="18"/>
              </w:rPr>
              <w:t>HLH/Head</w:t>
            </w:r>
            <w:r>
              <w:rPr>
                <w:rFonts w:ascii="Verdana"/>
                <w:spacing w:val="-16"/>
                <w:sz w:val="18"/>
              </w:rPr>
              <w:t xml:space="preserve"> </w:t>
            </w:r>
            <w:r>
              <w:rPr>
                <w:rFonts w:ascii="Verdana"/>
                <w:sz w:val="18"/>
              </w:rPr>
              <w:t>of</w:t>
            </w:r>
            <w:r>
              <w:rPr>
                <w:rFonts w:ascii="Verdana"/>
                <w:spacing w:val="-16"/>
                <w:sz w:val="18"/>
              </w:rPr>
              <w:t xml:space="preserve"> </w:t>
            </w:r>
            <w:r>
              <w:rPr>
                <w:rFonts w:ascii="Verdana"/>
                <w:sz w:val="18"/>
              </w:rPr>
              <w:t>Digital &amp; Technology, HLH</w:t>
            </w:r>
          </w:p>
          <w:p w14:paraId="77E2059A" w14:textId="77777777" w:rsidR="002055ED" w:rsidRDefault="002055ED">
            <w:pPr>
              <w:pStyle w:val="TableParagraph"/>
              <w:rPr>
                <w:rFonts w:ascii="Arial Black"/>
                <w:sz w:val="18"/>
              </w:rPr>
            </w:pPr>
          </w:p>
          <w:p w14:paraId="77E2059B" w14:textId="77777777" w:rsidR="002055ED" w:rsidRDefault="002055ED">
            <w:pPr>
              <w:pStyle w:val="TableParagraph"/>
              <w:rPr>
                <w:rFonts w:ascii="Arial Black"/>
                <w:sz w:val="18"/>
              </w:rPr>
            </w:pPr>
          </w:p>
          <w:p w14:paraId="77E2059C" w14:textId="77777777" w:rsidR="002055ED" w:rsidRDefault="002055ED">
            <w:pPr>
              <w:pStyle w:val="TableParagraph"/>
              <w:rPr>
                <w:rFonts w:ascii="Arial Black"/>
                <w:sz w:val="18"/>
              </w:rPr>
            </w:pPr>
          </w:p>
          <w:p w14:paraId="77E2059D" w14:textId="77777777" w:rsidR="002055ED" w:rsidRDefault="002055ED">
            <w:pPr>
              <w:pStyle w:val="TableParagraph"/>
              <w:rPr>
                <w:rFonts w:ascii="Arial Black"/>
                <w:sz w:val="18"/>
              </w:rPr>
            </w:pPr>
          </w:p>
          <w:p w14:paraId="77E2059E" w14:textId="77777777" w:rsidR="002055ED" w:rsidRDefault="002055ED">
            <w:pPr>
              <w:pStyle w:val="TableParagraph"/>
              <w:rPr>
                <w:rFonts w:ascii="Arial Black"/>
                <w:sz w:val="18"/>
              </w:rPr>
            </w:pPr>
          </w:p>
          <w:p w14:paraId="77E2059F" w14:textId="77777777" w:rsidR="002055ED" w:rsidRDefault="002055ED">
            <w:pPr>
              <w:pStyle w:val="TableParagraph"/>
              <w:spacing w:before="227"/>
              <w:rPr>
                <w:rFonts w:ascii="Arial Black"/>
                <w:sz w:val="18"/>
              </w:rPr>
            </w:pPr>
          </w:p>
          <w:p w14:paraId="77E205A0" w14:textId="77777777" w:rsidR="002055ED" w:rsidRDefault="004E70B5">
            <w:pPr>
              <w:pStyle w:val="TableParagraph"/>
              <w:tabs>
                <w:tab w:val="left" w:pos="1208"/>
              </w:tabs>
              <w:ind w:left="98" w:right="94"/>
              <w:jc w:val="both"/>
              <w:rPr>
                <w:rFonts w:ascii="Verdana"/>
                <w:sz w:val="18"/>
              </w:rPr>
            </w:pPr>
            <w:r>
              <w:rPr>
                <w:rFonts w:ascii="Verdana"/>
                <w:spacing w:val="-4"/>
                <w:sz w:val="18"/>
              </w:rPr>
              <w:t>ICT</w:t>
            </w:r>
            <w:r>
              <w:rPr>
                <w:rFonts w:ascii="Verdana"/>
                <w:sz w:val="18"/>
              </w:rPr>
              <w:tab/>
            </w:r>
            <w:r>
              <w:rPr>
                <w:rFonts w:ascii="Verdana"/>
                <w:spacing w:val="-2"/>
                <w:sz w:val="18"/>
              </w:rPr>
              <w:t xml:space="preserve">Officer, </w:t>
            </w:r>
            <w:r>
              <w:rPr>
                <w:rFonts w:ascii="Verdana"/>
                <w:sz w:val="18"/>
              </w:rPr>
              <w:t>HLH/Head</w:t>
            </w:r>
            <w:r>
              <w:rPr>
                <w:rFonts w:ascii="Verdana"/>
                <w:spacing w:val="-16"/>
                <w:sz w:val="18"/>
              </w:rPr>
              <w:t xml:space="preserve"> </w:t>
            </w:r>
            <w:r>
              <w:rPr>
                <w:rFonts w:ascii="Verdana"/>
                <w:sz w:val="18"/>
              </w:rPr>
              <w:t>of</w:t>
            </w:r>
            <w:r>
              <w:rPr>
                <w:rFonts w:ascii="Verdana"/>
                <w:spacing w:val="-16"/>
                <w:sz w:val="18"/>
              </w:rPr>
              <w:t xml:space="preserve"> </w:t>
            </w:r>
            <w:r>
              <w:rPr>
                <w:rFonts w:ascii="Verdana"/>
                <w:sz w:val="18"/>
              </w:rPr>
              <w:t>Digital &amp; Technology, HLH</w:t>
            </w:r>
          </w:p>
          <w:p w14:paraId="77E205A1" w14:textId="77777777" w:rsidR="002055ED" w:rsidRDefault="002055ED">
            <w:pPr>
              <w:pStyle w:val="TableParagraph"/>
              <w:rPr>
                <w:rFonts w:ascii="Arial Black"/>
                <w:sz w:val="18"/>
              </w:rPr>
            </w:pPr>
          </w:p>
          <w:p w14:paraId="77E205A2" w14:textId="77777777" w:rsidR="002055ED" w:rsidRDefault="002055ED">
            <w:pPr>
              <w:pStyle w:val="TableParagraph"/>
              <w:rPr>
                <w:rFonts w:ascii="Arial Black"/>
                <w:sz w:val="18"/>
              </w:rPr>
            </w:pPr>
          </w:p>
          <w:p w14:paraId="77E205A3" w14:textId="77777777" w:rsidR="002055ED" w:rsidRDefault="002055ED">
            <w:pPr>
              <w:pStyle w:val="TableParagraph"/>
              <w:rPr>
                <w:rFonts w:ascii="Arial Black"/>
                <w:sz w:val="18"/>
              </w:rPr>
            </w:pPr>
          </w:p>
          <w:p w14:paraId="77E205A4" w14:textId="77777777" w:rsidR="002055ED" w:rsidRDefault="002055ED">
            <w:pPr>
              <w:pStyle w:val="TableParagraph"/>
              <w:spacing w:before="79"/>
              <w:rPr>
                <w:rFonts w:ascii="Arial Black"/>
                <w:sz w:val="18"/>
              </w:rPr>
            </w:pPr>
          </w:p>
          <w:p w14:paraId="77E205A5" w14:textId="77777777" w:rsidR="002055ED" w:rsidRDefault="004E70B5">
            <w:pPr>
              <w:pStyle w:val="TableParagraph"/>
              <w:ind w:left="98"/>
              <w:jc w:val="both"/>
              <w:rPr>
                <w:rFonts w:ascii="Verdana"/>
                <w:sz w:val="18"/>
              </w:rPr>
            </w:pPr>
            <w:r>
              <w:rPr>
                <w:rFonts w:ascii="Verdana"/>
                <w:sz w:val="18"/>
              </w:rPr>
              <w:t>ICT</w:t>
            </w:r>
            <w:r>
              <w:rPr>
                <w:rFonts w:ascii="Verdana"/>
                <w:spacing w:val="-6"/>
                <w:sz w:val="18"/>
              </w:rPr>
              <w:t xml:space="preserve"> </w:t>
            </w:r>
            <w:r>
              <w:rPr>
                <w:rFonts w:ascii="Verdana"/>
                <w:sz w:val="18"/>
              </w:rPr>
              <w:t>Officer,</w:t>
            </w:r>
            <w:r>
              <w:rPr>
                <w:rFonts w:ascii="Verdana"/>
                <w:spacing w:val="-3"/>
                <w:sz w:val="18"/>
              </w:rPr>
              <w:t xml:space="preserve"> </w:t>
            </w:r>
            <w:r>
              <w:rPr>
                <w:rFonts w:ascii="Verdana"/>
                <w:spacing w:val="-5"/>
                <w:sz w:val="18"/>
              </w:rPr>
              <w:t>HLH</w:t>
            </w:r>
          </w:p>
        </w:tc>
        <w:tc>
          <w:tcPr>
            <w:tcW w:w="1164" w:type="dxa"/>
            <w:tcBorders>
              <w:top w:val="single" w:sz="6" w:space="0" w:color="000000"/>
              <w:left w:val="single" w:sz="6" w:space="0" w:color="000000"/>
            </w:tcBorders>
          </w:tcPr>
          <w:p w14:paraId="77E205A6" w14:textId="77777777" w:rsidR="002055ED" w:rsidRDefault="002055ED">
            <w:pPr>
              <w:pStyle w:val="TableParagraph"/>
              <w:rPr>
                <w:rFonts w:ascii="Arial Black"/>
                <w:sz w:val="18"/>
              </w:rPr>
            </w:pPr>
          </w:p>
          <w:p w14:paraId="77E205A7" w14:textId="77777777" w:rsidR="002055ED" w:rsidRDefault="002055ED">
            <w:pPr>
              <w:pStyle w:val="TableParagraph"/>
              <w:rPr>
                <w:rFonts w:ascii="Arial Black"/>
                <w:sz w:val="18"/>
              </w:rPr>
            </w:pPr>
          </w:p>
          <w:p w14:paraId="77E205A8" w14:textId="77777777" w:rsidR="002055ED" w:rsidRDefault="002055ED">
            <w:pPr>
              <w:pStyle w:val="TableParagraph"/>
              <w:spacing w:before="112"/>
              <w:rPr>
                <w:rFonts w:ascii="Arial Black"/>
                <w:sz w:val="18"/>
              </w:rPr>
            </w:pPr>
          </w:p>
          <w:p w14:paraId="77E205A9" w14:textId="77777777" w:rsidR="002055ED" w:rsidRDefault="004E70B5">
            <w:pPr>
              <w:pStyle w:val="TableParagraph"/>
              <w:spacing w:line="219" w:lineRule="exact"/>
              <w:ind w:left="102"/>
              <w:rPr>
                <w:rFonts w:ascii="Verdana"/>
                <w:sz w:val="18"/>
              </w:rPr>
            </w:pPr>
            <w:r>
              <w:rPr>
                <w:rFonts w:ascii="Verdana"/>
                <w:spacing w:val="-2"/>
                <w:sz w:val="18"/>
              </w:rPr>
              <w:t>31/12/24</w:t>
            </w:r>
          </w:p>
          <w:p w14:paraId="77E205AA" w14:textId="77777777" w:rsidR="002055ED" w:rsidRDefault="004E70B5">
            <w:pPr>
              <w:pStyle w:val="TableParagraph"/>
              <w:ind w:left="102" w:right="93"/>
              <w:rPr>
                <w:rFonts w:ascii="Verdana"/>
                <w:sz w:val="18"/>
              </w:rPr>
            </w:pPr>
            <w:r>
              <w:rPr>
                <w:rFonts w:ascii="Verdana"/>
                <w:sz w:val="18"/>
              </w:rPr>
              <w:t>(for</w:t>
            </w:r>
            <w:r>
              <w:rPr>
                <w:rFonts w:ascii="Verdana"/>
                <w:spacing w:val="38"/>
                <w:sz w:val="18"/>
              </w:rPr>
              <w:t xml:space="preserve"> </w:t>
            </w:r>
            <w:r>
              <w:rPr>
                <w:rFonts w:ascii="Verdana"/>
                <w:sz w:val="18"/>
              </w:rPr>
              <w:t xml:space="preserve">remit </w:t>
            </w:r>
            <w:r>
              <w:rPr>
                <w:rFonts w:ascii="Verdana"/>
                <w:spacing w:val="-4"/>
                <w:sz w:val="18"/>
              </w:rPr>
              <w:t xml:space="preserve">and </w:t>
            </w:r>
            <w:r>
              <w:rPr>
                <w:rFonts w:ascii="Verdana"/>
                <w:sz w:val="18"/>
              </w:rPr>
              <w:t>training</w:t>
            </w:r>
            <w:r>
              <w:rPr>
                <w:rFonts w:ascii="Verdana"/>
                <w:spacing w:val="-15"/>
                <w:sz w:val="18"/>
              </w:rPr>
              <w:t xml:space="preserve"> </w:t>
            </w:r>
            <w:r>
              <w:rPr>
                <w:rFonts w:ascii="Verdana"/>
                <w:sz w:val="18"/>
              </w:rPr>
              <w:t xml:space="preserve">to </w:t>
            </w:r>
            <w:r>
              <w:rPr>
                <w:rFonts w:ascii="Verdana"/>
                <w:spacing w:val="-6"/>
                <w:sz w:val="18"/>
              </w:rPr>
              <w:t xml:space="preserve">be </w:t>
            </w:r>
            <w:r>
              <w:rPr>
                <w:rFonts w:ascii="Verdana"/>
                <w:spacing w:val="-2"/>
                <w:sz w:val="18"/>
              </w:rPr>
              <w:t xml:space="preserve">completed </w:t>
            </w:r>
            <w:proofErr w:type="gramStart"/>
            <w:r>
              <w:rPr>
                <w:rFonts w:ascii="Verdana"/>
                <w:sz w:val="18"/>
              </w:rPr>
              <w:t>so</w:t>
            </w:r>
            <w:r>
              <w:rPr>
                <w:rFonts w:ascii="Verdana"/>
                <w:spacing w:val="35"/>
                <w:sz w:val="18"/>
              </w:rPr>
              <w:t xml:space="preserve">  </w:t>
            </w:r>
            <w:r>
              <w:rPr>
                <w:rFonts w:ascii="Verdana"/>
                <w:spacing w:val="-2"/>
                <w:sz w:val="18"/>
              </w:rPr>
              <w:t>audits</w:t>
            </w:r>
            <w:proofErr w:type="gramEnd"/>
          </w:p>
          <w:p w14:paraId="77E205AB" w14:textId="77777777" w:rsidR="002055ED" w:rsidRDefault="004E70B5">
            <w:pPr>
              <w:pStyle w:val="TableParagraph"/>
              <w:tabs>
                <w:tab w:val="left" w:pos="631"/>
              </w:tabs>
              <w:ind w:left="102" w:right="97"/>
              <w:rPr>
                <w:rFonts w:ascii="Verdana"/>
                <w:sz w:val="18"/>
              </w:rPr>
            </w:pPr>
            <w:r>
              <w:rPr>
                <w:rFonts w:ascii="Verdana"/>
                <w:spacing w:val="-4"/>
                <w:sz w:val="18"/>
              </w:rPr>
              <w:t>can</w:t>
            </w:r>
            <w:r>
              <w:rPr>
                <w:rFonts w:ascii="Verdana"/>
                <w:sz w:val="18"/>
              </w:rPr>
              <w:tab/>
            </w:r>
            <w:r>
              <w:rPr>
                <w:rFonts w:ascii="Verdana"/>
                <w:spacing w:val="-2"/>
                <w:sz w:val="18"/>
              </w:rPr>
              <w:t xml:space="preserve">start </w:t>
            </w:r>
            <w:r>
              <w:rPr>
                <w:rFonts w:ascii="Verdana"/>
                <w:spacing w:val="-4"/>
                <w:sz w:val="18"/>
              </w:rPr>
              <w:t>2025)</w:t>
            </w:r>
          </w:p>
          <w:p w14:paraId="77E205AC" w14:textId="77777777" w:rsidR="002055ED" w:rsidRDefault="002055ED">
            <w:pPr>
              <w:pStyle w:val="TableParagraph"/>
              <w:spacing w:before="184"/>
              <w:rPr>
                <w:rFonts w:ascii="Arial Black"/>
                <w:sz w:val="18"/>
              </w:rPr>
            </w:pPr>
          </w:p>
          <w:p w14:paraId="77E205AD" w14:textId="77777777" w:rsidR="002055ED" w:rsidRDefault="004E70B5">
            <w:pPr>
              <w:pStyle w:val="TableParagraph"/>
              <w:ind w:left="102"/>
              <w:rPr>
                <w:rFonts w:ascii="Verdana"/>
                <w:sz w:val="18"/>
              </w:rPr>
            </w:pPr>
            <w:r>
              <w:rPr>
                <w:rFonts w:ascii="Verdana"/>
                <w:spacing w:val="-2"/>
                <w:sz w:val="18"/>
              </w:rPr>
              <w:t>31/10/24</w:t>
            </w:r>
          </w:p>
          <w:p w14:paraId="77E205AE" w14:textId="77777777" w:rsidR="002055ED" w:rsidRDefault="002055ED">
            <w:pPr>
              <w:pStyle w:val="TableParagraph"/>
              <w:rPr>
                <w:rFonts w:ascii="Arial Black"/>
                <w:sz w:val="18"/>
              </w:rPr>
            </w:pPr>
          </w:p>
          <w:p w14:paraId="77E205AF" w14:textId="77777777" w:rsidR="002055ED" w:rsidRDefault="002055ED">
            <w:pPr>
              <w:pStyle w:val="TableParagraph"/>
              <w:rPr>
                <w:rFonts w:ascii="Arial Black"/>
                <w:sz w:val="18"/>
              </w:rPr>
            </w:pPr>
          </w:p>
          <w:p w14:paraId="77E205B0" w14:textId="77777777" w:rsidR="002055ED" w:rsidRDefault="002055ED">
            <w:pPr>
              <w:pStyle w:val="TableParagraph"/>
              <w:rPr>
                <w:rFonts w:ascii="Arial Black"/>
                <w:sz w:val="18"/>
              </w:rPr>
            </w:pPr>
          </w:p>
          <w:p w14:paraId="77E205B1" w14:textId="77777777" w:rsidR="002055ED" w:rsidRDefault="002055ED">
            <w:pPr>
              <w:pStyle w:val="TableParagraph"/>
              <w:rPr>
                <w:rFonts w:ascii="Arial Black"/>
                <w:sz w:val="18"/>
              </w:rPr>
            </w:pPr>
          </w:p>
          <w:p w14:paraId="77E205B2" w14:textId="77777777" w:rsidR="002055ED" w:rsidRDefault="002055ED">
            <w:pPr>
              <w:pStyle w:val="TableParagraph"/>
              <w:rPr>
                <w:rFonts w:ascii="Arial Black"/>
                <w:sz w:val="18"/>
              </w:rPr>
            </w:pPr>
          </w:p>
          <w:p w14:paraId="77E205B3" w14:textId="77777777" w:rsidR="002055ED" w:rsidRDefault="002055ED">
            <w:pPr>
              <w:pStyle w:val="TableParagraph"/>
              <w:spacing w:before="8"/>
              <w:rPr>
                <w:rFonts w:ascii="Arial Black"/>
                <w:sz w:val="18"/>
              </w:rPr>
            </w:pPr>
          </w:p>
          <w:p w14:paraId="77E205B4" w14:textId="77777777" w:rsidR="002055ED" w:rsidRDefault="004E70B5">
            <w:pPr>
              <w:pStyle w:val="TableParagraph"/>
              <w:spacing w:before="1"/>
              <w:ind w:left="102"/>
              <w:rPr>
                <w:rFonts w:ascii="Verdana"/>
                <w:sz w:val="18"/>
              </w:rPr>
            </w:pPr>
            <w:r>
              <w:rPr>
                <w:rFonts w:ascii="Verdana"/>
                <w:spacing w:val="-2"/>
                <w:sz w:val="18"/>
              </w:rPr>
              <w:t>Complete</w:t>
            </w:r>
          </w:p>
        </w:tc>
      </w:tr>
    </w:tbl>
    <w:p w14:paraId="77E205B6" w14:textId="77777777" w:rsidR="002055ED" w:rsidRDefault="002055ED">
      <w:pPr>
        <w:pStyle w:val="BodyText"/>
        <w:spacing w:before="329"/>
        <w:rPr>
          <w:rFonts w:ascii="Arial Black"/>
        </w:rPr>
      </w:pPr>
    </w:p>
    <w:p w14:paraId="77E205B7" w14:textId="77777777" w:rsidR="002055ED" w:rsidRDefault="004E70B5">
      <w:pPr>
        <w:spacing w:before="1"/>
        <w:ind w:right="137"/>
        <w:jc w:val="center"/>
        <w:rPr>
          <w:rFonts w:ascii="Verdana"/>
          <w:sz w:val="20"/>
        </w:rPr>
      </w:pPr>
      <w:r>
        <w:rPr>
          <w:rFonts w:ascii="Verdana"/>
          <w:spacing w:val="-10"/>
          <w:sz w:val="20"/>
        </w:rPr>
        <w:t>4</w:t>
      </w:r>
    </w:p>
    <w:p w14:paraId="77E205B8" w14:textId="77777777" w:rsidR="002055ED" w:rsidRDefault="002055ED">
      <w:pPr>
        <w:jc w:val="center"/>
        <w:rPr>
          <w:rFonts w:ascii="Verdana"/>
          <w:sz w:val="20"/>
        </w:rPr>
        <w:sectPr w:rsidR="002055ED">
          <w:headerReference w:type="default" r:id="rId18"/>
          <w:pgSz w:w="16840" w:h="11910" w:orient="landscape"/>
          <w:pgMar w:top="320" w:right="600" w:bottom="280" w:left="74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77E205B9" w14:textId="77777777" w:rsidR="002055ED" w:rsidRDefault="004E70B5">
      <w:pPr>
        <w:pStyle w:val="BodyText"/>
        <w:spacing w:before="78"/>
        <w:ind w:right="139"/>
        <w:jc w:val="center"/>
        <w:rPr>
          <w:rFonts w:ascii="Arial Black"/>
        </w:rPr>
      </w:pPr>
      <w:r>
        <w:rPr>
          <w:rFonts w:ascii="Arial Black"/>
          <w:spacing w:val="-5"/>
        </w:rPr>
        <w:lastRenderedPageBreak/>
        <w:t>47</w:t>
      </w:r>
    </w:p>
    <w:p w14:paraId="77E205BA" w14:textId="77777777" w:rsidR="002055ED" w:rsidRDefault="002055ED">
      <w:pPr>
        <w:pStyle w:val="BodyText"/>
        <w:spacing w:before="109"/>
        <w:rPr>
          <w:rFonts w:ascii="Arial Black"/>
          <w:sz w:val="20"/>
        </w:rPr>
      </w:pP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993"/>
        <w:gridCol w:w="3165"/>
        <w:gridCol w:w="3167"/>
        <w:gridCol w:w="3169"/>
        <w:gridCol w:w="1981"/>
        <w:gridCol w:w="1164"/>
      </w:tblGrid>
      <w:tr w:rsidR="002055ED" w14:paraId="77E205CB" w14:textId="77777777">
        <w:trPr>
          <w:trHeight w:val="239"/>
        </w:trPr>
        <w:tc>
          <w:tcPr>
            <w:tcW w:w="568" w:type="dxa"/>
            <w:vMerge w:val="restart"/>
            <w:tcBorders>
              <w:bottom w:val="single" w:sz="6" w:space="0" w:color="000000"/>
              <w:right w:val="single" w:sz="6" w:space="0" w:color="000000"/>
            </w:tcBorders>
          </w:tcPr>
          <w:p w14:paraId="77E205BB" w14:textId="77777777" w:rsidR="002055ED" w:rsidRDefault="002055ED">
            <w:pPr>
              <w:pStyle w:val="TableParagraph"/>
              <w:rPr>
                <w:rFonts w:ascii="Arial Black"/>
                <w:sz w:val="18"/>
              </w:rPr>
            </w:pPr>
          </w:p>
          <w:p w14:paraId="77E205BC" w14:textId="77777777" w:rsidR="002055ED" w:rsidRDefault="002055ED">
            <w:pPr>
              <w:pStyle w:val="TableParagraph"/>
              <w:spacing w:before="44"/>
              <w:rPr>
                <w:rFonts w:ascii="Arial Black"/>
                <w:sz w:val="18"/>
              </w:rPr>
            </w:pPr>
          </w:p>
          <w:p w14:paraId="77E205BD" w14:textId="77777777" w:rsidR="002055ED" w:rsidRDefault="004E70B5">
            <w:pPr>
              <w:pStyle w:val="TableParagraph"/>
              <w:spacing w:line="198" w:lineRule="exact"/>
              <w:ind w:left="106"/>
              <w:rPr>
                <w:rFonts w:ascii="Verdana"/>
                <w:b/>
                <w:sz w:val="18"/>
              </w:rPr>
            </w:pPr>
            <w:r>
              <w:rPr>
                <w:rFonts w:ascii="Verdana"/>
                <w:b/>
                <w:spacing w:val="-5"/>
                <w:sz w:val="18"/>
              </w:rPr>
              <w:t>Ref</w:t>
            </w:r>
          </w:p>
        </w:tc>
        <w:tc>
          <w:tcPr>
            <w:tcW w:w="993" w:type="dxa"/>
            <w:vMerge w:val="restart"/>
            <w:tcBorders>
              <w:left w:val="single" w:sz="6" w:space="0" w:color="000000"/>
              <w:bottom w:val="single" w:sz="6" w:space="0" w:color="000000"/>
              <w:right w:val="single" w:sz="6" w:space="0" w:color="000000"/>
            </w:tcBorders>
          </w:tcPr>
          <w:p w14:paraId="77E205BE" w14:textId="77777777" w:rsidR="002055ED" w:rsidRDefault="002055ED">
            <w:pPr>
              <w:pStyle w:val="TableParagraph"/>
              <w:rPr>
                <w:rFonts w:ascii="Arial Black"/>
                <w:sz w:val="18"/>
              </w:rPr>
            </w:pPr>
          </w:p>
          <w:p w14:paraId="77E205BF" w14:textId="77777777" w:rsidR="002055ED" w:rsidRDefault="002055ED">
            <w:pPr>
              <w:pStyle w:val="TableParagraph"/>
              <w:spacing w:before="44"/>
              <w:rPr>
                <w:rFonts w:ascii="Arial Black"/>
                <w:sz w:val="18"/>
              </w:rPr>
            </w:pPr>
          </w:p>
          <w:p w14:paraId="77E205C0" w14:textId="77777777" w:rsidR="002055ED" w:rsidRDefault="004E70B5">
            <w:pPr>
              <w:pStyle w:val="TableParagraph"/>
              <w:spacing w:line="198" w:lineRule="exact"/>
              <w:ind w:left="103"/>
              <w:rPr>
                <w:rFonts w:ascii="Verdana"/>
                <w:b/>
                <w:sz w:val="18"/>
              </w:rPr>
            </w:pPr>
            <w:r>
              <w:rPr>
                <w:rFonts w:ascii="Verdana"/>
                <w:b/>
                <w:spacing w:val="-2"/>
                <w:sz w:val="18"/>
              </w:rPr>
              <w:t>Priority</w:t>
            </w:r>
          </w:p>
        </w:tc>
        <w:tc>
          <w:tcPr>
            <w:tcW w:w="3165" w:type="dxa"/>
            <w:vMerge w:val="restart"/>
            <w:tcBorders>
              <w:left w:val="single" w:sz="6" w:space="0" w:color="000000"/>
              <w:bottom w:val="single" w:sz="6" w:space="0" w:color="000000"/>
              <w:right w:val="single" w:sz="6" w:space="0" w:color="000000"/>
            </w:tcBorders>
          </w:tcPr>
          <w:p w14:paraId="77E205C1" w14:textId="77777777" w:rsidR="002055ED" w:rsidRDefault="002055ED">
            <w:pPr>
              <w:pStyle w:val="TableParagraph"/>
              <w:rPr>
                <w:rFonts w:ascii="Arial Black"/>
                <w:sz w:val="18"/>
              </w:rPr>
            </w:pPr>
          </w:p>
          <w:p w14:paraId="77E205C2" w14:textId="77777777" w:rsidR="002055ED" w:rsidRDefault="002055ED">
            <w:pPr>
              <w:pStyle w:val="TableParagraph"/>
              <w:spacing w:before="44"/>
              <w:rPr>
                <w:rFonts w:ascii="Arial Black"/>
                <w:sz w:val="18"/>
              </w:rPr>
            </w:pPr>
          </w:p>
          <w:p w14:paraId="77E205C3" w14:textId="77777777" w:rsidR="002055ED" w:rsidRDefault="004E70B5">
            <w:pPr>
              <w:pStyle w:val="TableParagraph"/>
              <w:spacing w:line="198" w:lineRule="exact"/>
              <w:ind w:left="103"/>
              <w:rPr>
                <w:rFonts w:ascii="Verdana"/>
                <w:b/>
                <w:sz w:val="18"/>
              </w:rPr>
            </w:pPr>
            <w:r>
              <w:rPr>
                <w:rFonts w:ascii="Verdana"/>
                <w:b/>
                <w:spacing w:val="-2"/>
                <w:sz w:val="18"/>
              </w:rPr>
              <w:t>Finding</w:t>
            </w:r>
          </w:p>
        </w:tc>
        <w:tc>
          <w:tcPr>
            <w:tcW w:w="3167" w:type="dxa"/>
            <w:vMerge w:val="restart"/>
            <w:tcBorders>
              <w:left w:val="single" w:sz="6" w:space="0" w:color="000000"/>
              <w:bottom w:val="single" w:sz="6" w:space="0" w:color="000000"/>
              <w:right w:val="single" w:sz="6" w:space="0" w:color="000000"/>
            </w:tcBorders>
          </w:tcPr>
          <w:p w14:paraId="77E205C4" w14:textId="77777777" w:rsidR="002055ED" w:rsidRDefault="002055ED">
            <w:pPr>
              <w:pStyle w:val="TableParagraph"/>
              <w:rPr>
                <w:rFonts w:ascii="Arial Black"/>
                <w:sz w:val="18"/>
              </w:rPr>
            </w:pPr>
          </w:p>
          <w:p w14:paraId="77E205C5" w14:textId="77777777" w:rsidR="002055ED" w:rsidRDefault="002055ED">
            <w:pPr>
              <w:pStyle w:val="TableParagraph"/>
              <w:spacing w:before="44"/>
              <w:rPr>
                <w:rFonts w:ascii="Arial Black"/>
                <w:sz w:val="18"/>
              </w:rPr>
            </w:pPr>
          </w:p>
          <w:p w14:paraId="77E205C6" w14:textId="77777777" w:rsidR="002055ED" w:rsidRDefault="004E70B5">
            <w:pPr>
              <w:pStyle w:val="TableParagraph"/>
              <w:spacing w:line="198" w:lineRule="exact"/>
              <w:ind w:left="102"/>
              <w:rPr>
                <w:rFonts w:ascii="Verdana"/>
                <w:b/>
                <w:sz w:val="18"/>
              </w:rPr>
            </w:pPr>
            <w:r>
              <w:rPr>
                <w:rFonts w:ascii="Verdana"/>
                <w:b/>
                <w:spacing w:val="-2"/>
                <w:sz w:val="18"/>
              </w:rPr>
              <w:t>Recommendation</w:t>
            </w:r>
          </w:p>
        </w:tc>
        <w:tc>
          <w:tcPr>
            <w:tcW w:w="3169" w:type="dxa"/>
            <w:vMerge w:val="restart"/>
            <w:tcBorders>
              <w:left w:val="single" w:sz="6" w:space="0" w:color="000000"/>
              <w:bottom w:val="single" w:sz="6" w:space="0" w:color="000000"/>
              <w:right w:val="single" w:sz="6" w:space="0" w:color="000000"/>
            </w:tcBorders>
          </w:tcPr>
          <w:p w14:paraId="77E205C7" w14:textId="77777777" w:rsidR="002055ED" w:rsidRDefault="002055ED">
            <w:pPr>
              <w:pStyle w:val="TableParagraph"/>
              <w:rPr>
                <w:rFonts w:ascii="Arial Black"/>
                <w:sz w:val="18"/>
              </w:rPr>
            </w:pPr>
          </w:p>
          <w:p w14:paraId="77E205C8" w14:textId="77777777" w:rsidR="002055ED" w:rsidRDefault="002055ED">
            <w:pPr>
              <w:pStyle w:val="TableParagraph"/>
              <w:spacing w:before="44"/>
              <w:rPr>
                <w:rFonts w:ascii="Arial Black"/>
                <w:sz w:val="18"/>
              </w:rPr>
            </w:pPr>
          </w:p>
          <w:p w14:paraId="77E205C9" w14:textId="77777777" w:rsidR="002055ED" w:rsidRDefault="004E70B5">
            <w:pPr>
              <w:pStyle w:val="TableParagraph"/>
              <w:spacing w:line="198" w:lineRule="exact"/>
              <w:ind w:left="102"/>
              <w:rPr>
                <w:rFonts w:ascii="Verdana"/>
                <w:b/>
                <w:sz w:val="18"/>
              </w:rPr>
            </w:pPr>
            <w:r>
              <w:rPr>
                <w:rFonts w:ascii="Verdana"/>
                <w:b/>
                <w:sz w:val="18"/>
              </w:rPr>
              <w:t>Management</w:t>
            </w:r>
            <w:r>
              <w:rPr>
                <w:rFonts w:ascii="Verdana"/>
                <w:b/>
                <w:spacing w:val="-6"/>
                <w:sz w:val="18"/>
              </w:rPr>
              <w:t xml:space="preserve"> </w:t>
            </w:r>
            <w:r>
              <w:rPr>
                <w:rFonts w:ascii="Verdana"/>
                <w:b/>
                <w:spacing w:val="-2"/>
                <w:sz w:val="18"/>
              </w:rPr>
              <w:t>Response</w:t>
            </w:r>
          </w:p>
        </w:tc>
        <w:tc>
          <w:tcPr>
            <w:tcW w:w="3145" w:type="dxa"/>
            <w:gridSpan w:val="2"/>
            <w:tcBorders>
              <w:left w:val="single" w:sz="6" w:space="0" w:color="000000"/>
              <w:bottom w:val="single" w:sz="6" w:space="0" w:color="000000"/>
            </w:tcBorders>
          </w:tcPr>
          <w:p w14:paraId="77E205CA" w14:textId="77777777" w:rsidR="002055ED" w:rsidRDefault="004E70B5">
            <w:pPr>
              <w:pStyle w:val="TableParagraph"/>
              <w:spacing w:before="21" w:line="198" w:lineRule="exact"/>
              <w:ind w:left="750"/>
              <w:rPr>
                <w:rFonts w:ascii="Verdana"/>
                <w:b/>
                <w:sz w:val="18"/>
              </w:rPr>
            </w:pPr>
            <w:r>
              <w:rPr>
                <w:rFonts w:ascii="Verdana"/>
                <w:b/>
                <w:spacing w:val="-2"/>
                <w:sz w:val="18"/>
              </w:rPr>
              <w:t>Implementation</w:t>
            </w:r>
          </w:p>
        </w:tc>
      </w:tr>
      <w:tr w:rsidR="002055ED" w14:paraId="77E205D3" w14:textId="77777777">
        <w:trPr>
          <w:trHeight w:val="515"/>
        </w:trPr>
        <w:tc>
          <w:tcPr>
            <w:tcW w:w="568" w:type="dxa"/>
            <w:vMerge/>
            <w:tcBorders>
              <w:top w:val="nil"/>
              <w:bottom w:val="single" w:sz="6" w:space="0" w:color="000000"/>
              <w:right w:val="single" w:sz="6" w:space="0" w:color="000000"/>
            </w:tcBorders>
          </w:tcPr>
          <w:p w14:paraId="77E205CC" w14:textId="77777777" w:rsidR="002055ED" w:rsidRDefault="002055ED">
            <w:pPr>
              <w:rPr>
                <w:sz w:val="2"/>
                <w:szCs w:val="2"/>
              </w:rPr>
            </w:pPr>
          </w:p>
        </w:tc>
        <w:tc>
          <w:tcPr>
            <w:tcW w:w="993" w:type="dxa"/>
            <w:vMerge/>
            <w:tcBorders>
              <w:top w:val="nil"/>
              <w:left w:val="single" w:sz="6" w:space="0" w:color="000000"/>
              <w:bottom w:val="single" w:sz="6" w:space="0" w:color="000000"/>
              <w:right w:val="single" w:sz="6" w:space="0" w:color="000000"/>
            </w:tcBorders>
          </w:tcPr>
          <w:p w14:paraId="77E205CD" w14:textId="77777777" w:rsidR="002055ED" w:rsidRDefault="002055ED">
            <w:pPr>
              <w:rPr>
                <w:sz w:val="2"/>
                <w:szCs w:val="2"/>
              </w:rPr>
            </w:pPr>
          </w:p>
        </w:tc>
        <w:tc>
          <w:tcPr>
            <w:tcW w:w="3165" w:type="dxa"/>
            <w:vMerge/>
            <w:tcBorders>
              <w:top w:val="nil"/>
              <w:left w:val="single" w:sz="6" w:space="0" w:color="000000"/>
              <w:bottom w:val="single" w:sz="6" w:space="0" w:color="000000"/>
              <w:right w:val="single" w:sz="6" w:space="0" w:color="000000"/>
            </w:tcBorders>
          </w:tcPr>
          <w:p w14:paraId="77E205CE" w14:textId="77777777" w:rsidR="002055ED" w:rsidRDefault="002055ED">
            <w:pPr>
              <w:rPr>
                <w:sz w:val="2"/>
                <w:szCs w:val="2"/>
              </w:rPr>
            </w:pPr>
          </w:p>
        </w:tc>
        <w:tc>
          <w:tcPr>
            <w:tcW w:w="3167" w:type="dxa"/>
            <w:vMerge/>
            <w:tcBorders>
              <w:top w:val="nil"/>
              <w:left w:val="single" w:sz="6" w:space="0" w:color="000000"/>
              <w:bottom w:val="single" w:sz="6" w:space="0" w:color="000000"/>
              <w:right w:val="single" w:sz="6" w:space="0" w:color="000000"/>
            </w:tcBorders>
          </w:tcPr>
          <w:p w14:paraId="77E205CF" w14:textId="77777777" w:rsidR="002055ED" w:rsidRDefault="002055ED">
            <w:pPr>
              <w:rPr>
                <w:sz w:val="2"/>
                <w:szCs w:val="2"/>
              </w:rPr>
            </w:pPr>
          </w:p>
        </w:tc>
        <w:tc>
          <w:tcPr>
            <w:tcW w:w="3169" w:type="dxa"/>
            <w:vMerge/>
            <w:tcBorders>
              <w:top w:val="nil"/>
              <w:left w:val="single" w:sz="6" w:space="0" w:color="000000"/>
              <w:bottom w:val="single" w:sz="6" w:space="0" w:color="000000"/>
              <w:right w:val="single" w:sz="6" w:space="0" w:color="000000"/>
            </w:tcBorders>
          </w:tcPr>
          <w:p w14:paraId="77E205D0" w14:textId="77777777" w:rsidR="002055ED" w:rsidRDefault="002055ED">
            <w:pPr>
              <w:rPr>
                <w:sz w:val="2"/>
                <w:szCs w:val="2"/>
              </w:rPr>
            </w:pPr>
          </w:p>
        </w:tc>
        <w:tc>
          <w:tcPr>
            <w:tcW w:w="1981" w:type="dxa"/>
            <w:tcBorders>
              <w:top w:val="single" w:sz="6" w:space="0" w:color="000000"/>
              <w:left w:val="single" w:sz="6" w:space="0" w:color="000000"/>
              <w:bottom w:val="single" w:sz="6" w:space="0" w:color="000000"/>
              <w:right w:val="single" w:sz="6" w:space="0" w:color="000000"/>
            </w:tcBorders>
          </w:tcPr>
          <w:p w14:paraId="77E205D1" w14:textId="77777777" w:rsidR="002055ED" w:rsidRDefault="004E70B5">
            <w:pPr>
              <w:pStyle w:val="TableParagraph"/>
              <w:spacing w:before="55" w:line="220" w:lineRule="atLeast"/>
              <w:ind w:left="98" w:right="92"/>
              <w:rPr>
                <w:rFonts w:ascii="Verdana"/>
                <w:b/>
                <w:sz w:val="18"/>
              </w:rPr>
            </w:pPr>
            <w:r>
              <w:rPr>
                <w:rFonts w:ascii="Verdana"/>
                <w:b/>
                <w:spacing w:val="-2"/>
                <w:sz w:val="18"/>
              </w:rPr>
              <w:t>Responsible Officer</w:t>
            </w:r>
          </w:p>
        </w:tc>
        <w:tc>
          <w:tcPr>
            <w:tcW w:w="1164" w:type="dxa"/>
            <w:tcBorders>
              <w:top w:val="single" w:sz="6" w:space="0" w:color="000000"/>
              <w:left w:val="single" w:sz="6" w:space="0" w:color="000000"/>
              <w:bottom w:val="single" w:sz="6" w:space="0" w:color="000000"/>
            </w:tcBorders>
          </w:tcPr>
          <w:p w14:paraId="77E205D2" w14:textId="77777777" w:rsidR="002055ED" w:rsidRDefault="004E70B5">
            <w:pPr>
              <w:pStyle w:val="TableParagraph"/>
              <w:spacing w:before="55" w:line="220" w:lineRule="atLeast"/>
              <w:ind w:left="102" w:right="381"/>
              <w:rPr>
                <w:rFonts w:ascii="Verdana"/>
                <w:b/>
                <w:sz w:val="18"/>
              </w:rPr>
            </w:pPr>
            <w:r>
              <w:rPr>
                <w:rFonts w:ascii="Verdana"/>
                <w:b/>
                <w:spacing w:val="-2"/>
                <w:sz w:val="18"/>
              </w:rPr>
              <w:t xml:space="preserve">Target </w:t>
            </w:r>
            <w:r>
              <w:rPr>
                <w:rFonts w:ascii="Verdana"/>
                <w:b/>
                <w:spacing w:val="-4"/>
                <w:sz w:val="18"/>
              </w:rPr>
              <w:t>Date</w:t>
            </w:r>
          </w:p>
        </w:tc>
      </w:tr>
      <w:tr w:rsidR="002055ED" w14:paraId="77E205F1" w14:textId="77777777">
        <w:trPr>
          <w:trHeight w:val="4151"/>
        </w:trPr>
        <w:tc>
          <w:tcPr>
            <w:tcW w:w="568" w:type="dxa"/>
            <w:tcBorders>
              <w:top w:val="single" w:sz="6" w:space="0" w:color="000000"/>
              <w:bottom w:val="single" w:sz="6" w:space="0" w:color="000000"/>
              <w:right w:val="single" w:sz="6" w:space="0" w:color="000000"/>
            </w:tcBorders>
          </w:tcPr>
          <w:p w14:paraId="77E205D4" w14:textId="77777777" w:rsidR="002055ED" w:rsidRDefault="002055ED">
            <w:pPr>
              <w:pStyle w:val="TableParagraph"/>
              <w:rPr>
                <w:rFonts w:ascii="Times New Roman"/>
                <w:sz w:val="18"/>
              </w:rPr>
            </w:pPr>
          </w:p>
        </w:tc>
        <w:tc>
          <w:tcPr>
            <w:tcW w:w="993" w:type="dxa"/>
            <w:tcBorders>
              <w:top w:val="single" w:sz="6" w:space="0" w:color="000000"/>
              <w:left w:val="single" w:sz="6" w:space="0" w:color="000000"/>
              <w:bottom w:val="single" w:sz="6" w:space="0" w:color="000000"/>
              <w:right w:val="single" w:sz="6" w:space="0" w:color="000000"/>
            </w:tcBorders>
          </w:tcPr>
          <w:p w14:paraId="77E205D5" w14:textId="77777777" w:rsidR="002055ED" w:rsidRDefault="002055ED">
            <w:pPr>
              <w:pStyle w:val="TableParagraph"/>
              <w:rPr>
                <w:rFonts w:ascii="Times New Roman"/>
                <w:sz w:val="18"/>
              </w:rPr>
            </w:pPr>
          </w:p>
        </w:tc>
        <w:tc>
          <w:tcPr>
            <w:tcW w:w="3165" w:type="dxa"/>
            <w:tcBorders>
              <w:top w:val="single" w:sz="6" w:space="0" w:color="000000"/>
              <w:left w:val="single" w:sz="6" w:space="0" w:color="000000"/>
              <w:bottom w:val="single" w:sz="6" w:space="0" w:color="000000"/>
              <w:right w:val="single" w:sz="6" w:space="0" w:color="000000"/>
            </w:tcBorders>
          </w:tcPr>
          <w:p w14:paraId="77E205D6" w14:textId="77777777" w:rsidR="002055ED" w:rsidRDefault="004E70B5">
            <w:pPr>
              <w:pStyle w:val="TableParagraph"/>
              <w:ind w:left="102" w:right="94"/>
              <w:jc w:val="both"/>
              <w:rPr>
                <w:rFonts w:ascii="Verdana"/>
                <w:sz w:val="18"/>
              </w:rPr>
            </w:pPr>
            <w:r>
              <w:rPr>
                <w:rFonts w:ascii="Verdana"/>
                <w:sz w:val="18"/>
              </w:rPr>
              <w:t>providers adhere to and test their compliance with data protection legislation.</w:t>
            </w:r>
          </w:p>
        </w:tc>
        <w:tc>
          <w:tcPr>
            <w:tcW w:w="3167" w:type="dxa"/>
            <w:tcBorders>
              <w:top w:val="single" w:sz="6" w:space="0" w:color="000000"/>
              <w:left w:val="single" w:sz="6" w:space="0" w:color="000000"/>
              <w:bottom w:val="single" w:sz="6" w:space="0" w:color="000000"/>
              <w:right w:val="single" w:sz="6" w:space="0" w:color="000000"/>
            </w:tcBorders>
          </w:tcPr>
          <w:p w14:paraId="77E205D7" w14:textId="77777777" w:rsidR="002055ED" w:rsidRDefault="004E70B5">
            <w:pPr>
              <w:pStyle w:val="TableParagraph"/>
              <w:ind w:left="102" w:right="95"/>
              <w:jc w:val="both"/>
              <w:rPr>
                <w:rFonts w:ascii="Verdana"/>
                <w:sz w:val="18"/>
              </w:rPr>
            </w:pPr>
            <w:r>
              <w:rPr>
                <w:rFonts w:ascii="Verdana"/>
                <w:sz w:val="18"/>
              </w:rPr>
              <w:t>explains how data is processed. HLH should be able to show customers the contractual relationship it has with these providers and evidence that these providers can provide assurance that they have taken appropriate</w:t>
            </w:r>
            <w:r>
              <w:rPr>
                <w:rFonts w:ascii="Verdana"/>
                <w:spacing w:val="-7"/>
                <w:sz w:val="18"/>
              </w:rPr>
              <w:t xml:space="preserve"> </w:t>
            </w:r>
            <w:r>
              <w:rPr>
                <w:rFonts w:ascii="Verdana"/>
                <w:sz w:val="18"/>
              </w:rPr>
              <w:t>measures</w:t>
            </w:r>
            <w:r>
              <w:rPr>
                <w:rFonts w:ascii="Verdana"/>
                <w:spacing w:val="-8"/>
                <w:sz w:val="18"/>
              </w:rPr>
              <w:t xml:space="preserve"> </w:t>
            </w:r>
            <w:r>
              <w:rPr>
                <w:rFonts w:ascii="Verdana"/>
                <w:sz w:val="18"/>
              </w:rPr>
              <w:t>to</w:t>
            </w:r>
            <w:r>
              <w:rPr>
                <w:rFonts w:ascii="Verdana"/>
                <w:spacing w:val="-8"/>
                <w:sz w:val="18"/>
              </w:rPr>
              <w:t xml:space="preserve"> </w:t>
            </w:r>
            <w:r>
              <w:rPr>
                <w:rFonts w:ascii="Verdana"/>
                <w:sz w:val="18"/>
              </w:rPr>
              <w:t>comply with data protection legislation.</w:t>
            </w:r>
          </w:p>
          <w:p w14:paraId="77E205D8" w14:textId="77777777" w:rsidR="002055ED" w:rsidRDefault="004E70B5">
            <w:pPr>
              <w:pStyle w:val="TableParagraph"/>
              <w:spacing w:before="214"/>
              <w:ind w:left="102" w:right="95"/>
              <w:jc w:val="both"/>
              <w:rPr>
                <w:rFonts w:ascii="Verdana"/>
                <w:sz w:val="18"/>
              </w:rPr>
            </w:pPr>
            <w:r>
              <w:rPr>
                <w:rFonts w:ascii="Verdana"/>
                <w:sz w:val="18"/>
              </w:rPr>
              <w:t>HLH management should consider the benefits of an information asset register and decide if one should be created.</w:t>
            </w:r>
          </w:p>
        </w:tc>
        <w:tc>
          <w:tcPr>
            <w:tcW w:w="3169" w:type="dxa"/>
            <w:tcBorders>
              <w:top w:val="single" w:sz="6" w:space="0" w:color="000000"/>
              <w:left w:val="single" w:sz="6" w:space="0" w:color="000000"/>
              <w:bottom w:val="single" w:sz="6" w:space="0" w:color="000000"/>
              <w:right w:val="single" w:sz="6" w:space="0" w:color="000000"/>
            </w:tcBorders>
          </w:tcPr>
          <w:p w14:paraId="77E205D9" w14:textId="77777777" w:rsidR="002055ED" w:rsidRDefault="004E70B5">
            <w:pPr>
              <w:pStyle w:val="TableParagraph"/>
              <w:ind w:left="102" w:right="97"/>
              <w:jc w:val="both"/>
              <w:rPr>
                <w:rFonts w:ascii="Verdana" w:hAnsi="Verdana"/>
                <w:sz w:val="18"/>
              </w:rPr>
            </w:pPr>
            <w:r>
              <w:rPr>
                <w:rFonts w:ascii="Verdana" w:hAnsi="Verdana"/>
                <w:sz w:val="18"/>
              </w:rPr>
              <w:t>of the relevant part of each third-party processors’ website; however,</w:t>
            </w:r>
            <w:r>
              <w:rPr>
                <w:rFonts w:ascii="Verdana" w:hAnsi="Verdana"/>
                <w:spacing w:val="-9"/>
                <w:sz w:val="18"/>
              </w:rPr>
              <w:t xml:space="preserve"> </w:t>
            </w:r>
            <w:r>
              <w:rPr>
                <w:rFonts w:ascii="Verdana" w:hAnsi="Verdana"/>
                <w:sz w:val="18"/>
              </w:rPr>
              <w:t>it</w:t>
            </w:r>
            <w:r>
              <w:rPr>
                <w:rFonts w:ascii="Verdana" w:hAnsi="Verdana"/>
                <w:spacing w:val="-9"/>
                <w:sz w:val="18"/>
              </w:rPr>
              <w:t xml:space="preserve"> </w:t>
            </w:r>
            <w:r>
              <w:rPr>
                <w:rFonts w:ascii="Verdana" w:hAnsi="Verdana"/>
                <w:sz w:val="18"/>
              </w:rPr>
              <w:t>should</w:t>
            </w:r>
            <w:r>
              <w:rPr>
                <w:rFonts w:ascii="Verdana" w:hAnsi="Verdana"/>
                <w:spacing w:val="-10"/>
                <w:sz w:val="18"/>
              </w:rPr>
              <w:t xml:space="preserve"> </w:t>
            </w:r>
            <w:r>
              <w:rPr>
                <w:rFonts w:ascii="Verdana" w:hAnsi="Verdana"/>
                <w:sz w:val="18"/>
              </w:rPr>
              <w:t>be</w:t>
            </w:r>
            <w:r>
              <w:rPr>
                <w:rFonts w:ascii="Verdana" w:hAnsi="Verdana"/>
                <w:spacing w:val="-10"/>
                <w:sz w:val="18"/>
              </w:rPr>
              <w:t xml:space="preserve"> </w:t>
            </w:r>
            <w:r>
              <w:rPr>
                <w:rFonts w:ascii="Verdana" w:hAnsi="Verdana"/>
                <w:sz w:val="18"/>
              </w:rPr>
              <w:t>noted</w:t>
            </w:r>
            <w:r>
              <w:rPr>
                <w:rFonts w:ascii="Verdana" w:hAnsi="Verdana"/>
                <w:spacing w:val="-10"/>
                <w:sz w:val="18"/>
              </w:rPr>
              <w:t xml:space="preserve"> </w:t>
            </w:r>
            <w:r>
              <w:rPr>
                <w:rFonts w:ascii="Verdana" w:hAnsi="Verdana"/>
                <w:sz w:val="18"/>
              </w:rPr>
              <w:t>that Data Protection processing is agreed</w:t>
            </w:r>
            <w:r>
              <w:rPr>
                <w:rFonts w:ascii="Verdana" w:hAnsi="Verdana"/>
                <w:spacing w:val="-16"/>
                <w:sz w:val="18"/>
              </w:rPr>
              <w:t xml:space="preserve"> </w:t>
            </w:r>
            <w:r>
              <w:rPr>
                <w:rFonts w:ascii="Verdana" w:hAnsi="Verdana"/>
                <w:sz w:val="18"/>
              </w:rPr>
              <w:t>and</w:t>
            </w:r>
            <w:r>
              <w:rPr>
                <w:rFonts w:ascii="Verdana" w:hAnsi="Verdana"/>
                <w:spacing w:val="-16"/>
                <w:sz w:val="18"/>
              </w:rPr>
              <w:t xml:space="preserve"> </w:t>
            </w:r>
            <w:r>
              <w:rPr>
                <w:rFonts w:ascii="Verdana" w:hAnsi="Verdana"/>
                <w:sz w:val="18"/>
              </w:rPr>
              <w:t>formed</w:t>
            </w:r>
            <w:r>
              <w:rPr>
                <w:rFonts w:ascii="Verdana" w:hAnsi="Verdana"/>
                <w:spacing w:val="-16"/>
                <w:sz w:val="18"/>
              </w:rPr>
              <w:t xml:space="preserve"> </w:t>
            </w:r>
            <w:r>
              <w:rPr>
                <w:rFonts w:ascii="Verdana" w:hAnsi="Verdana"/>
                <w:sz w:val="18"/>
              </w:rPr>
              <w:t>as</w:t>
            </w:r>
            <w:r>
              <w:rPr>
                <w:rFonts w:ascii="Verdana" w:hAnsi="Verdana"/>
                <w:spacing w:val="-16"/>
                <w:sz w:val="18"/>
              </w:rPr>
              <w:t xml:space="preserve"> </w:t>
            </w:r>
            <w:r>
              <w:rPr>
                <w:rFonts w:ascii="Verdana" w:hAnsi="Verdana"/>
                <w:sz w:val="18"/>
              </w:rPr>
              <w:t>part</w:t>
            </w:r>
            <w:r>
              <w:rPr>
                <w:rFonts w:ascii="Verdana" w:hAnsi="Verdana"/>
                <w:spacing w:val="-16"/>
                <w:sz w:val="18"/>
              </w:rPr>
              <w:t xml:space="preserve"> </w:t>
            </w:r>
            <w:r>
              <w:rPr>
                <w:rFonts w:ascii="Verdana" w:hAnsi="Verdana"/>
                <w:sz w:val="18"/>
              </w:rPr>
              <w:t>of</w:t>
            </w:r>
            <w:r>
              <w:rPr>
                <w:rFonts w:ascii="Verdana" w:hAnsi="Verdana"/>
                <w:spacing w:val="-15"/>
                <w:sz w:val="18"/>
              </w:rPr>
              <w:t xml:space="preserve"> </w:t>
            </w:r>
            <w:r>
              <w:rPr>
                <w:rFonts w:ascii="Verdana" w:hAnsi="Verdana"/>
                <w:sz w:val="18"/>
              </w:rPr>
              <w:t>the contract and is part of the ongoing contract monitoring.</w:t>
            </w:r>
          </w:p>
          <w:p w14:paraId="77E205DA" w14:textId="77777777" w:rsidR="002055ED" w:rsidRDefault="002055ED">
            <w:pPr>
              <w:pStyle w:val="TableParagraph"/>
              <w:rPr>
                <w:rFonts w:ascii="Arial Black"/>
                <w:sz w:val="18"/>
              </w:rPr>
            </w:pPr>
          </w:p>
          <w:p w14:paraId="77E205DB" w14:textId="77777777" w:rsidR="002055ED" w:rsidRDefault="002055ED">
            <w:pPr>
              <w:pStyle w:val="TableParagraph"/>
              <w:spacing w:before="143"/>
              <w:rPr>
                <w:rFonts w:ascii="Arial Black"/>
                <w:sz w:val="18"/>
              </w:rPr>
            </w:pPr>
          </w:p>
          <w:p w14:paraId="77E205DC" w14:textId="77777777" w:rsidR="002055ED" w:rsidRDefault="004E70B5">
            <w:pPr>
              <w:pStyle w:val="TableParagraph"/>
              <w:ind w:left="102" w:right="97"/>
              <w:jc w:val="both"/>
              <w:rPr>
                <w:rFonts w:ascii="Verdana"/>
                <w:sz w:val="18"/>
              </w:rPr>
            </w:pPr>
            <w:r>
              <w:rPr>
                <w:rFonts w:ascii="Verdana"/>
                <w:sz w:val="18"/>
              </w:rPr>
              <w:t>The Information Asset Register is to be developed in a phased manner over the coming year. This</w:t>
            </w:r>
            <w:r>
              <w:rPr>
                <w:rFonts w:ascii="Verdana"/>
                <w:spacing w:val="33"/>
                <w:sz w:val="18"/>
              </w:rPr>
              <w:t xml:space="preserve"> </w:t>
            </w:r>
            <w:r>
              <w:rPr>
                <w:rFonts w:ascii="Verdana"/>
                <w:sz w:val="18"/>
              </w:rPr>
              <w:t>will</w:t>
            </w:r>
            <w:r>
              <w:rPr>
                <w:rFonts w:ascii="Verdana"/>
                <w:spacing w:val="33"/>
                <w:sz w:val="18"/>
              </w:rPr>
              <w:t xml:space="preserve"> </w:t>
            </w:r>
            <w:r>
              <w:rPr>
                <w:rFonts w:ascii="Verdana"/>
                <w:sz w:val="18"/>
              </w:rPr>
              <w:t>be</w:t>
            </w:r>
            <w:r>
              <w:rPr>
                <w:rFonts w:ascii="Verdana"/>
                <w:spacing w:val="34"/>
                <w:sz w:val="18"/>
              </w:rPr>
              <w:t xml:space="preserve"> </w:t>
            </w:r>
            <w:r>
              <w:rPr>
                <w:rFonts w:ascii="Verdana"/>
                <w:sz w:val="18"/>
              </w:rPr>
              <w:t>defined</w:t>
            </w:r>
            <w:r>
              <w:rPr>
                <w:rFonts w:ascii="Verdana"/>
                <w:spacing w:val="34"/>
                <w:sz w:val="18"/>
              </w:rPr>
              <w:t xml:space="preserve"> </w:t>
            </w:r>
            <w:r>
              <w:rPr>
                <w:rFonts w:ascii="Verdana"/>
                <w:sz w:val="18"/>
              </w:rPr>
              <w:t>by</w:t>
            </w:r>
            <w:r>
              <w:rPr>
                <w:rFonts w:ascii="Verdana"/>
                <w:spacing w:val="35"/>
                <w:sz w:val="18"/>
              </w:rPr>
              <w:t xml:space="preserve"> </w:t>
            </w:r>
            <w:r>
              <w:rPr>
                <w:rFonts w:ascii="Verdana"/>
                <w:spacing w:val="-2"/>
                <w:sz w:val="18"/>
              </w:rPr>
              <w:t>process</w:t>
            </w:r>
          </w:p>
          <w:p w14:paraId="77E205DD" w14:textId="77777777" w:rsidR="002055ED" w:rsidRDefault="004E70B5">
            <w:pPr>
              <w:pStyle w:val="TableParagraph"/>
              <w:spacing w:before="1"/>
              <w:ind w:left="102" w:right="96"/>
              <w:jc w:val="both"/>
              <w:rPr>
                <w:rFonts w:ascii="Verdana"/>
                <w:sz w:val="18"/>
              </w:rPr>
            </w:pPr>
            <w:r>
              <w:rPr>
                <w:rFonts w:ascii="Verdana"/>
                <w:sz w:val="18"/>
              </w:rPr>
              <w:t>e.g. Finance, then linked to Privacy</w:t>
            </w:r>
            <w:r>
              <w:rPr>
                <w:rFonts w:ascii="Verdana"/>
                <w:spacing w:val="-4"/>
                <w:sz w:val="18"/>
              </w:rPr>
              <w:t xml:space="preserve"> </w:t>
            </w:r>
            <w:r>
              <w:rPr>
                <w:rFonts w:ascii="Verdana"/>
                <w:sz w:val="18"/>
              </w:rPr>
              <w:t>Notices.</w:t>
            </w:r>
            <w:r>
              <w:rPr>
                <w:rFonts w:ascii="Verdana"/>
                <w:spacing w:val="-4"/>
                <w:sz w:val="18"/>
              </w:rPr>
              <w:t xml:space="preserve"> </w:t>
            </w:r>
            <w:r>
              <w:rPr>
                <w:rFonts w:ascii="Verdana"/>
                <w:sz w:val="18"/>
              </w:rPr>
              <w:t>Built</w:t>
            </w:r>
            <w:r>
              <w:rPr>
                <w:rFonts w:ascii="Verdana"/>
                <w:spacing w:val="-4"/>
                <w:sz w:val="18"/>
              </w:rPr>
              <w:t xml:space="preserve"> </w:t>
            </w:r>
            <w:r>
              <w:rPr>
                <w:rFonts w:ascii="Verdana"/>
                <w:sz w:val="18"/>
              </w:rPr>
              <w:t>in</w:t>
            </w:r>
            <w:r>
              <w:rPr>
                <w:rFonts w:ascii="Verdana"/>
                <w:spacing w:val="-4"/>
                <w:sz w:val="18"/>
              </w:rPr>
              <w:t xml:space="preserve"> </w:t>
            </w:r>
            <w:r>
              <w:rPr>
                <w:rFonts w:ascii="Verdana"/>
                <w:sz w:val="18"/>
              </w:rPr>
              <w:t>tracking for asset owner when Joiner/Mover/Leaver</w:t>
            </w:r>
            <w:r>
              <w:rPr>
                <w:rFonts w:ascii="Verdana"/>
                <w:spacing w:val="78"/>
                <w:w w:val="150"/>
                <w:sz w:val="18"/>
              </w:rPr>
              <w:t xml:space="preserve"> </w:t>
            </w:r>
            <w:r>
              <w:rPr>
                <w:rFonts w:ascii="Verdana"/>
                <w:sz w:val="18"/>
              </w:rPr>
              <w:t>will</w:t>
            </w:r>
            <w:r>
              <w:rPr>
                <w:rFonts w:ascii="Verdana"/>
                <w:spacing w:val="78"/>
                <w:w w:val="150"/>
                <w:sz w:val="18"/>
              </w:rPr>
              <w:t xml:space="preserve"> </w:t>
            </w:r>
            <w:r>
              <w:rPr>
                <w:rFonts w:ascii="Verdana"/>
                <w:spacing w:val="-4"/>
                <w:sz w:val="18"/>
              </w:rPr>
              <w:t>have</w:t>
            </w:r>
          </w:p>
          <w:p w14:paraId="77E205DE" w14:textId="77777777" w:rsidR="002055ED" w:rsidRDefault="004E70B5">
            <w:pPr>
              <w:pStyle w:val="TableParagraph"/>
              <w:spacing w:line="198" w:lineRule="exact"/>
              <w:ind w:left="102"/>
              <w:jc w:val="both"/>
              <w:rPr>
                <w:rFonts w:ascii="Verdana"/>
                <w:sz w:val="18"/>
              </w:rPr>
            </w:pPr>
            <w:r>
              <w:rPr>
                <w:rFonts w:ascii="Verdana"/>
                <w:sz w:val="18"/>
              </w:rPr>
              <w:t>an</w:t>
            </w:r>
            <w:r>
              <w:rPr>
                <w:rFonts w:ascii="Verdana"/>
                <w:spacing w:val="-1"/>
                <w:sz w:val="18"/>
              </w:rPr>
              <w:t xml:space="preserve"> </w:t>
            </w:r>
            <w:r>
              <w:rPr>
                <w:rFonts w:ascii="Verdana"/>
                <w:spacing w:val="-2"/>
                <w:sz w:val="18"/>
              </w:rPr>
              <w:t>impact.</w:t>
            </w:r>
          </w:p>
        </w:tc>
        <w:tc>
          <w:tcPr>
            <w:tcW w:w="1981" w:type="dxa"/>
            <w:tcBorders>
              <w:top w:val="single" w:sz="6" w:space="0" w:color="000000"/>
              <w:left w:val="single" w:sz="6" w:space="0" w:color="000000"/>
              <w:bottom w:val="single" w:sz="6" w:space="0" w:color="000000"/>
              <w:right w:val="single" w:sz="6" w:space="0" w:color="000000"/>
            </w:tcBorders>
          </w:tcPr>
          <w:p w14:paraId="77E205DF" w14:textId="77777777" w:rsidR="002055ED" w:rsidRDefault="002055ED">
            <w:pPr>
              <w:pStyle w:val="TableParagraph"/>
              <w:rPr>
                <w:rFonts w:ascii="Arial Black"/>
                <w:sz w:val="18"/>
              </w:rPr>
            </w:pPr>
          </w:p>
          <w:p w14:paraId="77E205E0" w14:textId="77777777" w:rsidR="002055ED" w:rsidRDefault="002055ED">
            <w:pPr>
              <w:pStyle w:val="TableParagraph"/>
              <w:rPr>
                <w:rFonts w:ascii="Arial Black"/>
                <w:sz w:val="18"/>
              </w:rPr>
            </w:pPr>
          </w:p>
          <w:p w14:paraId="77E205E1" w14:textId="77777777" w:rsidR="002055ED" w:rsidRDefault="002055ED">
            <w:pPr>
              <w:pStyle w:val="TableParagraph"/>
              <w:rPr>
                <w:rFonts w:ascii="Arial Black"/>
                <w:sz w:val="18"/>
              </w:rPr>
            </w:pPr>
          </w:p>
          <w:p w14:paraId="77E205E2" w14:textId="77777777" w:rsidR="002055ED" w:rsidRDefault="002055ED">
            <w:pPr>
              <w:pStyle w:val="TableParagraph"/>
              <w:rPr>
                <w:rFonts w:ascii="Arial Black"/>
                <w:sz w:val="18"/>
              </w:rPr>
            </w:pPr>
          </w:p>
          <w:p w14:paraId="77E205E3" w14:textId="77777777" w:rsidR="002055ED" w:rsidRDefault="002055ED">
            <w:pPr>
              <w:pStyle w:val="TableParagraph"/>
              <w:rPr>
                <w:rFonts w:ascii="Arial Black"/>
                <w:sz w:val="18"/>
              </w:rPr>
            </w:pPr>
          </w:p>
          <w:p w14:paraId="77E205E4" w14:textId="77777777" w:rsidR="002055ED" w:rsidRDefault="002055ED">
            <w:pPr>
              <w:pStyle w:val="TableParagraph"/>
              <w:rPr>
                <w:rFonts w:ascii="Arial Black"/>
                <w:sz w:val="18"/>
              </w:rPr>
            </w:pPr>
          </w:p>
          <w:p w14:paraId="77E205E5" w14:textId="77777777" w:rsidR="002055ED" w:rsidRDefault="002055ED">
            <w:pPr>
              <w:pStyle w:val="TableParagraph"/>
              <w:rPr>
                <w:rFonts w:ascii="Arial Black"/>
                <w:sz w:val="18"/>
              </w:rPr>
            </w:pPr>
          </w:p>
          <w:p w14:paraId="77E205E6" w14:textId="77777777" w:rsidR="002055ED" w:rsidRDefault="002055ED">
            <w:pPr>
              <w:pStyle w:val="TableParagraph"/>
              <w:spacing w:before="152"/>
              <w:rPr>
                <w:rFonts w:ascii="Arial Black"/>
                <w:sz w:val="18"/>
              </w:rPr>
            </w:pPr>
          </w:p>
          <w:p w14:paraId="77E205E7" w14:textId="77777777" w:rsidR="002055ED" w:rsidRDefault="004E70B5">
            <w:pPr>
              <w:pStyle w:val="TableParagraph"/>
              <w:tabs>
                <w:tab w:val="left" w:pos="1025"/>
              </w:tabs>
              <w:ind w:left="98" w:right="92"/>
              <w:rPr>
                <w:rFonts w:ascii="Verdana"/>
                <w:sz w:val="18"/>
              </w:rPr>
            </w:pPr>
            <w:r>
              <w:rPr>
                <w:rFonts w:ascii="Verdana"/>
                <w:sz w:val="18"/>
              </w:rPr>
              <w:t>ICT</w:t>
            </w:r>
            <w:r>
              <w:rPr>
                <w:rFonts w:ascii="Verdana"/>
                <w:spacing w:val="80"/>
                <w:sz w:val="18"/>
              </w:rPr>
              <w:t xml:space="preserve"> </w:t>
            </w:r>
            <w:r>
              <w:rPr>
                <w:rFonts w:ascii="Verdana"/>
                <w:sz w:val="18"/>
              </w:rPr>
              <w:t>Officer,</w:t>
            </w:r>
            <w:r>
              <w:rPr>
                <w:rFonts w:ascii="Verdana"/>
                <w:spacing w:val="80"/>
                <w:sz w:val="18"/>
              </w:rPr>
              <w:t xml:space="preserve"> </w:t>
            </w:r>
            <w:r>
              <w:rPr>
                <w:rFonts w:ascii="Verdana"/>
                <w:sz w:val="18"/>
              </w:rPr>
              <w:t>HLH/ Head</w:t>
            </w:r>
            <w:r>
              <w:rPr>
                <w:rFonts w:ascii="Verdana"/>
                <w:spacing w:val="40"/>
                <w:sz w:val="18"/>
              </w:rPr>
              <w:t xml:space="preserve"> </w:t>
            </w:r>
            <w:r>
              <w:rPr>
                <w:rFonts w:ascii="Verdana"/>
                <w:sz w:val="18"/>
              </w:rPr>
              <w:t>of</w:t>
            </w:r>
            <w:r>
              <w:rPr>
                <w:rFonts w:ascii="Verdana"/>
                <w:spacing w:val="40"/>
                <w:sz w:val="18"/>
              </w:rPr>
              <w:t xml:space="preserve"> </w:t>
            </w:r>
            <w:r>
              <w:rPr>
                <w:rFonts w:ascii="Verdana"/>
                <w:sz w:val="18"/>
              </w:rPr>
              <w:t>Digital</w:t>
            </w:r>
            <w:r>
              <w:rPr>
                <w:rFonts w:ascii="Verdana"/>
                <w:spacing w:val="40"/>
                <w:sz w:val="18"/>
              </w:rPr>
              <w:t xml:space="preserve"> </w:t>
            </w:r>
            <w:r>
              <w:rPr>
                <w:rFonts w:ascii="Verdana"/>
                <w:sz w:val="18"/>
              </w:rPr>
              <w:t xml:space="preserve">&amp; Technology, HLH </w:t>
            </w:r>
            <w:r>
              <w:rPr>
                <w:rFonts w:ascii="Verdana"/>
                <w:spacing w:val="-2"/>
                <w:sz w:val="18"/>
              </w:rPr>
              <w:t>Records</w:t>
            </w:r>
            <w:r>
              <w:rPr>
                <w:rFonts w:ascii="Verdana"/>
                <w:sz w:val="18"/>
              </w:rPr>
              <w:tab/>
            </w:r>
            <w:r>
              <w:rPr>
                <w:rFonts w:ascii="Verdana"/>
                <w:spacing w:val="-2"/>
                <w:sz w:val="18"/>
              </w:rPr>
              <w:t xml:space="preserve">Manager, </w:t>
            </w:r>
            <w:r>
              <w:rPr>
                <w:rFonts w:ascii="Verdana"/>
                <w:spacing w:val="-4"/>
                <w:sz w:val="18"/>
              </w:rPr>
              <w:t>HLH</w:t>
            </w:r>
          </w:p>
        </w:tc>
        <w:tc>
          <w:tcPr>
            <w:tcW w:w="1164" w:type="dxa"/>
            <w:tcBorders>
              <w:top w:val="single" w:sz="6" w:space="0" w:color="000000"/>
              <w:left w:val="single" w:sz="6" w:space="0" w:color="000000"/>
              <w:bottom w:val="single" w:sz="6" w:space="0" w:color="000000"/>
            </w:tcBorders>
          </w:tcPr>
          <w:p w14:paraId="77E205E8" w14:textId="77777777" w:rsidR="002055ED" w:rsidRDefault="002055ED">
            <w:pPr>
              <w:pStyle w:val="TableParagraph"/>
              <w:rPr>
                <w:rFonts w:ascii="Arial Black"/>
                <w:sz w:val="18"/>
              </w:rPr>
            </w:pPr>
          </w:p>
          <w:p w14:paraId="77E205E9" w14:textId="77777777" w:rsidR="002055ED" w:rsidRDefault="002055ED">
            <w:pPr>
              <w:pStyle w:val="TableParagraph"/>
              <w:rPr>
                <w:rFonts w:ascii="Arial Black"/>
                <w:sz w:val="18"/>
              </w:rPr>
            </w:pPr>
          </w:p>
          <w:p w14:paraId="77E205EA" w14:textId="77777777" w:rsidR="002055ED" w:rsidRDefault="002055ED">
            <w:pPr>
              <w:pStyle w:val="TableParagraph"/>
              <w:rPr>
                <w:rFonts w:ascii="Arial Black"/>
                <w:sz w:val="18"/>
              </w:rPr>
            </w:pPr>
          </w:p>
          <w:p w14:paraId="77E205EB" w14:textId="77777777" w:rsidR="002055ED" w:rsidRDefault="002055ED">
            <w:pPr>
              <w:pStyle w:val="TableParagraph"/>
              <w:rPr>
                <w:rFonts w:ascii="Arial Black"/>
                <w:sz w:val="18"/>
              </w:rPr>
            </w:pPr>
          </w:p>
          <w:p w14:paraId="77E205EC" w14:textId="77777777" w:rsidR="002055ED" w:rsidRDefault="002055ED">
            <w:pPr>
              <w:pStyle w:val="TableParagraph"/>
              <w:rPr>
                <w:rFonts w:ascii="Arial Black"/>
                <w:sz w:val="18"/>
              </w:rPr>
            </w:pPr>
          </w:p>
          <w:p w14:paraId="77E205ED" w14:textId="77777777" w:rsidR="002055ED" w:rsidRDefault="002055ED">
            <w:pPr>
              <w:pStyle w:val="TableParagraph"/>
              <w:rPr>
                <w:rFonts w:ascii="Arial Black"/>
                <w:sz w:val="18"/>
              </w:rPr>
            </w:pPr>
          </w:p>
          <w:p w14:paraId="77E205EE" w14:textId="77777777" w:rsidR="002055ED" w:rsidRDefault="002055ED">
            <w:pPr>
              <w:pStyle w:val="TableParagraph"/>
              <w:rPr>
                <w:rFonts w:ascii="Arial Black"/>
                <w:sz w:val="18"/>
              </w:rPr>
            </w:pPr>
          </w:p>
          <w:p w14:paraId="77E205EF" w14:textId="77777777" w:rsidR="002055ED" w:rsidRDefault="002055ED">
            <w:pPr>
              <w:pStyle w:val="TableParagraph"/>
              <w:spacing w:before="151"/>
              <w:rPr>
                <w:rFonts w:ascii="Arial Black"/>
                <w:sz w:val="18"/>
              </w:rPr>
            </w:pPr>
          </w:p>
          <w:p w14:paraId="77E205F0" w14:textId="77777777" w:rsidR="002055ED" w:rsidRDefault="004E70B5">
            <w:pPr>
              <w:pStyle w:val="TableParagraph"/>
              <w:ind w:left="102"/>
              <w:rPr>
                <w:rFonts w:ascii="Verdana"/>
                <w:sz w:val="18"/>
              </w:rPr>
            </w:pPr>
            <w:r>
              <w:rPr>
                <w:rFonts w:ascii="Verdana"/>
                <w:spacing w:val="-2"/>
                <w:sz w:val="18"/>
              </w:rPr>
              <w:t>30/09/25</w:t>
            </w:r>
          </w:p>
        </w:tc>
      </w:tr>
      <w:tr w:rsidR="002055ED" w14:paraId="77E20624" w14:textId="77777777">
        <w:trPr>
          <w:trHeight w:val="4375"/>
        </w:trPr>
        <w:tc>
          <w:tcPr>
            <w:tcW w:w="568" w:type="dxa"/>
            <w:tcBorders>
              <w:top w:val="single" w:sz="6" w:space="0" w:color="000000"/>
              <w:right w:val="single" w:sz="6" w:space="0" w:color="000000"/>
            </w:tcBorders>
          </w:tcPr>
          <w:p w14:paraId="77E205F2" w14:textId="77777777" w:rsidR="002055ED" w:rsidRDefault="004E70B5">
            <w:pPr>
              <w:pStyle w:val="TableParagraph"/>
              <w:spacing w:before="1"/>
              <w:ind w:left="106"/>
              <w:rPr>
                <w:rFonts w:ascii="Verdana"/>
                <w:sz w:val="18"/>
              </w:rPr>
            </w:pPr>
            <w:r>
              <w:rPr>
                <w:rFonts w:ascii="Verdana"/>
                <w:spacing w:val="-5"/>
                <w:sz w:val="18"/>
              </w:rPr>
              <w:t>M4</w:t>
            </w:r>
          </w:p>
        </w:tc>
        <w:tc>
          <w:tcPr>
            <w:tcW w:w="993" w:type="dxa"/>
            <w:tcBorders>
              <w:top w:val="single" w:sz="6" w:space="0" w:color="000000"/>
              <w:left w:val="single" w:sz="6" w:space="0" w:color="000000"/>
              <w:right w:val="single" w:sz="6" w:space="0" w:color="000000"/>
            </w:tcBorders>
          </w:tcPr>
          <w:p w14:paraId="77E205F3" w14:textId="77777777" w:rsidR="002055ED" w:rsidRDefault="004E70B5">
            <w:pPr>
              <w:pStyle w:val="TableParagraph"/>
              <w:spacing w:before="1"/>
              <w:ind w:left="103"/>
              <w:rPr>
                <w:rFonts w:ascii="Verdana"/>
                <w:sz w:val="18"/>
              </w:rPr>
            </w:pPr>
            <w:r>
              <w:rPr>
                <w:rFonts w:ascii="Verdana"/>
                <w:spacing w:val="-2"/>
                <w:sz w:val="18"/>
              </w:rPr>
              <w:t>Medium</w:t>
            </w:r>
          </w:p>
        </w:tc>
        <w:tc>
          <w:tcPr>
            <w:tcW w:w="3165" w:type="dxa"/>
            <w:tcBorders>
              <w:top w:val="single" w:sz="6" w:space="0" w:color="000000"/>
              <w:left w:val="single" w:sz="6" w:space="0" w:color="000000"/>
              <w:right w:val="single" w:sz="6" w:space="0" w:color="000000"/>
            </w:tcBorders>
          </w:tcPr>
          <w:p w14:paraId="77E205F4" w14:textId="77777777" w:rsidR="002055ED" w:rsidRDefault="004E70B5">
            <w:pPr>
              <w:pStyle w:val="TableParagraph"/>
              <w:tabs>
                <w:tab w:val="left" w:pos="2219"/>
              </w:tabs>
              <w:spacing w:before="1"/>
              <w:ind w:left="103" w:right="93"/>
              <w:jc w:val="both"/>
              <w:rPr>
                <w:rFonts w:ascii="Verdana"/>
                <w:sz w:val="18"/>
              </w:rPr>
            </w:pPr>
            <w:r>
              <w:rPr>
                <w:rFonts w:ascii="Verdana"/>
                <w:sz w:val="18"/>
              </w:rPr>
              <w:t xml:space="preserve">There was scope for further </w:t>
            </w:r>
            <w:r>
              <w:rPr>
                <w:rFonts w:ascii="Verdana"/>
                <w:spacing w:val="-2"/>
                <w:sz w:val="18"/>
              </w:rPr>
              <w:t>improvement</w:t>
            </w:r>
            <w:r>
              <w:rPr>
                <w:rFonts w:ascii="Verdana"/>
                <w:sz w:val="18"/>
              </w:rPr>
              <w:tab/>
            </w:r>
            <w:r>
              <w:rPr>
                <w:rFonts w:ascii="Verdana"/>
                <w:spacing w:val="-2"/>
                <w:sz w:val="18"/>
              </w:rPr>
              <w:t xml:space="preserve">identified </w:t>
            </w:r>
            <w:r>
              <w:rPr>
                <w:rFonts w:ascii="Verdana"/>
                <w:sz w:val="18"/>
              </w:rPr>
              <w:t>specifically on the principles of storage</w:t>
            </w:r>
            <w:r>
              <w:rPr>
                <w:rFonts w:ascii="Verdana"/>
                <w:spacing w:val="-16"/>
                <w:sz w:val="18"/>
              </w:rPr>
              <w:t xml:space="preserve"> </w:t>
            </w:r>
            <w:r>
              <w:rPr>
                <w:rFonts w:ascii="Verdana"/>
                <w:sz w:val="18"/>
              </w:rPr>
              <w:t>limitation</w:t>
            </w:r>
            <w:r>
              <w:rPr>
                <w:rFonts w:ascii="Verdana"/>
                <w:spacing w:val="-16"/>
                <w:sz w:val="18"/>
              </w:rPr>
              <w:t xml:space="preserve"> </w:t>
            </w:r>
            <w:r>
              <w:rPr>
                <w:rFonts w:ascii="Verdana"/>
                <w:sz w:val="18"/>
              </w:rPr>
              <w:t>and</w:t>
            </w:r>
            <w:r>
              <w:rPr>
                <w:rFonts w:ascii="Verdana"/>
                <w:spacing w:val="-16"/>
                <w:sz w:val="18"/>
              </w:rPr>
              <w:t xml:space="preserve"> </w:t>
            </w:r>
            <w:r>
              <w:rPr>
                <w:rFonts w:ascii="Verdana"/>
                <w:sz w:val="18"/>
              </w:rPr>
              <w:t>integrity</w:t>
            </w:r>
            <w:r>
              <w:rPr>
                <w:rFonts w:ascii="Verdana"/>
                <w:spacing w:val="-16"/>
                <w:sz w:val="18"/>
              </w:rPr>
              <w:t xml:space="preserve"> </w:t>
            </w:r>
            <w:r>
              <w:rPr>
                <w:rFonts w:ascii="Verdana"/>
                <w:sz w:val="18"/>
              </w:rPr>
              <w:t xml:space="preserve">&amp; </w:t>
            </w:r>
            <w:r>
              <w:rPr>
                <w:rFonts w:ascii="Verdana"/>
                <w:spacing w:val="-2"/>
                <w:sz w:val="18"/>
              </w:rPr>
              <w:t>security:</w:t>
            </w:r>
          </w:p>
          <w:p w14:paraId="77E205F5" w14:textId="77777777" w:rsidR="002055ED" w:rsidRDefault="004E70B5">
            <w:pPr>
              <w:pStyle w:val="TableParagraph"/>
              <w:spacing w:before="218"/>
              <w:ind w:left="103" w:right="92"/>
              <w:jc w:val="both"/>
              <w:rPr>
                <w:rFonts w:ascii="Verdana"/>
                <w:sz w:val="18"/>
              </w:rPr>
            </w:pPr>
            <w:r>
              <w:rPr>
                <w:rFonts w:ascii="Verdana"/>
                <w:sz w:val="18"/>
              </w:rPr>
              <w:t xml:space="preserve">Data being held longer than required indicating a lack of adherence to retention </w:t>
            </w:r>
            <w:r>
              <w:rPr>
                <w:rFonts w:ascii="Verdana"/>
                <w:spacing w:val="-2"/>
                <w:sz w:val="18"/>
              </w:rPr>
              <w:t>schedules.</w:t>
            </w:r>
          </w:p>
          <w:p w14:paraId="77E205F6" w14:textId="77777777" w:rsidR="002055ED" w:rsidRDefault="002055ED">
            <w:pPr>
              <w:pStyle w:val="TableParagraph"/>
              <w:rPr>
                <w:rFonts w:ascii="Arial Black"/>
                <w:sz w:val="18"/>
              </w:rPr>
            </w:pPr>
          </w:p>
          <w:p w14:paraId="77E205F7" w14:textId="77777777" w:rsidR="002055ED" w:rsidRDefault="002055ED">
            <w:pPr>
              <w:pStyle w:val="TableParagraph"/>
              <w:rPr>
                <w:rFonts w:ascii="Arial Black"/>
                <w:sz w:val="18"/>
              </w:rPr>
            </w:pPr>
          </w:p>
          <w:p w14:paraId="77E205F8" w14:textId="77777777" w:rsidR="002055ED" w:rsidRDefault="002055ED">
            <w:pPr>
              <w:pStyle w:val="TableParagraph"/>
              <w:rPr>
                <w:rFonts w:ascii="Arial Black"/>
                <w:sz w:val="18"/>
              </w:rPr>
            </w:pPr>
          </w:p>
          <w:p w14:paraId="77E205F9" w14:textId="77777777" w:rsidR="002055ED" w:rsidRDefault="002055ED">
            <w:pPr>
              <w:pStyle w:val="TableParagraph"/>
              <w:spacing w:before="120"/>
              <w:rPr>
                <w:rFonts w:ascii="Arial Black"/>
                <w:sz w:val="18"/>
              </w:rPr>
            </w:pPr>
          </w:p>
          <w:p w14:paraId="77E205FA" w14:textId="77777777" w:rsidR="002055ED" w:rsidRDefault="004E70B5">
            <w:pPr>
              <w:pStyle w:val="TableParagraph"/>
              <w:ind w:left="103" w:right="94"/>
              <w:jc w:val="both"/>
              <w:rPr>
                <w:rFonts w:ascii="Verdana"/>
                <w:sz w:val="18"/>
              </w:rPr>
            </w:pPr>
            <w:r>
              <w:rPr>
                <w:rFonts w:ascii="Verdana"/>
                <w:sz w:val="18"/>
              </w:rPr>
              <w:t>The ability on 1 system for all staff users to change the personal details of other users.</w:t>
            </w:r>
          </w:p>
        </w:tc>
        <w:tc>
          <w:tcPr>
            <w:tcW w:w="3167" w:type="dxa"/>
            <w:tcBorders>
              <w:top w:val="single" w:sz="6" w:space="0" w:color="000000"/>
              <w:left w:val="single" w:sz="6" w:space="0" w:color="000000"/>
              <w:right w:val="single" w:sz="6" w:space="0" w:color="000000"/>
            </w:tcBorders>
          </w:tcPr>
          <w:p w14:paraId="77E205FB" w14:textId="77777777" w:rsidR="002055ED" w:rsidRDefault="004E70B5">
            <w:pPr>
              <w:pStyle w:val="TableParagraph"/>
              <w:spacing w:before="1"/>
              <w:ind w:left="102" w:right="95"/>
              <w:jc w:val="both"/>
              <w:rPr>
                <w:rFonts w:ascii="Verdana"/>
                <w:sz w:val="18"/>
              </w:rPr>
            </w:pPr>
            <w:r>
              <w:rPr>
                <w:rFonts w:ascii="Verdana"/>
                <w:sz w:val="18"/>
              </w:rPr>
              <w:t xml:space="preserve">Systems should be reviewed to </w:t>
            </w:r>
            <w:r>
              <w:rPr>
                <w:rFonts w:ascii="Verdana"/>
                <w:spacing w:val="-2"/>
                <w:sz w:val="18"/>
              </w:rPr>
              <w:t>ensure:</w:t>
            </w:r>
          </w:p>
          <w:p w14:paraId="77E205FC" w14:textId="77777777" w:rsidR="002055ED" w:rsidRDefault="002055ED">
            <w:pPr>
              <w:pStyle w:val="TableParagraph"/>
              <w:rPr>
                <w:rFonts w:ascii="Arial Black"/>
                <w:sz w:val="18"/>
              </w:rPr>
            </w:pPr>
          </w:p>
          <w:p w14:paraId="77E205FD" w14:textId="77777777" w:rsidR="002055ED" w:rsidRDefault="002055ED">
            <w:pPr>
              <w:pStyle w:val="TableParagraph"/>
              <w:rPr>
                <w:rFonts w:ascii="Arial Black"/>
                <w:sz w:val="18"/>
              </w:rPr>
            </w:pPr>
          </w:p>
          <w:p w14:paraId="77E205FE" w14:textId="77777777" w:rsidR="002055ED" w:rsidRDefault="002055ED">
            <w:pPr>
              <w:pStyle w:val="TableParagraph"/>
              <w:spacing w:before="112"/>
              <w:rPr>
                <w:rFonts w:ascii="Arial Black"/>
                <w:sz w:val="18"/>
              </w:rPr>
            </w:pPr>
          </w:p>
          <w:p w14:paraId="77E205FF" w14:textId="77777777" w:rsidR="002055ED" w:rsidRDefault="004E70B5">
            <w:pPr>
              <w:pStyle w:val="TableParagraph"/>
              <w:ind w:left="102" w:right="95"/>
              <w:jc w:val="both"/>
              <w:rPr>
                <w:rFonts w:ascii="Verdana"/>
                <w:sz w:val="18"/>
              </w:rPr>
            </w:pPr>
            <w:r>
              <w:rPr>
                <w:rFonts w:ascii="Verdana"/>
                <w:sz w:val="18"/>
              </w:rPr>
              <w:t>Data</w:t>
            </w:r>
            <w:r>
              <w:rPr>
                <w:rFonts w:ascii="Verdana"/>
                <w:spacing w:val="-7"/>
                <w:sz w:val="18"/>
              </w:rPr>
              <w:t xml:space="preserve"> </w:t>
            </w:r>
            <w:r>
              <w:rPr>
                <w:rFonts w:ascii="Verdana"/>
                <w:sz w:val="18"/>
              </w:rPr>
              <w:t>is</w:t>
            </w:r>
            <w:r>
              <w:rPr>
                <w:rFonts w:ascii="Verdana"/>
                <w:spacing w:val="-7"/>
                <w:sz w:val="18"/>
              </w:rPr>
              <w:t xml:space="preserve"> </w:t>
            </w:r>
            <w:r>
              <w:rPr>
                <w:rFonts w:ascii="Verdana"/>
                <w:sz w:val="18"/>
              </w:rPr>
              <w:t>archived</w:t>
            </w:r>
            <w:r>
              <w:rPr>
                <w:rFonts w:ascii="Verdana"/>
                <w:spacing w:val="-8"/>
                <w:sz w:val="18"/>
              </w:rPr>
              <w:t xml:space="preserve"> </w:t>
            </w:r>
            <w:r>
              <w:rPr>
                <w:rFonts w:ascii="Verdana"/>
                <w:sz w:val="18"/>
              </w:rPr>
              <w:t>and</w:t>
            </w:r>
            <w:r>
              <w:rPr>
                <w:rFonts w:ascii="Verdana"/>
                <w:spacing w:val="-7"/>
                <w:sz w:val="18"/>
              </w:rPr>
              <w:t xml:space="preserve"> </w:t>
            </w:r>
            <w:r>
              <w:rPr>
                <w:rFonts w:ascii="Verdana"/>
                <w:sz w:val="18"/>
              </w:rPr>
              <w:t>disposed</w:t>
            </w:r>
            <w:r>
              <w:rPr>
                <w:rFonts w:ascii="Verdana"/>
                <w:spacing w:val="-8"/>
                <w:sz w:val="18"/>
              </w:rPr>
              <w:t xml:space="preserve"> </w:t>
            </w:r>
            <w:r>
              <w:rPr>
                <w:rFonts w:ascii="Verdana"/>
                <w:sz w:val="18"/>
              </w:rPr>
              <w:t xml:space="preserve">of in line with retention schedules and only held for as long as </w:t>
            </w:r>
            <w:r>
              <w:rPr>
                <w:rFonts w:ascii="Verdana"/>
                <w:spacing w:val="-2"/>
                <w:sz w:val="18"/>
              </w:rPr>
              <w:t>necessary.</w:t>
            </w:r>
          </w:p>
          <w:p w14:paraId="77E20600" w14:textId="77777777" w:rsidR="002055ED" w:rsidRDefault="002055ED">
            <w:pPr>
              <w:pStyle w:val="TableParagraph"/>
              <w:rPr>
                <w:rFonts w:ascii="Arial Black"/>
                <w:sz w:val="18"/>
              </w:rPr>
            </w:pPr>
          </w:p>
          <w:p w14:paraId="77E20601" w14:textId="77777777" w:rsidR="002055ED" w:rsidRDefault="002055ED">
            <w:pPr>
              <w:pStyle w:val="TableParagraph"/>
              <w:rPr>
                <w:rFonts w:ascii="Arial Black"/>
                <w:sz w:val="18"/>
              </w:rPr>
            </w:pPr>
          </w:p>
          <w:p w14:paraId="77E20602" w14:textId="77777777" w:rsidR="002055ED" w:rsidRDefault="002055ED">
            <w:pPr>
              <w:pStyle w:val="TableParagraph"/>
              <w:rPr>
                <w:rFonts w:ascii="Arial Black"/>
                <w:sz w:val="18"/>
              </w:rPr>
            </w:pPr>
          </w:p>
          <w:p w14:paraId="77E20603" w14:textId="77777777" w:rsidR="002055ED" w:rsidRDefault="002055ED">
            <w:pPr>
              <w:pStyle w:val="TableParagraph"/>
              <w:spacing w:before="79"/>
              <w:rPr>
                <w:rFonts w:ascii="Arial Black"/>
                <w:sz w:val="18"/>
              </w:rPr>
            </w:pPr>
          </w:p>
          <w:p w14:paraId="77E20604" w14:textId="77777777" w:rsidR="002055ED" w:rsidRDefault="004E70B5">
            <w:pPr>
              <w:pStyle w:val="TableParagraph"/>
              <w:ind w:left="102" w:right="94"/>
              <w:jc w:val="both"/>
              <w:rPr>
                <w:rFonts w:ascii="Verdana"/>
                <w:sz w:val="18"/>
              </w:rPr>
            </w:pPr>
            <w:r>
              <w:rPr>
                <w:rFonts w:ascii="Verdana"/>
                <w:sz w:val="18"/>
              </w:rPr>
              <w:t>User access rights and permissions should be reviewed to ensure information is only accessible</w:t>
            </w:r>
            <w:r>
              <w:rPr>
                <w:rFonts w:ascii="Verdana"/>
                <w:spacing w:val="57"/>
                <w:sz w:val="18"/>
              </w:rPr>
              <w:t xml:space="preserve"> </w:t>
            </w:r>
            <w:r>
              <w:rPr>
                <w:rFonts w:ascii="Verdana"/>
                <w:sz w:val="18"/>
              </w:rPr>
              <w:t>on</w:t>
            </w:r>
            <w:r>
              <w:rPr>
                <w:rFonts w:ascii="Verdana"/>
                <w:spacing w:val="58"/>
                <w:sz w:val="18"/>
              </w:rPr>
              <w:t xml:space="preserve"> </w:t>
            </w:r>
            <w:r>
              <w:rPr>
                <w:rFonts w:ascii="Verdana"/>
                <w:sz w:val="18"/>
              </w:rPr>
              <w:t>a</w:t>
            </w:r>
            <w:r>
              <w:rPr>
                <w:rFonts w:ascii="Verdana"/>
                <w:spacing w:val="57"/>
                <w:sz w:val="18"/>
              </w:rPr>
              <w:t xml:space="preserve"> </w:t>
            </w:r>
            <w:r>
              <w:rPr>
                <w:rFonts w:ascii="Verdana"/>
                <w:sz w:val="18"/>
              </w:rPr>
              <w:t>need</w:t>
            </w:r>
            <w:r>
              <w:rPr>
                <w:rFonts w:ascii="Verdana"/>
                <w:spacing w:val="57"/>
                <w:sz w:val="18"/>
              </w:rPr>
              <w:t xml:space="preserve"> </w:t>
            </w:r>
            <w:r>
              <w:rPr>
                <w:rFonts w:ascii="Verdana"/>
                <w:sz w:val="18"/>
              </w:rPr>
              <w:t>to</w:t>
            </w:r>
            <w:r>
              <w:rPr>
                <w:rFonts w:ascii="Verdana"/>
                <w:spacing w:val="57"/>
                <w:sz w:val="18"/>
              </w:rPr>
              <w:t xml:space="preserve"> </w:t>
            </w:r>
            <w:r>
              <w:rPr>
                <w:rFonts w:ascii="Verdana"/>
                <w:spacing w:val="-4"/>
                <w:sz w:val="18"/>
              </w:rPr>
              <w:t>know</w:t>
            </w:r>
          </w:p>
          <w:p w14:paraId="77E20605" w14:textId="77777777" w:rsidR="002055ED" w:rsidRDefault="004E70B5">
            <w:pPr>
              <w:pStyle w:val="TableParagraph"/>
              <w:spacing w:line="199" w:lineRule="exact"/>
              <w:ind w:left="102"/>
              <w:jc w:val="both"/>
              <w:rPr>
                <w:rFonts w:ascii="Verdana"/>
                <w:sz w:val="18"/>
              </w:rPr>
            </w:pPr>
            <w:r>
              <w:rPr>
                <w:rFonts w:ascii="Verdana"/>
                <w:sz w:val="18"/>
              </w:rPr>
              <w:t>basis</w:t>
            </w:r>
            <w:r>
              <w:rPr>
                <w:rFonts w:ascii="Verdana"/>
                <w:spacing w:val="-2"/>
                <w:sz w:val="18"/>
              </w:rPr>
              <w:t xml:space="preserve"> </w:t>
            </w:r>
            <w:r>
              <w:rPr>
                <w:rFonts w:ascii="Verdana"/>
                <w:sz w:val="18"/>
              </w:rPr>
              <w:t>and</w:t>
            </w:r>
            <w:r>
              <w:rPr>
                <w:rFonts w:ascii="Verdana"/>
                <w:spacing w:val="-2"/>
                <w:sz w:val="18"/>
              </w:rPr>
              <w:t xml:space="preserve"> </w:t>
            </w:r>
            <w:r>
              <w:rPr>
                <w:rFonts w:ascii="Verdana"/>
                <w:sz w:val="18"/>
              </w:rPr>
              <w:t>in</w:t>
            </w:r>
            <w:r>
              <w:rPr>
                <w:rFonts w:ascii="Verdana"/>
                <w:spacing w:val="-2"/>
                <w:sz w:val="18"/>
              </w:rPr>
              <w:t xml:space="preserve"> </w:t>
            </w:r>
            <w:r>
              <w:rPr>
                <w:rFonts w:ascii="Verdana"/>
                <w:sz w:val="18"/>
              </w:rPr>
              <w:t>line</w:t>
            </w:r>
            <w:r>
              <w:rPr>
                <w:rFonts w:ascii="Verdana"/>
                <w:spacing w:val="-2"/>
                <w:sz w:val="18"/>
              </w:rPr>
              <w:t xml:space="preserve"> </w:t>
            </w:r>
            <w:r>
              <w:rPr>
                <w:rFonts w:ascii="Verdana"/>
                <w:sz w:val="18"/>
              </w:rPr>
              <w:t>with</w:t>
            </w:r>
            <w:r>
              <w:rPr>
                <w:rFonts w:ascii="Verdana"/>
                <w:spacing w:val="-2"/>
                <w:sz w:val="18"/>
              </w:rPr>
              <w:t xml:space="preserve"> </w:t>
            </w:r>
            <w:r>
              <w:rPr>
                <w:rFonts w:ascii="Verdana"/>
                <w:sz w:val="18"/>
              </w:rPr>
              <w:t>job</w:t>
            </w:r>
            <w:r>
              <w:rPr>
                <w:rFonts w:ascii="Verdana"/>
                <w:spacing w:val="-2"/>
                <w:sz w:val="18"/>
              </w:rPr>
              <w:t xml:space="preserve"> roles.</w:t>
            </w:r>
          </w:p>
        </w:tc>
        <w:tc>
          <w:tcPr>
            <w:tcW w:w="3169" w:type="dxa"/>
            <w:tcBorders>
              <w:top w:val="single" w:sz="6" w:space="0" w:color="000000"/>
              <w:left w:val="single" w:sz="6" w:space="0" w:color="000000"/>
              <w:right w:val="single" w:sz="6" w:space="0" w:color="000000"/>
            </w:tcBorders>
          </w:tcPr>
          <w:p w14:paraId="77E20606" w14:textId="77777777" w:rsidR="002055ED" w:rsidRDefault="002055ED">
            <w:pPr>
              <w:pStyle w:val="TableParagraph"/>
              <w:rPr>
                <w:rFonts w:ascii="Arial Black"/>
                <w:sz w:val="18"/>
              </w:rPr>
            </w:pPr>
          </w:p>
          <w:p w14:paraId="77E20607" w14:textId="77777777" w:rsidR="002055ED" w:rsidRDefault="002055ED">
            <w:pPr>
              <w:pStyle w:val="TableParagraph"/>
              <w:rPr>
                <w:rFonts w:ascii="Arial Black"/>
                <w:sz w:val="18"/>
              </w:rPr>
            </w:pPr>
          </w:p>
          <w:p w14:paraId="77E20608" w14:textId="77777777" w:rsidR="002055ED" w:rsidRDefault="002055ED">
            <w:pPr>
              <w:pStyle w:val="TableParagraph"/>
              <w:rPr>
                <w:rFonts w:ascii="Arial Black"/>
                <w:sz w:val="18"/>
              </w:rPr>
            </w:pPr>
          </w:p>
          <w:p w14:paraId="77E20609" w14:textId="77777777" w:rsidR="002055ED" w:rsidRDefault="002055ED">
            <w:pPr>
              <w:pStyle w:val="TableParagraph"/>
              <w:rPr>
                <w:rFonts w:ascii="Arial Black"/>
                <w:sz w:val="18"/>
              </w:rPr>
            </w:pPr>
          </w:p>
          <w:p w14:paraId="77E2060A" w14:textId="77777777" w:rsidR="002055ED" w:rsidRDefault="002055ED">
            <w:pPr>
              <w:pStyle w:val="TableParagraph"/>
              <w:spacing w:before="43"/>
              <w:rPr>
                <w:rFonts w:ascii="Arial Black"/>
                <w:sz w:val="18"/>
              </w:rPr>
            </w:pPr>
          </w:p>
          <w:p w14:paraId="77E2060B" w14:textId="77777777" w:rsidR="002055ED" w:rsidRDefault="004E70B5">
            <w:pPr>
              <w:pStyle w:val="TableParagraph"/>
              <w:ind w:left="102" w:right="97"/>
              <w:jc w:val="both"/>
              <w:rPr>
                <w:rFonts w:ascii="Verdana"/>
                <w:sz w:val="18"/>
              </w:rPr>
            </w:pPr>
            <w:r>
              <w:rPr>
                <w:rFonts w:ascii="Verdana"/>
                <w:spacing w:val="-2"/>
                <w:sz w:val="18"/>
              </w:rPr>
              <w:t>An</w:t>
            </w:r>
            <w:r>
              <w:rPr>
                <w:rFonts w:ascii="Verdana"/>
                <w:spacing w:val="-12"/>
                <w:sz w:val="18"/>
              </w:rPr>
              <w:t xml:space="preserve"> </w:t>
            </w:r>
            <w:r>
              <w:rPr>
                <w:rFonts w:ascii="Verdana"/>
                <w:spacing w:val="-2"/>
                <w:sz w:val="18"/>
              </w:rPr>
              <w:t>instruction</w:t>
            </w:r>
            <w:r>
              <w:rPr>
                <w:rFonts w:ascii="Verdana"/>
                <w:spacing w:val="-12"/>
                <w:sz w:val="18"/>
              </w:rPr>
              <w:t xml:space="preserve"> </w:t>
            </w:r>
            <w:r>
              <w:rPr>
                <w:rFonts w:ascii="Verdana"/>
                <w:spacing w:val="-2"/>
                <w:sz w:val="18"/>
              </w:rPr>
              <w:t>will</w:t>
            </w:r>
            <w:r>
              <w:rPr>
                <w:rFonts w:ascii="Verdana"/>
                <w:spacing w:val="-12"/>
                <w:sz w:val="18"/>
              </w:rPr>
              <w:t xml:space="preserve"> </w:t>
            </w:r>
            <w:r>
              <w:rPr>
                <w:rFonts w:ascii="Verdana"/>
                <w:spacing w:val="-2"/>
                <w:sz w:val="18"/>
              </w:rPr>
              <w:t>be</w:t>
            </w:r>
            <w:r>
              <w:rPr>
                <w:rFonts w:ascii="Verdana"/>
                <w:spacing w:val="-12"/>
                <w:sz w:val="18"/>
              </w:rPr>
              <w:t xml:space="preserve"> </w:t>
            </w:r>
            <w:r>
              <w:rPr>
                <w:rFonts w:ascii="Verdana"/>
                <w:spacing w:val="-2"/>
                <w:sz w:val="18"/>
              </w:rPr>
              <w:t>issued</w:t>
            </w:r>
            <w:r>
              <w:rPr>
                <w:rFonts w:ascii="Verdana"/>
                <w:spacing w:val="-12"/>
                <w:sz w:val="18"/>
              </w:rPr>
              <w:t xml:space="preserve"> </w:t>
            </w:r>
            <w:r>
              <w:rPr>
                <w:rFonts w:ascii="Verdana"/>
                <w:spacing w:val="-2"/>
                <w:sz w:val="18"/>
              </w:rPr>
              <w:t>to</w:t>
            </w:r>
            <w:r>
              <w:rPr>
                <w:rFonts w:ascii="Verdana"/>
                <w:spacing w:val="-12"/>
                <w:sz w:val="18"/>
              </w:rPr>
              <w:t xml:space="preserve"> </w:t>
            </w:r>
            <w:r>
              <w:rPr>
                <w:rFonts w:ascii="Verdana"/>
                <w:spacing w:val="-2"/>
                <w:sz w:val="18"/>
              </w:rPr>
              <w:t xml:space="preserve">all </w:t>
            </w:r>
            <w:r>
              <w:rPr>
                <w:rFonts w:ascii="Verdana"/>
                <w:sz w:val="18"/>
              </w:rPr>
              <w:t>relevant staff on the need to comply</w:t>
            </w:r>
            <w:r>
              <w:rPr>
                <w:rFonts w:ascii="Verdana"/>
                <w:spacing w:val="-16"/>
                <w:sz w:val="18"/>
              </w:rPr>
              <w:t xml:space="preserve"> </w:t>
            </w:r>
            <w:r>
              <w:rPr>
                <w:rFonts w:ascii="Verdana"/>
                <w:sz w:val="18"/>
              </w:rPr>
              <w:t>with</w:t>
            </w:r>
            <w:r>
              <w:rPr>
                <w:rFonts w:ascii="Verdana"/>
                <w:spacing w:val="-16"/>
                <w:sz w:val="18"/>
              </w:rPr>
              <w:t xml:space="preserve"> </w:t>
            </w:r>
            <w:r>
              <w:rPr>
                <w:rFonts w:ascii="Verdana"/>
                <w:sz w:val="18"/>
              </w:rPr>
              <w:t>Corporate</w:t>
            </w:r>
            <w:r>
              <w:rPr>
                <w:rFonts w:ascii="Verdana"/>
                <w:spacing w:val="-16"/>
                <w:sz w:val="18"/>
              </w:rPr>
              <w:t xml:space="preserve"> </w:t>
            </w:r>
            <w:r>
              <w:rPr>
                <w:rFonts w:ascii="Verdana"/>
                <w:sz w:val="18"/>
              </w:rPr>
              <w:t xml:space="preserve">Retention Schedules </w:t>
            </w:r>
            <w:proofErr w:type="gramStart"/>
            <w:r>
              <w:rPr>
                <w:rFonts w:ascii="Verdana"/>
                <w:sz w:val="18"/>
              </w:rPr>
              <w:t>and also</w:t>
            </w:r>
            <w:proofErr w:type="gramEnd"/>
            <w:r>
              <w:rPr>
                <w:rFonts w:ascii="Verdana"/>
                <w:sz w:val="18"/>
              </w:rPr>
              <w:t xml:space="preserve"> included in the monthly staff newsletter. Compliance checks will be included in the </w:t>
            </w:r>
            <w:proofErr w:type="gramStart"/>
            <w:r>
              <w:rPr>
                <w:rFonts w:ascii="Verdana"/>
                <w:sz w:val="18"/>
              </w:rPr>
              <w:t>aforementioned data</w:t>
            </w:r>
            <w:proofErr w:type="gramEnd"/>
            <w:r>
              <w:rPr>
                <w:rFonts w:ascii="Verdana"/>
                <w:sz w:val="18"/>
              </w:rPr>
              <w:t xml:space="preserve"> protection audits.</w:t>
            </w:r>
          </w:p>
          <w:p w14:paraId="77E2060C" w14:textId="77777777" w:rsidR="002055ED" w:rsidRDefault="004E70B5">
            <w:pPr>
              <w:pStyle w:val="TableParagraph"/>
              <w:spacing w:before="219"/>
              <w:ind w:left="102" w:right="97"/>
              <w:jc w:val="both"/>
              <w:rPr>
                <w:rFonts w:ascii="Verdana"/>
                <w:sz w:val="18"/>
              </w:rPr>
            </w:pPr>
            <w:r>
              <w:rPr>
                <w:rFonts w:ascii="Verdana"/>
                <w:sz w:val="18"/>
              </w:rPr>
              <w:t>This cannot be amended on current system but migration to a new system is planned for 2025.</w:t>
            </w:r>
            <w:r>
              <w:rPr>
                <w:rFonts w:ascii="Verdana"/>
                <w:spacing w:val="33"/>
                <w:sz w:val="18"/>
              </w:rPr>
              <w:t xml:space="preserve">  </w:t>
            </w:r>
            <w:proofErr w:type="gramStart"/>
            <w:r>
              <w:rPr>
                <w:rFonts w:ascii="Verdana"/>
                <w:sz w:val="18"/>
              </w:rPr>
              <w:t>The</w:t>
            </w:r>
            <w:r>
              <w:rPr>
                <w:rFonts w:ascii="Verdana"/>
                <w:spacing w:val="33"/>
                <w:sz w:val="18"/>
              </w:rPr>
              <w:t xml:space="preserve">  </w:t>
            </w:r>
            <w:r>
              <w:rPr>
                <w:rFonts w:ascii="Verdana"/>
                <w:sz w:val="18"/>
              </w:rPr>
              <w:t>new</w:t>
            </w:r>
            <w:proofErr w:type="gramEnd"/>
            <w:r>
              <w:rPr>
                <w:rFonts w:ascii="Verdana"/>
                <w:spacing w:val="34"/>
                <w:sz w:val="18"/>
              </w:rPr>
              <w:t xml:space="preserve">  </w:t>
            </w:r>
            <w:r>
              <w:rPr>
                <w:rFonts w:ascii="Verdana"/>
                <w:sz w:val="18"/>
              </w:rPr>
              <w:t>system</w:t>
            </w:r>
            <w:r>
              <w:rPr>
                <w:rFonts w:ascii="Verdana"/>
                <w:spacing w:val="33"/>
                <w:sz w:val="18"/>
              </w:rPr>
              <w:t xml:space="preserve">  </w:t>
            </w:r>
            <w:r>
              <w:rPr>
                <w:rFonts w:ascii="Verdana"/>
                <w:spacing w:val="-4"/>
                <w:sz w:val="18"/>
              </w:rPr>
              <w:t>will</w:t>
            </w:r>
          </w:p>
        </w:tc>
        <w:tc>
          <w:tcPr>
            <w:tcW w:w="1981" w:type="dxa"/>
            <w:tcBorders>
              <w:top w:val="single" w:sz="6" w:space="0" w:color="000000"/>
              <w:left w:val="single" w:sz="6" w:space="0" w:color="000000"/>
              <w:right w:val="single" w:sz="6" w:space="0" w:color="000000"/>
            </w:tcBorders>
          </w:tcPr>
          <w:p w14:paraId="77E2060D" w14:textId="77777777" w:rsidR="002055ED" w:rsidRDefault="002055ED">
            <w:pPr>
              <w:pStyle w:val="TableParagraph"/>
              <w:rPr>
                <w:rFonts w:ascii="Arial Black"/>
                <w:sz w:val="18"/>
              </w:rPr>
            </w:pPr>
          </w:p>
          <w:p w14:paraId="77E2060E" w14:textId="77777777" w:rsidR="002055ED" w:rsidRDefault="002055ED">
            <w:pPr>
              <w:pStyle w:val="TableParagraph"/>
              <w:rPr>
                <w:rFonts w:ascii="Arial Black"/>
                <w:sz w:val="18"/>
              </w:rPr>
            </w:pPr>
          </w:p>
          <w:p w14:paraId="77E2060F" w14:textId="77777777" w:rsidR="002055ED" w:rsidRDefault="002055ED">
            <w:pPr>
              <w:pStyle w:val="TableParagraph"/>
              <w:rPr>
                <w:rFonts w:ascii="Arial Black"/>
                <w:sz w:val="18"/>
              </w:rPr>
            </w:pPr>
          </w:p>
          <w:p w14:paraId="77E20610" w14:textId="77777777" w:rsidR="002055ED" w:rsidRDefault="002055ED">
            <w:pPr>
              <w:pStyle w:val="TableParagraph"/>
              <w:rPr>
                <w:rFonts w:ascii="Arial Black"/>
                <w:sz w:val="18"/>
              </w:rPr>
            </w:pPr>
          </w:p>
          <w:p w14:paraId="77E20611" w14:textId="77777777" w:rsidR="002055ED" w:rsidRDefault="002055ED">
            <w:pPr>
              <w:pStyle w:val="TableParagraph"/>
              <w:spacing w:before="43"/>
              <w:rPr>
                <w:rFonts w:ascii="Arial Black"/>
                <w:sz w:val="18"/>
              </w:rPr>
            </w:pPr>
          </w:p>
          <w:p w14:paraId="77E20612" w14:textId="77777777" w:rsidR="002055ED" w:rsidRDefault="004E70B5">
            <w:pPr>
              <w:pStyle w:val="TableParagraph"/>
              <w:tabs>
                <w:tab w:val="left" w:pos="624"/>
                <w:tab w:val="left" w:pos="1499"/>
              </w:tabs>
              <w:ind w:left="98"/>
              <w:rPr>
                <w:rFonts w:ascii="Verdana"/>
                <w:sz w:val="18"/>
              </w:rPr>
            </w:pPr>
            <w:r>
              <w:rPr>
                <w:rFonts w:ascii="Verdana"/>
                <w:spacing w:val="-5"/>
                <w:sz w:val="18"/>
              </w:rPr>
              <w:t>ICT</w:t>
            </w:r>
            <w:r>
              <w:rPr>
                <w:rFonts w:ascii="Verdana"/>
                <w:sz w:val="18"/>
              </w:rPr>
              <w:tab/>
            </w:r>
            <w:r>
              <w:rPr>
                <w:rFonts w:ascii="Verdana"/>
                <w:spacing w:val="-2"/>
                <w:sz w:val="18"/>
              </w:rPr>
              <w:t>Officer,</w:t>
            </w:r>
            <w:r>
              <w:rPr>
                <w:rFonts w:ascii="Verdana"/>
                <w:sz w:val="18"/>
              </w:rPr>
              <w:tab/>
            </w:r>
            <w:r>
              <w:rPr>
                <w:rFonts w:ascii="Verdana"/>
                <w:spacing w:val="-5"/>
                <w:sz w:val="18"/>
              </w:rPr>
              <w:t>HLH</w:t>
            </w:r>
          </w:p>
          <w:p w14:paraId="77E20613" w14:textId="77777777" w:rsidR="002055ED" w:rsidRDefault="004E70B5">
            <w:pPr>
              <w:pStyle w:val="TableParagraph"/>
              <w:tabs>
                <w:tab w:val="left" w:pos="669"/>
              </w:tabs>
              <w:spacing w:before="1"/>
              <w:ind w:left="98" w:right="94"/>
              <w:rPr>
                <w:rFonts w:ascii="Verdana"/>
                <w:sz w:val="18"/>
              </w:rPr>
            </w:pPr>
            <w:r>
              <w:rPr>
                <w:rFonts w:ascii="Verdana"/>
                <w:sz w:val="18"/>
              </w:rPr>
              <w:t>/Head</w:t>
            </w:r>
            <w:r>
              <w:rPr>
                <w:rFonts w:ascii="Verdana"/>
                <w:spacing w:val="39"/>
                <w:sz w:val="18"/>
              </w:rPr>
              <w:t xml:space="preserve"> </w:t>
            </w:r>
            <w:r>
              <w:rPr>
                <w:rFonts w:ascii="Verdana"/>
                <w:sz w:val="18"/>
              </w:rPr>
              <w:t>of</w:t>
            </w:r>
            <w:r>
              <w:rPr>
                <w:rFonts w:ascii="Verdana"/>
                <w:spacing w:val="39"/>
                <w:sz w:val="18"/>
              </w:rPr>
              <w:t xml:space="preserve"> </w:t>
            </w:r>
            <w:r>
              <w:rPr>
                <w:rFonts w:ascii="Verdana"/>
                <w:sz w:val="18"/>
              </w:rPr>
              <w:t>Digital</w:t>
            </w:r>
            <w:r>
              <w:rPr>
                <w:rFonts w:ascii="Verdana"/>
                <w:spacing w:val="39"/>
                <w:sz w:val="18"/>
              </w:rPr>
              <w:t xml:space="preserve"> </w:t>
            </w:r>
            <w:r>
              <w:rPr>
                <w:rFonts w:ascii="Verdana"/>
                <w:sz w:val="18"/>
              </w:rPr>
              <w:t>&amp; Technology, HLH. Head</w:t>
            </w:r>
            <w:r>
              <w:rPr>
                <w:rFonts w:ascii="Verdana"/>
                <w:spacing w:val="37"/>
                <w:sz w:val="18"/>
              </w:rPr>
              <w:t xml:space="preserve"> </w:t>
            </w:r>
            <w:r>
              <w:rPr>
                <w:rFonts w:ascii="Verdana"/>
                <w:sz w:val="18"/>
              </w:rPr>
              <w:t>of</w:t>
            </w:r>
            <w:r>
              <w:rPr>
                <w:rFonts w:ascii="Verdana"/>
                <w:spacing w:val="38"/>
                <w:sz w:val="18"/>
              </w:rPr>
              <w:t xml:space="preserve"> </w:t>
            </w:r>
            <w:r>
              <w:rPr>
                <w:rFonts w:ascii="Verdana"/>
                <w:sz w:val="18"/>
              </w:rPr>
              <w:t xml:space="preserve">Marketing </w:t>
            </w:r>
            <w:r>
              <w:rPr>
                <w:rFonts w:ascii="Verdana"/>
                <w:spacing w:val="-10"/>
                <w:sz w:val="18"/>
              </w:rPr>
              <w:t>&amp;</w:t>
            </w:r>
            <w:r>
              <w:rPr>
                <w:rFonts w:ascii="Verdana"/>
                <w:sz w:val="18"/>
              </w:rPr>
              <w:tab/>
            </w:r>
            <w:r>
              <w:rPr>
                <w:rFonts w:ascii="Verdana"/>
                <w:spacing w:val="-2"/>
                <w:sz w:val="18"/>
              </w:rPr>
              <w:t xml:space="preserve">Engagement, </w:t>
            </w:r>
            <w:r>
              <w:rPr>
                <w:rFonts w:ascii="Verdana"/>
                <w:spacing w:val="-4"/>
                <w:sz w:val="18"/>
              </w:rPr>
              <w:t>HLH</w:t>
            </w:r>
          </w:p>
          <w:p w14:paraId="77E20614" w14:textId="77777777" w:rsidR="002055ED" w:rsidRDefault="002055ED">
            <w:pPr>
              <w:pStyle w:val="TableParagraph"/>
              <w:rPr>
                <w:rFonts w:ascii="Arial Black"/>
                <w:sz w:val="18"/>
              </w:rPr>
            </w:pPr>
          </w:p>
          <w:p w14:paraId="77E20615" w14:textId="77777777" w:rsidR="002055ED" w:rsidRDefault="002055ED">
            <w:pPr>
              <w:pStyle w:val="TableParagraph"/>
              <w:spacing w:before="148"/>
              <w:rPr>
                <w:rFonts w:ascii="Arial Black"/>
                <w:sz w:val="18"/>
              </w:rPr>
            </w:pPr>
          </w:p>
          <w:p w14:paraId="77E20616" w14:textId="77777777" w:rsidR="002055ED" w:rsidRDefault="004E70B5">
            <w:pPr>
              <w:pStyle w:val="TableParagraph"/>
              <w:ind w:left="98" w:right="92"/>
              <w:rPr>
                <w:rFonts w:ascii="Verdana"/>
                <w:sz w:val="18"/>
              </w:rPr>
            </w:pPr>
            <w:r>
              <w:rPr>
                <w:rFonts w:ascii="Verdana"/>
                <w:sz w:val="18"/>
              </w:rPr>
              <w:t>Head</w:t>
            </w:r>
            <w:r>
              <w:rPr>
                <w:rFonts w:ascii="Verdana"/>
                <w:spacing w:val="40"/>
                <w:sz w:val="18"/>
              </w:rPr>
              <w:t xml:space="preserve"> </w:t>
            </w:r>
            <w:r>
              <w:rPr>
                <w:rFonts w:ascii="Verdana"/>
                <w:sz w:val="18"/>
              </w:rPr>
              <w:t>of</w:t>
            </w:r>
            <w:r>
              <w:rPr>
                <w:rFonts w:ascii="Verdana"/>
                <w:spacing w:val="40"/>
                <w:sz w:val="18"/>
              </w:rPr>
              <w:t xml:space="preserve"> </w:t>
            </w:r>
            <w:r>
              <w:rPr>
                <w:rFonts w:ascii="Verdana"/>
                <w:sz w:val="18"/>
              </w:rPr>
              <w:t>Digital</w:t>
            </w:r>
            <w:r>
              <w:rPr>
                <w:rFonts w:ascii="Verdana"/>
                <w:spacing w:val="40"/>
                <w:sz w:val="18"/>
              </w:rPr>
              <w:t xml:space="preserve"> </w:t>
            </w:r>
            <w:r>
              <w:rPr>
                <w:rFonts w:ascii="Verdana"/>
                <w:sz w:val="18"/>
              </w:rPr>
              <w:t>&amp; Technology, HLH</w:t>
            </w:r>
          </w:p>
        </w:tc>
        <w:tc>
          <w:tcPr>
            <w:tcW w:w="1164" w:type="dxa"/>
            <w:tcBorders>
              <w:top w:val="single" w:sz="6" w:space="0" w:color="000000"/>
              <w:left w:val="single" w:sz="6" w:space="0" w:color="000000"/>
            </w:tcBorders>
          </w:tcPr>
          <w:p w14:paraId="77E20617" w14:textId="77777777" w:rsidR="002055ED" w:rsidRDefault="002055ED">
            <w:pPr>
              <w:pStyle w:val="TableParagraph"/>
              <w:rPr>
                <w:rFonts w:ascii="Arial Black"/>
                <w:sz w:val="18"/>
              </w:rPr>
            </w:pPr>
          </w:p>
          <w:p w14:paraId="77E20618" w14:textId="77777777" w:rsidR="002055ED" w:rsidRDefault="002055ED">
            <w:pPr>
              <w:pStyle w:val="TableParagraph"/>
              <w:rPr>
                <w:rFonts w:ascii="Arial Black"/>
                <w:sz w:val="18"/>
              </w:rPr>
            </w:pPr>
          </w:p>
          <w:p w14:paraId="77E20619" w14:textId="77777777" w:rsidR="002055ED" w:rsidRDefault="002055ED">
            <w:pPr>
              <w:pStyle w:val="TableParagraph"/>
              <w:rPr>
                <w:rFonts w:ascii="Arial Black"/>
                <w:sz w:val="18"/>
              </w:rPr>
            </w:pPr>
          </w:p>
          <w:p w14:paraId="77E2061A" w14:textId="77777777" w:rsidR="002055ED" w:rsidRDefault="002055ED">
            <w:pPr>
              <w:pStyle w:val="TableParagraph"/>
              <w:rPr>
                <w:rFonts w:ascii="Arial Black"/>
                <w:sz w:val="18"/>
              </w:rPr>
            </w:pPr>
          </w:p>
          <w:p w14:paraId="77E2061B" w14:textId="77777777" w:rsidR="002055ED" w:rsidRDefault="002055ED">
            <w:pPr>
              <w:pStyle w:val="TableParagraph"/>
              <w:spacing w:before="43"/>
              <w:rPr>
                <w:rFonts w:ascii="Arial Black"/>
                <w:sz w:val="18"/>
              </w:rPr>
            </w:pPr>
          </w:p>
          <w:p w14:paraId="77E2061C" w14:textId="77777777" w:rsidR="002055ED" w:rsidRDefault="004E70B5">
            <w:pPr>
              <w:pStyle w:val="TableParagraph"/>
              <w:ind w:left="102"/>
              <w:rPr>
                <w:rFonts w:ascii="Verdana"/>
                <w:sz w:val="18"/>
              </w:rPr>
            </w:pPr>
            <w:r>
              <w:rPr>
                <w:rFonts w:ascii="Verdana"/>
                <w:spacing w:val="-2"/>
                <w:sz w:val="18"/>
              </w:rPr>
              <w:t>30/11/24</w:t>
            </w:r>
          </w:p>
          <w:p w14:paraId="77E2061D" w14:textId="77777777" w:rsidR="002055ED" w:rsidRDefault="002055ED">
            <w:pPr>
              <w:pStyle w:val="TableParagraph"/>
              <w:rPr>
                <w:rFonts w:ascii="Arial Black"/>
                <w:sz w:val="18"/>
              </w:rPr>
            </w:pPr>
          </w:p>
          <w:p w14:paraId="77E2061E" w14:textId="77777777" w:rsidR="002055ED" w:rsidRDefault="002055ED">
            <w:pPr>
              <w:pStyle w:val="TableParagraph"/>
              <w:rPr>
                <w:rFonts w:ascii="Arial Black"/>
                <w:sz w:val="18"/>
              </w:rPr>
            </w:pPr>
          </w:p>
          <w:p w14:paraId="77E2061F" w14:textId="77777777" w:rsidR="002055ED" w:rsidRDefault="002055ED">
            <w:pPr>
              <w:pStyle w:val="TableParagraph"/>
              <w:rPr>
                <w:rFonts w:ascii="Arial Black"/>
                <w:sz w:val="18"/>
              </w:rPr>
            </w:pPr>
          </w:p>
          <w:p w14:paraId="77E20620" w14:textId="77777777" w:rsidR="002055ED" w:rsidRDefault="002055ED">
            <w:pPr>
              <w:pStyle w:val="TableParagraph"/>
              <w:rPr>
                <w:rFonts w:ascii="Arial Black"/>
                <w:sz w:val="18"/>
              </w:rPr>
            </w:pPr>
          </w:p>
          <w:p w14:paraId="77E20621" w14:textId="77777777" w:rsidR="002055ED" w:rsidRDefault="002055ED">
            <w:pPr>
              <w:pStyle w:val="TableParagraph"/>
              <w:rPr>
                <w:rFonts w:ascii="Arial Black"/>
                <w:sz w:val="18"/>
              </w:rPr>
            </w:pPr>
          </w:p>
          <w:p w14:paraId="77E20622" w14:textId="77777777" w:rsidR="002055ED" w:rsidRDefault="002055ED">
            <w:pPr>
              <w:pStyle w:val="TableParagraph"/>
              <w:spacing w:before="227"/>
              <w:rPr>
                <w:rFonts w:ascii="Arial Black"/>
                <w:sz w:val="18"/>
              </w:rPr>
            </w:pPr>
          </w:p>
          <w:p w14:paraId="77E20623" w14:textId="77777777" w:rsidR="002055ED" w:rsidRDefault="004E70B5">
            <w:pPr>
              <w:pStyle w:val="TableParagraph"/>
              <w:ind w:left="102"/>
              <w:rPr>
                <w:rFonts w:ascii="Verdana"/>
                <w:sz w:val="18"/>
              </w:rPr>
            </w:pPr>
            <w:r>
              <w:rPr>
                <w:rFonts w:ascii="Verdana"/>
                <w:spacing w:val="-2"/>
                <w:sz w:val="18"/>
              </w:rPr>
              <w:t>30/04/25</w:t>
            </w:r>
          </w:p>
        </w:tc>
      </w:tr>
    </w:tbl>
    <w:p w14:paraId="77E20625" w14:textId="77777777" w:rsidR="002055ED" w:rsidRDefault="002055ED">
      <w:pPr>
        <w:pStyle w:val="BodyText"/>
        <w:spacing w:before="125"/>
        <w:rPr>
          <w:rFonts w:ascii="Arial Black"/>
        </w:rPr>
      </w:pPr>
    </w:p>
    <w:p w14:paraId="77E20626" w14:textId="77777777" w:rsidR="002055ED" w:rsidRDefault="004E70B5">
      <w:pPr>
        <w:spacing w:before="1"/>
        <w:ind w:right="137"/>
        <w:jc w:val="center"/>
        <w:rPr>
          <w:rFonts w:ascii="Verdana"/>
          <w:sz w:val="20"/>
        </w:rPr>
      </w:pPr>
      <w:r>
        <w:rPr>
          <w:rFonts w:ascii="Verdana"/>
          <w:spacing w:val="-10"/>
          <w:sz w:val="20"/>
        </w:rPr>
        <w:t>5</w:t>
      </w:r>
    </w:p>
    <w:p w14:paraId="77E20627" w14:textId="77777777" w:rsidR="002055ED" w:rsidRDefault="002055ED">
      <w:pPr>
        <w:jc w:val="center"/>
        <w:rPr>
          <w:rFonts w:ascii="Verdana"/>
          <w:sz w:val="20"/>
        </w:rPr>
        <w:sectPr w:rsidR="002055ED">
          <w:headerReference w:type="default" r:id="rId19"/>
          <w:pgSz w:w="16840" w:h="11910" w:orient="landscape"/>
          <w:pgMar w:top="320" w:right="600" w:bottom="280" w:left="74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77E20628" w14:textId="77777777" w:rsidR="002055ED" w:rsidRDefault="004E70B5">
      <w:pPr>
        <w:pStyle w:val="BodyText"/>
        <w:spacing w:before="78"/>
        <w:ind w:right="139"/>
        <w:jc w:val="center"/>
        <w:rPr>
          <w:rFonts w:ascii="Arial Black"/>
        </w:rPr>
      </w:pPr>
      <w:r>
        <w:rPr>
          <w:rFonts w:ascii="Arial Black"/>
          <w:spacing w:val="-5"/>
        </w:rPr>
        <w:lastRenderedPageBreak/>
        <w:t>48</w:t>
      </w:r>
    </w:p>
    <w:p w14:paraId="77E20629" w14:textId="77777777" w:rsidR="002055ED" w:rsidRDefault="002055ED">
      <w:pPr>
        <w:pStyle w:val="BodyText"/>
        <w:spacing w:before="109"/>
        <w:rPr>
          <w:rFonts w:ascii="Arial Black"/>
          <w:sz w:val="20"/>
        </w:rPr>
      </w:pP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993"/>
        <w:gridCol w:w="3165"/>
        <w:gridCol w:w="3167"/>
        <w:gridCol w:w="3169"/>
        <w:gridCol w:w="1981"/>
        <w:gridCol w:w="1164"/>
      </w:tblGrid>
      <w:tr w:rsidR="002055ED" w14:paraId="77E2063A" w14:textId="77777777">
        <w:trPr>
          <w:trHeight w:val="239"/>
        </w:trPr>
        <w:tc>
          <w:tcPr>
            <w:tcW w:w="568" w:type="dxa"/>
            <w:vMerge w:val="restart"/>
            <w:tcBorders>
              <w:bottom w:val="single" w:sz="6" w:space="0" w:color="000000"/>
              <w:right w:val="single" w:sz="6" w:space="0" w:color="000000"/>
            </w:tcBorders>
          </w:tcPr>
          <w:p w14:paraId="77E2062A" w14:textId="77777777" w:rsidR="002055ED" w:rsidRDefault="002055ED">
            <w:pPr>
              <w:pStyle w:val="TableParagraph"/>
              <w:rPr>
                <w:rFonts w:ascii="Arial Black"/>
                <w:sz w:val="18"/>
              </w:rPr>
            </w:pPr>
          </w:p>
          <w:p w14:paraId="77E2062B" w14:textId="77777777" w:rsidR="002055ED" w:rsidRDefault="002055ED">
            <w:pPr>
              <w:pStyle w:val="TableParagraph"/>
              <w:spacing w:before="44"/>
              <w:rPr>
                <w:rFonts w:ascii="Arial Black"/>
                <w:sz w:val="18"/>
              </w:rPr>
            </w:pPr>
          </w:p>
          <w:p w14:paraId="77E2062C" w14:textId="77777777" w:rsidR="002055ED" w:rsidRDefault="004E70B5">
            <w:pPr>
              <w:pStyle w:val="TableParagraph"/>
              <w:spacing w:line="198" w:lineRule="exact"/>
              <w:ind w:left="106"/>
              <w:rPr>
                <w:rFonts w:ascii="Verdana"/>
                <w:b/>
                <w:sz w:val="18"/>
              </w:rPr>
            </w:pPr>
            <w:r>
              <w:rPr>
                <w:rFonts w:ascii="Verdana"/>
                <w:b/>
                <w:spacing w:val="-5"/>
                <w:sz w:val="18"/>
              </w:rPr>
              <w:t>Ref</w:t>
            </w:r>
          </w:p>
        </w:tc>
        <w:tc>
          <w:tcPr>
            <w:tcW w:w="993" w:type="dxa"/>
            <w:vMerge w:val="restart"/>
            <w:tcBorders>
              <w:left w:val="single" w:sz="6" w:space="0" w:color="000000"/>
              <w:bottom w:val="single" w:sz="6" w:space="0" w:color="000000"/>
              <w:right w:val="single" w:sz="6" w:space="0" w:color="000000"/>
            </w:tcBorders>
          </w:tcPr>
          <w:p w14:paraId="77E2062D" w14:textId="77777777" w:rsidR="002055ED" w:rsidRDefault="002055ED">
            <w:pPr>
              <w:pStyle w:val="TableParagraph"/>
              <w:rPr>
                <w:rFonts w:ascii="Arial Black"/>
                <w:sz w:val="18"/>
              </w:rPr>
            </w:pPr>
          </w:p>
          <w:p w14:paraId="77E2062E" w14:textId="77777777" w:rsidR="002055ED" w:rsidRDefault="002055ED">
            <w:pPr>
              <w:pStyle w:val="TableParagraph"/>
              <w:spacing w:before="44"/>
              <w:rPr>
                <w:rFonts w:ascii="Arial Black"/>
                <w:sz w:val="18"/>
              </w:rPr>
            </w:pPr>
          </w:p>
          <w:p w14:paraId="77E2062F" w14:textId="77777777" w:rsidR="002055ED" w:rsidRDefault="004E70B5">
            <w:pPr>
              <w:pStyle w:val="TableParagraph"/>
              <w:spacing w:line="198" w:lineRule="exact"/>
              <w:ind w:left="103"/>
              <w:rPr>
                <w:rFonts w:ascii="Verdana"/>
                <w:b/>
                <w:sz w:val="18"/>
              </w:rPr>
            </w:pPr>
            <w:r>
              <w:rPr>
                <w:rFonts w:ascii="Verdana"/>
                <w:b/>
                <w:spacing w:val="-2"/>
                <w:sz w:val="18"/>
              </w:rPr>
              <w:t>Priority</w:t>
            </w:r>
          </w:p>
        </w:tc>
        <w:tc>
          <w:tcPr>
            <w:tcW w:w="3165" w:type="dxa"/>
            <w:vMerge w:val="restart"/>
            <w:tcBorders>
              <w:left w:val="single" w:sz="6" w:space="0" w:color="000000"/>
              <w:bottom w:val="single" w:sz="6" w:space="0" w:color="000000"/>
              <w:right w:val="single" w:sz="6" w:space="0" w:color="000000"/>
            </w:tcBorders>
          </w:tcPr>
          <w:p w14:paraId="77E20630" w14:textId="77777777" w:rsidR="002055ED" w:rsidRDefault="002055ED">
            <w:pPr>
              <w:pStyle w:val="TableParagraph"/>
              <w:rPr>
                <w:rFonts w:ascii="Arial Black"/>
                <w:sz w:val="18"/>
              </w:rPr>
            </w:pPr>
          </w:p>
          <w:p w14:paraId="77E20631" w14:textId="77777777" w:rsidR="002055ED" w:rsidRDefault="002055ED">
            <w:pPr>
              <w:pStyle w:val="TableParagraph"/>
              <w:spacing w:before="44"/>
              <w:rPr>
                <w:rFonts w:ascii="Arial Black"/>
                <w:sz w:val="18"/>
              </w:rPr>
            </w:pPr>
          </w:p>
          <w:p w14:paraId="77E20632" w14:textId="77777777" w:rsidR="002055ED" w:rsidRDefault="004E70B5">
            <w:pPr>
              <w:pStyle w:val="TableParagraph"/>
              <w:spacing w:line="198" w:lineRule="exact"/>
              <w:ind w:left="103"/>
              <w:rPr>
                <w:rFonts w:ascii="Verdana"/>
                <w:b/>
                <w:sz w:val="18"/>
              </w:rPr>
            </w:pPr>
            <w:r>
              <w:rPr>
                <w:rFonts w:ascii="Verdana"/>
                <w:b/>
                <w:spacing w:val="-2"/>
                <w:sz w:val="18"/>
              </w:rPr>
              <w:t>Finding</w:t>
            </w:r>
          </w:p>
        </w:tc>
        <w:tc>
          <w:tcPr>
            <w:tcW w:w="3167" w:type="dxa"/>
            <w:vMerge w:val="restart"/>
            <w:tcBorders>
              <w:left w:val="single" w:sz="6" w:space="0" w:color="000000"/>
              <w:bottom w:val="single" w:sz="6" w:space="0" w:color="000000"/>
              <w:right w:val="single" w:sz="6" w:space="0" w:color="000000"/>
            </w:tcBorders>
          </w:tcPr>
          <w:p w14:paraId="77E20633" w14:textId="77777777" w:rsidR="002055ED" w:rsidRDefault="002055ED">
            <w:pPr>
              <w:pStyle w:val="TableParagraph"/>
              <w:rPr>
                <w:rFonts w:ascii="Arial Black"/>
                <w:sz w:val="18"/>
              </w:rPr>
            </w:pPr>
          </w:p>
          <w:p w14:paraId="77E20634" w14:textId="77777777" w:rsidR="002055ED" w:rsidRDefault="002055ED">
            <w:pPr>
              <w:pStyle w:val="TableParagraph"/>
              <w:spacing w:before="44"/>
              <w:rPr>
                <w:rFonts w:ascii="Arial Black"/>
                <w:sz w:val="18"/>
              </w:rPr>
            </w:pPr>
          </w:p>
          <w:p w14:paraId="77E20635" w14:textId="77777777" w:rsidR="002055ED" w:rsidRDefault="004E70B5">
            <w:pPr>
              <w:pStyle w:val="TableParagraph"/>
              <w:spacing w:line="198" w:lineRule="exact"/>
              <w:ind w:left="102"/>
              <w:rPr>
                <w:rFonts w:ascii="Verdana"/>
                <w:b/>
                <w:sz w:val="18"/>
              </w:rPr>
            </w:pPr>
            <w:r>
              <w:rPr>
                <w:rFonts w:ascii="Verdana"/>
                <w:b/>
                <w:spacing w:val="-2"/>
                <w:sz w:val="18"/>
              </w:rPr>
              <w:t>Recommendation</w:t>
            </w:r>
          </w:p>
        </w:tc>
        <w:tc>
          <w:tcPr>
            <w:tcW w:w="3169" w:type="dxa"/>
            <w:vMerge w:val="restart"/>
            <w:tcBorders>
              <w:left w:val="single" w:sz="6" w:space="0" w:color="000000"/>
              <w:bottom w:val="single" w:sz="6" w:space="0" w:color="000000"/>
              <w:right w:val="single" w:sz="6" w:space="0" w:color="000000"/>
            </w:tcBorders>
          </w:tcPr>
          <w:p w14:paraId="77E20636" w14:textId="77777777" w:rsidR="002055ED" w:rsidRDefault="002055ED">
            <w:pPr>
              <w:pStyle w:val="TableParagraph"/>
              <w:rPr>
                <w:rFonts w:ascii="Arial Black"/>
                <w:sz w:val="18"/>
              </w:rPr>
            </w:pPr>
          </w:p>
          <w:p w14:paraId="77E20637" w14:textId="77777777" w:rsidR="002055ED" w:rsidRDefault="002055ED">
            <w:pPr>
              <w:pStyle w:val="TableParagraph"/>
              <w:spacing w:before="44"/>
              <w:rPr>
                <w:rFonts w:ascii="Arial Black"/>
                <w:sz w:val="18"/>
              </w:rPr>
            </w:pPr>
          </w:p>
          <w:p w14:paraId="77E20638" w14:textId="77777777" w:rsidR="002055ED" w:rsidRDefault="004E70B5">
            <w:pPr>
              <w:pStyle w:val="TableParagraph"/>
              <w:spacing w:line="198" w:lineRule="exact"/>
              <w:ind w:left="102"/>
              <w:rPr>
                <w:rFonts w:ascii="Verdana"/>
                <w:b/>
                <w:sz w:val="18"/>
              </w:rPr>
            </w:pPr>
            <w:r>
              <w:rPr>
                <w:rFonts w:ascii="Verdana"/>
                <w:b/>
                <w:sz w:val="18"/>
              </w:rPr>
              <w:t>Management</w:t>
            </w:r>
            <w:r>
              <w:rPr>
                <w:rFonts w:ascii="Verdana"/>
                <w:b/>
                <w:spacing w:val="-6"/>
                <w:sz w:val="18"/>
              </w:rPr>
              <w:t xml:space="preserve"> </w:t>
            </w:r>
            <w:r>
              <w:rPr>
                <w:rFonts w:ascii="Verdana"/>
                <w:b/>
                <w:spacing w:val="-2"/>
                <w:sz w:val="18"/>
              </w:rPr>
              <w:t>Response</w:t>
            </w:r>
          </w:p>
        </w:tc>
        <w:tc>
          <w:tcPr>
            <w:tcW w:w="3145" w:type="dxa"/>
            <w:gridSpan w:val="2"/>
            <w:tcBorders>
              <w:left w:val="single" w:sz="6" w:space="0" w:color="000000"/>
              <w:bottom w:val="single" w:sz="6" w:space="0" w:color="000000"/>
            </w:tcBorders>
          </w:tcPr>
          <w:p w14:paraId="77E20639" w14:textId="77777777" w:rsidR="002055ED" w:rsidRDefault="004E70B5">
            <w:pPr>
              <w:pStyle w:val="TableParagraph"/>
              <w:spacing w:before="21" w:line="198" w:lineRule="exact"/>
              <w:ind w:left="750"/>
              <w:rPr>
                <w:rFonts w:ascii="Verdana"/>
                <w:b/>
                <w:sz w:val="18"/>
              </w:rPr>
            </w:pPr>
            <w:r>
              <w:rPr>
                <w:rFonts w:ascii="Verdana"/>
                <w:b/>
                <w:spacing w:val="-2"/>
                <w:sz w:val="18"/>
              </w:rPr>
              <w:t>Implementation</w:t>
            </w:r>
          </w:p>
        </w:tc>
      </w:tr>
      <w:tr w:rsidR="002055ED" w14:paraId="77E20642" w14:textId="77777777">
        <w:trPr>
          <w:trHeight w:val="515"/>
        </w:trPr>
        <w:tc>
          <w:tcPr>
            <w:tcW w:w="568" w:type="dxa"/>
            <w:vMerge/>
            <w:tcBorders>
              <w:top w:val="nil"/>
              <w:bottom w:val="single" w:sz="6" w:space="0" w:color="000000"/>
              <w:right w:val="single" w:sz="6" w:space="0" w:color="000000"/>
            </w:tcBorders>
          </w:tcPr>
          <w:p w14:paraId="77E2063B" w14:textId="77777777" w:rsidR="002055ED" w:rsidRDefault="002055ED">
            <w:pPr>
              <w:rPr>
                <w:sz w:val="2"/>
                <w:szCs w:val="2"/>
              </w:rPr>
            </w:pPr>
          </w:p>
        </w:tc>
        <w:tc>
          <w:tcPr>
            <w:tcW w:w="993" w:type="dxa"/>
            <w:vMerge/>
            <w:tcBorders>
              <w:top w:val="nil"/>
              <w:left w:val="single" w:sz="6" w:space="0" w:color="000000"/>
              <w:bottom w:val="single" w:sz="6" w:space="0" w:color="000000"/>
              <w:right w:val="single" w:sz="6" w:space="0" w:color="000000"/>
            </w:tcBorders>
          </w:tcPr>
          <w:p w14:paraId="77E2063C" w14:textId="77777777" w:rsidR="002055ED" w:rsidRDefault="002055ED">
            <w:pPr>
              <w:rPr>
                <w:sz w:val="2"/>
                <w:szCs w:val="2"/>
              </w:rPr>
            </w:pPr>
          </w:p>
        </w:tc>
        <w:tc>
          <w:tcPr>
            <w:tcW w:w="3165" w:type="dxa"/>
            <w:vMerge/>
            <w:tcBorders>
              <w:top w:val="nil"/>
              <w:left w:val="single" w:sz="6" w:space="0" w:color="000000"/>
              <w:bottom w:val="single" w:sz="6" w:space="0" w:color="000000"/>
              <w:right w:val="single" w:sz="6" w:space="0" w:color="000000"/>
            </w:tcBorders>
          </w:tcPr>
          <w:p w14:paraId="77E2063D" w14:textId="77777777" w:rsidR="002055ED" w:rsidRDefault="002055ED">
            <w:pPr>
              <w:rPr>
                <w:sz w:val="2"/>
                <w:szCs w:val="2"/>
              </w:rPr>
            </w:pPr>
          </w:p>
        </w:tc>
        <w:tc>
          <w:tcPr>
            <w:tcW w:w="3167" w:type="dxa"/>
            <w:vMerge/>
            <w:tcBorders>
              <w:top w:val="nil"/>
              <w:left w:val="single" w:sz="6" w:space="0" w:color="000000"/>
              <w:bottom w:val="single" w:sz="6" w:space="0" w:color="000000"/>
              <w:right w:val="single" w:sz="6" w:space="0" w:color="000000"/>
            </w:tcBorders>
          </w:tcPr>
          <w:p w14:paraId="77E2063E" w14:textId="77777777" w:rsidR="002055ED" w:rsidRDefault="002055ED">
            <w:pPr>
              <w:rPr>
                <w:sz w:val="2"/>
                <w:szCs w:val="2"/>
              </w:rPr>
            </w:pPr>
          </w:p>
        </w:tc>
        <w:tc>
          <w:tcPr>
            <w:tcW w:w="3169" w:type="dxa"/>
            <w:vMerge/>
            <w:tcBorders>
              <w:top w:val="nil"/>
              <w:left w:val="single" w:sz="6" w:space="0" w:color="000000"/>
              <w:bottom w:val="single" w:sz="6" w:space="0" w:color="000000"/>
              <w:right w:val="single" w:sz="6" w:space="0" w:color="000000"/>
            </w:tcBorders>
          </w:tcPr>
          <w:p w14:paraId="77E2063F" w14:textId="77777777" w:rsidR="002055ED" w:rsidRDefault="002055ED">
            <w:pPr>
              <w:rPr>
                <w:sz w:val="2"/>
                <w:szCs w:val="2"/>
              </w:rPr>
            </w:pPr>
          </w:p>
        </w:tc>
        <w:tc>
          <w:tcPr>
            <w:tcW w:w="1981" w:type="dxa"/>
            <w:tcBorders>
              <w:top w:val="single" w:sz="6" w:space="0" w:color="000000"/>
              <w:left w:val="single" w:sz="6" w:space="0" w:color="000000"/>
              <w:bottom w:val="single" w:sz="6" w:space="0" w:color="000000"/>
              <w:right w:val="single" w:sz="6" w:space="0" w:color="000000"/>
            </w:tcBorders>
          </w:tcPr>
          <w:p w14:paraId="77E20640" w14:textId="77777777" w:rsidR="002055ED" w:rsidRDefault="004E70B5">
            <w:pPr>
              <w:pStyle w:val="TableParagraph"/>
              <w:spacing w:before="55" w:line="220" w:lineRule="atLeast"/>
              <w:ind w:left="98" w:right="92"/>
              <w:rPr>
                <w:rFonts w:ascii="Verdana"/>
                <w:b/>
                <w:sz w:val="18"/>
              </w:rPr>
            </w:pPr>
            <w:r>
              <w:rPr>
                <w:rFonts w:ascii="Verdana"/>
                <w:b/>
                <w:spacing w:val="-2"/>
                <w:sz w:val="18"/>
              </w:rPr>
              <w:t>Responsible Officer</w:t>
            </w:r>
          </w:p>
        </w:tc>
        <w:tc>
          <w:tcPr>
            <w:tcW w:w="1164" w:type="dxa"/>
            <w:tcBorders>
              <w:top w:val="single" w:sz="6" w:space="0" w:color="000000"/>
              <w:left w:val="single" w:sz="6" w:space="0" w:color="000000"/>
              <w:bottom w:val="single" w:sz="6" w:space="0" w:color="000000"/>
            </w:tcBorders>
          </w:tcPr>
          <w:p w14:paraId="77E20641" w14:textId="77777777" w:rsidR="002055ED" w:rsidRDefault="004E70B5">
            <w:pPr>
              <w:pStyle w:val="TableParagraph"/>
              <w:spacing w:before="55" w:line="220" w:lineRule="atLeast"/>
              <w:ind w:left="102" w:right="381"/>
              <w:rPr>
                <w:rFonts w:ascii="Verdana"/>
                <w:b/>
                <w:sz w:val="18"/>
              </w:rPr>
            </w:pPr>
            <w:r>
              <w:rPr>
                <w:rFonts w:ascii="Verdana"/>
                <w:b/>
                <w:spacing w:val="-2"/>
                <w:sz w:val="18"/>
              </w:rPr>
              <w:t xml:space="preserve">Target </w:t>
            </w:r>
            <w:r>
              <w:rPr>
                <w:rFonts w:ascii="Verdana"/>
                <w:b/>
                <w:spacing w:val="-4"/>
                <w:sz w:val="18"/>
              </w:rPr>
              <w:t>Date</w:t>
            </w:r>
          </w:p>
        </w:tc>
      </w:tr>
      <w:tr w:rsidR="002055ED" w14:paraId="77E2067B" w14:textId="77777777">
        <w:trPr>
          <w:trHeight w:val="5682"/>
        </w:trPr>
        <w:tc>
          <w:tcPr>
            <w:tcW w:w="568" w:type="dxa"/>
            <w:tcBorders>
              <w:top w:val="single" w:sz="6" w:space="0" w:color="000000"/>
              <w:bottom w:val="single" w:sz="6" w:space="0" w:color="000000"/>
              <w:right w:val="single" w:sz="6" w:space="0" w:color="000000"/>
            </w:tcBorders>
          </w:tcPr>
          <w:p w14:paraId="77E20643" w14:textId="77777777" w:rsidR="002055ED" w:rsidRDefault="002055ED">
            <w:pPr>
              <w:pStyle w:val="TableParagraph"/>
              <w:rPr>
                <w:rFonts w:ascii="Times New Roman"/>
                <w:sz w:val="18"/>
              </w:rPr>
            </w:pPr>
          </w:p>
        </w:tc>
        <w:tc>
          <w:tcPr>
            <w:tcW w:w="993" w:type="dxa"/>
            <w:tcBorders>
              <w:top w:val="single" w:sz="6" w:space="0" w:color="000000"/>
              <w:left w:val="single" w:sz="6" w:space="0" w:color="000000"/>
              <w:bottom w:val="single" w:sz="6" w:space="0" w:color="000000"/>
              <w:right w:val="single" w:sz="6" w:space="0" w:color="000000"/>
            </w:tcBorders>
          </w:tcPr>
          <w:p w14:paraId="77E20644" w14:textId="77777777" w:rsidR="002055ED" w:rsidRDefault="002055ED">
            <w:pPr>
              <w:pStyle w:val="TableParagraph"/>
              <w:rPr>
                <w:rFonts w:ascii="Times New Roman"/>
                <w:sz w:val="18"/>
              </w:rPr>
            </w:pPr>
          </w:p>
        </w:tc>
        <w:tc>
          <w:tcPr>
            <w:tcW w:w="3165" w:type="dxa"/>
            <w:tcBorders>
              <w:top w:val="single" w:sz="6" w:space="0" w:color="000000"/>
              <w:left w:val="single" w:sz="6" w:space="0" w:color="000000"/>
              <w:bottom w:val="single" w:sz="6" w:space="0" w:color="000000"/>
              <w:right w:val="single" w:sz="6" w:space="0" w:color="000000"/>
            </w:tcBorders>
          </w:tcPr>
          <w:p w14:paraId="77E20645" w14:textId="77777777" w:rsidR="002055ED" w:rsidRDefault="002055ED">
            <w:pPr>
              <w:pStyle w:val="TableParagraph"/>
              <w:rPr>
                <w:rFonts w:ascii="Arial Black"/>
                <w:sz w:val="18"/>
              </w:rPr>
            </w:pPr>
          </w:p>
          <w:p w14:paraId="77E20646" w14:textId="77777777" w:rsidR="002055ED" w:rsidRDefault="002055ED">
            <w:pPr>
              <w:pStyle w:val="TableParagraph"/>
              <w:spacing w:before="165"/>
              <w:rPr>
                <w:rFonts w:ascii="Arial Black"/>
                <w:sz w:val="18"/>
              </w:rPr>
            </w:pPr>
          </w:p>
          <w:p w14:paraId="77E20647" w14:textId="77777777" w:rsidR="002055ED" w:rsidRDefault="004E70B5">
            <w:pPr>
              <w:pStyle w:val="TableParagraph"/>
              <w:ind w:left="103" w:right="93"/>
              <w:jc w:val="both"/>
              <w:rPr>
                <w:rFonts w:ascii="Verdana"/>
                <w:sz w:val="18"/>
              </w:rPr>
            </w:pPr>
            <w:r>
              <w:rPr>
                <w:rFonts w:ascii="Verdana"/>
                <w:sz w:val="18"/>
              </w:rPr>
              <w:t>Sharing personal data via email which</w:t>
            </w:r>
            <w:r>
              <w:rPr>
                <w:rFonts w:ascii="Verdana"/>
                <w:spacing w:val="-16"/>
                <w:sz w:val="18"/>
              </w:rPr>
              <w:t xml:space="preserve"> </w:t>
            </w:r>
            <w:r>
              <w:rPr>
                <w:rFonts w:ascii="Verdana"/>
                <w:sz w:val="18"/>
              </w:rPr>
              <w:t>was</w:t>
            </w:r>
            <w:r>
              <w:rPr>
                <w:rFonts w:ascii="Verdana"/>
                <w:spacing w:val="-16"/>
                <w:sz w:val="18"/>
              </w:rPr>
              <w:t xml:space="preserve"> </w:t>
            </w:r>
            <w:r>
              <w:rPr>
                <w:rFonts w:ascii="Verdana"/>
                <w:sz w:val="18"/>
              </w:rPr>
              <w:t>less</w:t>
            </w:r>
            <w:r>
              <w:rPr>
                <w:rFonts w:ascii="Verdana"/>
                <w:spacing w:val="-16"/>
                <w:sz w:val="18"/>
              </w:rPr>
              <w:t xml:space="preserve"> </w:t>
            </w:r>
            <w:r>
              <w:rPr>
                <w:rFonts w:ascii="Verdana"/>
                <w:sz w:val="18"/>
              </w:rPr>
              <w:t>secure</w:t>
            </w:r>
            <w:r>
              <w:rPr>
                <w:rFonts w:ascii="Verdana"/>
                <w:spacing w:val="-16"/>
                <w:sz w:val="18"/>
              </w:rPr>
              <w:t xml:space="preserve"> </w:t>
            </w:r>
            <w:r>
              <w:rPr>
                <w:rFonts w:ascii="Verdana"/>
                <w:sz w:val="18"/>
              </w:rPr>
              <w:t>than</w:t>
            </w:r>
            <w:r>
              <w:rPr>
                <w:rFonts w:ascii="Verdana"/>
                <w:spacing w:val="-16"/>
                <w:sz w:val="18"/>
              </w:rPr>
              <w:t xml:space="preserve"> </w:t>
            </w:r>
            <w:r>
              <w:rPr>
                <w:rFonts w:ascii="Verdana"/>
                <w:sz w:val="18"/>
              </w:rPr>
              <w:t>other methods and increasing the risk of a data breach.</w:t>
            </w:r>
          </w:p>
          <w:p w14:paraId="77E20648" w14:textId="77777777" w:rsidR="002055ED" w:rsidRDefault="002055ED">
            <w:pPr>
              <w:pStyle w:val="TableParagraph"/>
              <w:spacing w:before="204"/>
              <w:rPr>
                <w:rFonts w:ascii="Arial Black"/>
                <w:sz w:val="18"/>
              </w:rPr>
            </w:pPr>
          </w:p>
          <w:p w14:paraId="77E20649" w14:textId="77777777" w:rsidR="002055ED" w:rsidRDefault="004E70B5">
            <w:pPr>
              <w:pStyle w:val="TableParagraph"/>
              <w:spacing w:before="1"/>
              <w:ind w:left="103" w:right="92"/>
              <w:jc w:val="both"/>
              <w:rPr>
                <w:rFonts w:ascii="Verdana"/>
                <w:sz w:val="18"/>
              </w:rPr>
            </w:pPr>
            <w:r>
              <w:rPr>
                <w:rFonts w:ascii="Verdana"/>
                <w:sz w:val="18"/>
              </w:rPr>
              <w:t>Holding data off the system unnecessarily</w:t>
            </w:r>
            <w:r>
              <w:rPr>
                <w:rFonts w:ascii="Verdana"/>
                <w:spacing w:val="-11"/>
                <w:sz w:val="18"/>
              </w:rPr>
              <w:t xml:space="preserve"> </w:t>
            </w:r>
            <w:r>
              <w:rPr>
                <w:rFonts w:ascii="Verdana"/>
                <w:sz w:val="18"/>
              </w:rPr>
              <w:t>for</w:t>
            </w:r>
            <w:r>
              <w:rPr>
                <w:rFonts w:ascii="Verdana"/>
                <w:spacing w:val="-13"/>
                <w:sz w:val="18"/>
              </w:rPr>
              <w:t xml:space="preserve"> </w:t>
            </w:r>
            <w:r>
              <w:rPr>
                <w:rFonts w:ascii="Verdana"/>
                <w:sz w:val="18"/>
              </w:rPr>
              <w:t>example</w:t>
            </w:r>
            <w:r>
              <w:rPr>
                <w:rFonts w:ascii="Verdana"/>
                <w:spacing w:val="-12"/>
                <w:sz w:val="18"/>
              </w:rPr>
              <w:t xml:space="preserve"> </w:t>
            </w:r>
            <w:r>
              <w:rPr>
                <w:rFonts w:ascii="Verdana"/>
                <w:sz w:val="18"/>
              </w:rPr>
              <w:t xml:space="preserve">paper copies of data </w:t>
            </w:r>
            <w:proofErr w:type="gramStart"/>
            <w:r>
              <w:rPr>
                <w:rFonts w:ascii="Verdana"/>
                <w:sz w:val="18"/>
              </w:rPr>
              <w:t>entered into</w:t>
            </w:r>
            <w:proofErr w:type="gramEnd"/>
            <w:r>
              <w:rPr>
                <w:rFonts w:ascii="Verdana"/>
                <w:sz w:val="18"/>
              </w:rPr>
              <w:t xml:space="preserve"> the system (accident and incident forms, recruitment details, customer records).</w:t>
            </w:r>
          </w:p>
          <w:p w14:paraId="77E2064A" w14:textId="77777777" w:rsidR="002055ED" w:rsidRDefault="002055ED">
            <w:pPr>
              <w:pStyle w:val="TableParagraph"/>
              <w:spacing w:before="205"/>
              <w:rPr>
                <w:rFonts w:ascii="Arial Black"/>
                <w:sz w:val="18"/>
              </w:rPr>
            </w:pPr>
          </w:p>
          <w:p w14:paraId="77E2064B" w14:textId="77777777" w:rsidR="002055ED" w:rsidRDefault="004E70B5">
            <w:pPr>
              <w:pStyle w:val="TableParagraph"/>
              <w:spacing w:before="1"/>
              <w:ind w:left="103" w:right="93"/>
              <w:jc w:val="both"/>
              <w:rPr>
                <w:rFonts w:ascii="Verdana"/>
                <w:sz w:val="18"/>
              </w:rPr>
            </w:pPr>
            <w:r>
              <w:rPr>
                <w:rFonts w:ascii="Verdana"/>
                <w:sz w:val="18"/>
              </w:rPr>
              <w:t>On</w:t>
            </w:r>
            <w:r>
              <w:rPr>
                <w:rFonts w:ascii="Verdana"/>
                <w:spacing w:val="-16"/>
                <w:sz w:val="18"/>
              </w:rPr>
              <w:t xml:space="preserve"> </w:t>
            </w:r>
            <w:r>
              <w:rPr>
                <w:rFonts w:ascii="Verdana"/>
                <w:sz w:val="18"/>
              </w:rPr>
              <w:t>the</w:t>
            </w:r>
            <w:r>
              <w:rPr>
                <w:rFonts w:ascii="Verdana"/>
                <w:spacing w:val="-16"/>
                <w:sz w:val="18"/>
              </w:rPr>
              <w:t xml:space="preserve"> </w:t>
            </w:r>
            <w:r>
              <w:rPr>
                <w:rFonts w:ascii="Verdana"/>
                <w:sz w:val="18"/>
              </w:rPr>
              <w:t>Library</w:t>
            </w:r>
            <w:r>
              <w:rPr>
                <w:rFonts w:ascii="Verdana"/>
                <w:spacing w:val="-16"/>
                <w:sz w:val="18"/>
              </w:rPr>
              <w:t xml:space="preserve"> </w:t>
            </w:r>
            <w:r>
              <w:rPr>
                <w:rFonts w:ascii="Verdana"/>
                <w:sz w:val="18"/>
              </w:rPr>
              <w:t>system</w:t>
            </w:r>
            <w:r>
              <w:rPr>
                <w:rFonts w:ascii="Verdana"/>
                <w:spacing w:val="-16"/>
                <w:sz w:val="18"/>
              </w:rPr>
              <w:t xml:space="preserve"> </w:t>
            </w:r>
            <w:r>
              <w:rPr>
                <w:rFonts w:ascii="Verdana"/>
                <w:sz w:val="18"/>
              </w:rPr>
              <w:t>a</w:t>
            </w:r>
            <w:r>
              <w:rPr>
                <w:rFonts w:ascii="Verdana"/>
                <w:spacing w:val="-16"/>
                <w:sz w:val="18"/>
              </w:rPr>
              <w:t xml:space="preserve"> </w:t>
            </w:r>
            <w:r>
              <w:rPr>
                <w:rFonts w:ascii="Verdana"/>
                <w:sz w:val="18"/>
              </w:rPr>
              <w:t>key</w:t>
            </w:r>
            <w:r>
              <w:rPr>
                <w:rFonts w:ascii="Verdana"/>
                <w:spacing w:val="-15"/>
                <w:sz w:val="18"/>
              </w:rPr>
              <w:t xml:space="preserve"> </w:t>
            </w:r>
            <w:r>
              <w:rPr>
                <w:rFonts w:ascii="Verdana"/>
                <w:sz w:val="18"/>
              </w:rPr>
              <w:t xml:space="preserve">field (date of birth) was optional which raised the risk of customers not being correctly classified by age and potentially having access to less restricted </w:t>
            </w:r>
            <w:r>
              <w:rPr>
                <w:rFonts w:ascii="Verdana"/>
                <w:spacing w:val="-2"/>
                <w:sz w:val="18"/>
              </w:rPr>
              <w:t>content.</w:t>
            </w:r>
          </w:p>
        </w:tc>
        <w:tc>
          <w:tcPr>
            <w:tcW w:w="3167" w:type="dxa"/>
            <w:tcBorders>
              <w:top w:val="single" w:sz="6" w:space="0" w:color="000000"/>
              <w:left w:val="single" w:sz="6" w:space="0" w:color="000000"/>
              <w:bottom w:val="single" w:sz="6" w:space="0" w:color="000000"/>
              <w:right w:val="single" w:sz="6" w:space="0" w:color="000000"/>
            </w:tcBorders>
          </w:tcPr>
          <w:p w14:paraId="77E2064C" w14:textId="77777777" w:rsidR="002055ED" w:rsidRDefault="002055ED">
            <w:pPr>
              <w:pStyle w:val="TableParagraph"/>
              <w:rPr>
                <w:rFonts w:ascii="Arial Black"/>
                <w:sz w:val="18"/>
              </w:rPr>
            </w:pPr>
          </w:p>
          <w:p w14:paraId="77E2064D" w14:textId="77777777" w:rsidR="002055ED" w:rsidRDefault="002055ED">
            <w:pPr>
              <w:pStyle w:val="TableParagraph"/>
              <w:spacing w:before="143"/>
              <w:rPr>
                <w:rFonts w:ascii="Arial Black"/>
                <w:sz w:val="18"/>
              </w:rPr>
            </w:pPr>
          </w:p>
          <w:p w14:paraId="77E2064E" w14:textId="77777777" w:rsidR="002055ED" w:rsidRDefault="004E70B5">
            <w:pPr>
              <w:pStyle w:val="TableParagraph"/>
              <w:ind w:left="102" w:right="95"/>
              <w:jc w:val="both"/>
              <w:rPr>
                <w:rFonts w:ascii="Verdana"/>
                <w:sz w:val="18"/>
              </w:rPr>
            </w:pPr>
            <w:r>
              <w:rPr>
                <w:rFonts w:ascii="Verdana"/>
                <w:sz w:val="18"/>
              </w:rPr>
              <w:t xml:space="preserve">Use of email to share personal data is </w:t>
            </w:r>
            <w:proofErr w:type="spellStart"/>
            <w:r>
              <w:rPr>
                <w:rFonts w:ascii="Verdana"/>
                <w:sz w:val="18"/>
              </w:rPr>
              <w:t>minimised</w:t>
            </w:r>
            <w:proofErr w:type="spellEnd"/>
            <w:r>
              <w:rPr>
                <w:rFonts w:ascii="Verdana"/>
                <w:sz w:val="18"/>
              </w:rPr>
              <w:t>.</w:t>
            </w:r>
          </w:p>
          <w:p w14:paraId="77E2064F" w14:textId="77777777" w:rsidR="002055ED" w:rsidRDefault="002055ED">
            <w:pPr>
              <w:pStyle w:val="TableParagraph"/>
              <w:rPr>
                <w:rFonts w:ascii="Arial Black"/>
                <w:sz w:val="18"/>
              </w:rPr>
            </w:pPr>
          </w:p>
          <w:p w14:paraId="77E20650" w14:textId="77777777" w:rsidR="002055ED" w:rsidRDefault="002055ED">
            <w:pPr>
              <w:pStyle w:val="TableParagraph"/>
              <w:rPr>
                <w:rFonts w:ascii="Arial Black"/>
                <w:sz w:val="18"/>
              </w:rPr>
            </w:pPr>
          </w:p>
          <w:p w14:paraId="77E20651" w14:textId="77777777" w:rsidR="002055ED" w:rsidRDefault="002055ED">
            <w:pPr>
              <w:pStyle w:val="TableParagraph"/>
              <w:spacing w:before="114"/>
              <w:rPr>
                <w:rFonts w:ascii="Arial Black"/>
                <w:sz w:val="18"/>
              </w:rPr>
            </w:pPr>
          </w:p>
          <w:p w14:paraId="77E20652" w14:textId="77777777" w:rsidR="002055ED" w:rsidRDefault="004E70B5">
            <w:pPr>
              <w:pStyle w:val="TableParagraph"/>
              <w:ind w:left="102" w:right="95"/>
              <w:jc w:val="both"/>
              <w:rPr>
                <w:rFonts w:ascii="Verdana"/>
                <w:sz w:val="18"/>
              </w:rPr>
            </w:pPr>
            <w:r>
              <w:rPr>
                <w:rFonts w:ascii="Verdana"/>
                <w:sz w:val="18"/>
              </w:rPr>
              <w:t>Staff should be instructed on what information can be permitted to be held out with systems and where this should be located.</w:t>
            </w:r>
          </w:p>
          <w:p w14:paraId="77E20653" w14:textId="77777777" w:rsidR="002055ED" w:rsidRDefault="002055ED">
            <w:pPr>
              <w:pStyle w:val="TableParagraph"/>
              <w:rPr>
                <w:rFonts w:ascii="Arial Black"/>
                <w:sz w:val="18"/>
              </w:rPr>
            </w:pPr>
          </w:p>
          <w:p w14:paraId="77E20654" w14:textId="77777777" w:rsidR="002055ED" w:rsidRDefault="002055ED">
            <w:pPr>
              <w:pStyle w:val="TableParagraph"/>
              <w:spacing w:before="148"/>
              <w:rPr>
                <w:rFonts w:ascii="Arial Black"/>
                <w:sz w:val="18"/>
              </w:rPr>
            </w:pPr>
          </w:p>
          <w:p w14:paraId="77E20655" w14:textId="77777777" w:rsidR="002055ED" w:rsidRDefault="004E70B5">
            <w:pPr>
              <w:pStyle w:val="TableParagraph"/>
              <w:spacing w:before="1"/>
              <w:ind w:left="102" w:right="95"/>
              <w:jc w:val="both"/>
              <w:rPr>
                <w:rFonts w:ascii="Verdana"/>
                <w:sz w:val="18"/>
              </w:rPr>
            </w:pPr>
            <w:r>
              <w:rPr>
                <w:rFonts w:ascii="Verdana"/>
                <w:sz w:val="18"/>
              </w:rPr>
              <w:t>Completion of the date of birth fields should be mandatory to ensure correct age classification and enable appropriate content restrictions to be applied.</w:t>
            </w:r>
          </w:p>
        </w:tc>
        <w:tc>
          <w:tcPr>
            <w:tcW w:w="3169" w:type="dxa"/>
            <w:tcBorders>
              <w:top w:val="single" w:sz="6" w:space="0" w:color="000000"/>
              <w:left w:val="single" w:sz="6" w:space="0" w:color="000000"/>
              <w:bottom w:val="single" w:sz="6" w:space="0" w:color="000000"/>
              <w:right w:val="single" w:sz="6" w:space="0" w:color="000000"/>
            </w:tcBorders>
          </w:tcPr>
          <w:p w14:paraId="77E20656" w14:textId="77777777" w:rsidR="002055ED" w:rsidRDefault="004E70B5">
            <w:pPr>
              <w:pStyle w:val="TableParagraph"/>
              <w:ind w:left="102" w:right="97"/>
              <w:jc w:val="both"/>
              <w:rPr>
                <w:rFonts w:ascii="Verdana" w:hAnsi="Verdana"/>
                <w:sz w:val="18"/>
              </w:rPr>
            </w:pPr>
            <w:r>
              <w:rPr>
                <w:rFonts w:ascii="Verdana" w:hAnsi="Verdana"/>
                <w:sz w:val="18"/>
              </w:rPr>
              <w:t>prevent</w:t>
            </w:r>
            <w:r>
              <w:rPr>
                <w:rFonts w:ascii="Verdana" w:hAnsi="Verdana"/>
                <w:spacing w:val="-12"/>
                <w:sz w:val="18"/>
              </w:rPr>
              <w:t xml:space="preserve"> </w:t>
            </w:r>
            <w:r>
              <w:rPr>
                <w:rFonts w:ascii="Verdana" w:hAnsi="Verdana"/>
                <w:sz w:val="18"/>
              </w:rPr>
              <w:t>users</w:t>
            </w:r>
            <w:r>
              <w:rPr>
                <w:rFonts w:ascii="Verdana" w:hAnsi="Verdana"/>
                <w:spacing w:val="-12"/>
                <w:sz w:val="18"/>
              </w:rPr>
              <w:t xml:space="preserve"> </w:t>
            </w:r>
            <w:r>
              <w:rPr>
                <w:rFonts w:ascii="Verdana" w:hAnsi="Verdana"/>
                <w:sz w:val="18"/>
              </w:rPr>
              <w:t>from</w:t>
            </w:r>
            <w:r>
              <w:rPr>
                <w:rFonts w:ascii="Verdana" w:hAnsi="Verdana"/>
                <w:spacing w:val="-13"/>
                <w:sz w:val="18"/>
              </w:rPr>
              <w:t xml:space="preserve"> </w:t>
            </w:r>
            <w:r>
              <w:rPr>
                <w:rFonts w:ascii="Verdana" w:hAnsi="Verdana"/>
                <w:sz w:val="18"/>
              </w:rPr>
              <w:t>being</w:t>
            </w:r>
            <w:r>
              <w:rPr>
                <w:rFonts w:ascii="Verdana" w:hAnsi="Verdana"/>
                <w:spacing w:val="-12"/>
                <w:sz w:val="18"/>
              </w:rPr>
              <w:t xml:space="preserve"> </w:t>
            </w:r>
            <w:r>
              <w:rPr>
                <w:rFonts w:ascii="Verdana" w:hAnsi="Verdana"/>
                <w:sz w:val="18"/>
              </w:rPr>
              <w:t>able</w:t>
            </w:r>
            <w:r>
              <w:rPr>
                <w:rFonts w:ascii="Verdana" w:hAnsi="Verdana"/>
                <w:spacing w:val="-12"/>
                <w:sz w:val="18"/>
              </w:rPr>
              <w:t xml:space="preserve"> </w:t>
            </w:r>
            <w:r>
              <w:rPr>
                <w:rFonts w:ascii="Verdana" w:hAnsi="Verdana"/>
                <w:sz w:val="18"/>
              </w:rPr>
              <w:t>to edit another’s log in details.</w:t>
            </w:r>
          </w:p>
          <w:p w14:paraId="77E20657" w14:textId="77777777" w:rsidR="002055ED" w:rsidRDefault="004E70B5">
            <w:pPr>
              <w:pStyle w:val="TableParagraph"/>
              <w:spacing w:before="214"/>
              <w:ind w:left="102" w:right="98"/>
              <w:jc w:val="both"/>
              <w:rPr>
                <w:rFonts w:ascii="Verdana"/>
                <w:sz w:val="18"/>
              </w:rPr>
            </w:pPr>
            <w:r>
              <w:rPr>
                <w:rFonts w:ascii="Verdana"/>
                <w:sz w:val="18"/>
              </w:rPr>
              <w:t>The</w:t>
            </w:r>
            <w:r>
              <w:rPr>
                <w:rFonts w:ascii="Verdana"/>
                <w:spacing w:val="30"/>
                <w:sz w:val="18"/>
              </w:rPr>
              <w:t xml:space="preserve"> </w:t>
            </w:r>
            <w:r>
              <w:rPr>
                <w:rFonts w:ascii="Verdana"/>
                <w:sz w:val="18"/>
              </w:rPr>
              <w:t>use</w:t>
            </w:r>
            <w:r>
              <w:rPr>
                <w:rFonts w:ascii="Verdana"/>
                <w:spacing w:val="-16"/>
                <w:sz w:val="18"/>
              </w:rPr>
              <w:t xml:space="preserve"> </w:t>
            </w:r>
            <w:r>
              <w:rPr>
                <w:rFonts w:ascii="Verdana"/>
                <w:sz w:val="18"/>
              </w:rPr>
              <w:t>of</w:t>
            </w:r>
            <w:r>
              <w:rPr>
                <w:rFonts w:ascii="Verdana"/>
                <w:spacing w:val="-15"/>
                <w:sz w:val="18"/>
              </w:rPr>
              <w:t xml:space="preserve"> </w:t>
            </w:r>
            <w:r>
              <w:rPr>
                <w:rFonts w:ascii="Verdana"/>
                <w:sz w:val="18"/>
              </w:rPr>
              <w:t>Mailchimp</w:t>
            </w:r>
            <w:r>
              <w:rPr>
                <w:rFonts w:ascii="Verdana"/>
                <w:spacing w:val="-16"/>
                <w:sz w:val="18"/>
              </w:rPr>
              <w:t xml:space="preserve"> </w:t>
            </w:r>
            <w:r>
              <w:rPr>
                <w:rFonts w:ascii="Verdana"/>
                <w:sz w:val="18"/>
              </w:rPr>
              <w:t>for</w:t>
            </w:r>
            <w:r>
              <w:rPr>
                <w:rFonts w:ascii="Verdana"/>
                <w:spacing w:val="-16"/>
                <w:sz w:val="18"/>
              </w:rPr>
              <w:t xml:space="preserve"> </w:t>
            </w:r>
            <w:r>
              <w:rPr>
                <w:rFonts w:ascii="Verdana"/>
                <w:sz w:val="18"/>
              </w:rPr>
              <w:t>mailing lists will be promoted.</w:t>
            </w:r>
          </w:p>
          <w:p w14:paraId="77E20658" w14:textId="77777777" w:rsidR="002055ED" w:rsidRDefault="002055ED">
            <w:pPr>
              <w:pStyle w:val="TableParagraph"/>
              <w:rPr>
                <w:rFonts w:ascii="Arial Black"/>
                <w:sz w:val="18"/>
              </w:rPr>
            </w:pPr>
          </w:p>
          <w:p w14:paraId="77E20659" w14:textId="77777777" w:rsidR="002055ED" w:rsidRDefault="002055ED">
            <w:pPr>
              <w:pStyle w:val="TableParagraph"/>
              <w:rPr>
                <w:rFonts w:ascii="Arial Black"/>
                <w:sz w:val="18"/>
              </w:rPr>
            </w:pPr>
          </w:p>
          <w:p w14:paraId="77E2065A" w14:textId="77777777" w:rsidR="002055ED" w:rsidRDefault="002055ED">
            <w:pPr>
              <w:pStyle w:val="TableParagraph"/>
              <w:spacing w:before="113"/>
              <w:rPr>
                <w:rFonts w:ascii="Arial Black"/>
                <w:sz w:val="18"/>
              </w:rPr>
            </w:pPr>
          </w:p>
          <w:p w14:paraId="77E2065B" w14:textId="77777777" w:rsidR="002055ED" w:rsidRDefault="004E70B5">
            <w:pPr>
              <w:pStyle w:val="TableParagraph"/>
              <w:spacing w:before="1"/>
              <w:ind w:left="102" w:right="97"/>
              <w:jc w:val="both"/>
              <w:rPr>
                <w:rFonts w:ascii="Verdana"/>
                <w:sz w:val="18"/>
              </w:rPr>
            </w:pPr>
            <w:r>
              <w:rPr>
                <w:rFonts w:ascii="Verdana"/>
                <w:sz w:val="18"/>
              </w:rPr>
              <w:t>This</w:t>
            </w:r>
            <w:r>
              <w:rPr>
                <w:rFonts w:ascii="Verdana"/>
                <w:spacing w:val="-12"/>
                <w:sz w:val="18"/>
              </w:rPr>
              <w:t xml:space="preserve"> </w:t>
            </w:r>
            <w:r>
              <w:rPr>
                <w:rFonts w:ascii="Verdana"/>
                <w:sz w:val="18"/>
              </w:rPr>
              <w:t>information</w:t>
            </w:r>
            <w:r>
              <w:rPr>
                <w:rFonts w:ascii="Verdana"/>
                <w:spacing w:val="-12"/>
                <w:sz w:val="18"/>
              </w:rPr>
              <w:t xml:space="preserve"> </w:t>
            </w:r>
            <w:r>
              <w:rPr>
                <w:rFonts w:ascii="Verdana"/>
                <w:sz w:val="18"/>
              </w:rPr>
              <w:t>will</w:t>
            </w:r>
            <w:r>
              <w:rPr>
                <w:rFonts w:ascii="Verdana"/>
                <w:spacing w:val="-12"/>
                <w:sz w:val="18"/>
              </w:rPr>
              <w:t xml:space="preserve"> </w:t>
            </w:r>
            <w:r>
              <w:rPr>
                <w:rFonts w:ascii="Verdana"/>
                <w:sz w:val="18"/>
              </w:rPr>
              <w:t>be</w:t>
            </w:r>
            <w:r>
              <w:rPr>
                <w:rFonts w:ascii="Verdana"/>
                <w:spacing w:val="-12"/>
                <w:sz w:val="18"/>
              </w:rPr>
              <w:t xml:space="preserve"> </w:t>
            </w:r>
            <w:r>
              <w:rPr>
                <w:rFonts w:ascii="Verdana"/>
                <w:sz w:val="18"/>
              </w:rPr>
              <w:t>added</w:t>
            </w:r>
            <w:r>
              <w:rPr>
                <w:rFonts w:ascii="Verdana"/>
                <w:spacing w:val="-12"/>
                <w:sz w:val="18"/>
              </w:rPr>
              <w:t xml:space="preserve"> </w:t>
            </w:r>
            <w:r>
              <w:rPr>
                <w:rFonts w:ascii="Verdana"/>
                <w:sz w:val="18"/>
              </w:rPr>
              <w:t xml:space="preserve">to the next version of the DP Guidance </w:t>
            </w:r>
            <w:proofErr w:type="gramStart"/>
            <w:r>
              <w:rPr>
                <w:rFonts w:ascii="Verdana"/>
                <w:sz w:val="18"/>
              </w:rPr>
              <w:t>and also</w:t>
            </w:r>
            <w:proofErr w:type="gramEnd"/>
            <w:r>
              <w:rPr>
                <w:rFonts w:ascii="Verdana"/>
                <w:sz w:val="18"/>
              </w:rPr>
              <w:t xml:space="preserve"> included as part of the annual audits.</w:t>
            </w:r>
          </w:p>
          <w:p w14:paraId="77E2065C" w14:textId="77777777" w:rsidR="002055ED" w:rsidRDefault="002055ED">
            <w:pPr>
              <w:pStyle w:val="TableParagraph"/>
              <w:rPr>
                <w:rFonts w:ascii="Arial Black"/>
                <w:sz w:val="18"/>
              </w:rPr>
            </w:pPr>
          </w:p>
          <w:p w14:paraId="77E2065D" w14:textId="77777777" w:rsidR="002055ED" w:rsidRDefault="002055ED">
            <w:pPr>
              <w:pStyle w:val="TableParagraph"/>
              <w:rPr>
                <w:rFonts w:ascii="Arial Black"/>
                <w:sz w:val="18"/>
              </w:rPr>
            </w:pPr>
          </w:p>
          <w:p w14:paraId="77E2065E" w14:textId="77777777" w:rsidR="002055ED" w:rsidRDefault="002055ED">
            <w:pPr>
              <w:pStyle w:val="TableParagraph"/>
              <w:spacing w:before="112"/>
              <w:rPr>
                <w:rFonts w:ascii="Arial Black"/>
                <w:sz w:val="18"/>
              </w:rPr>
            </w:pPr>
          </w:p>
          <w:p w14:paraId="77E2065F" w14:textId="77777777" w:rsidR="002055ED" w:rsidRDefault="004E70B5">
            <w:pPr>
              <w:pStyle w:val="TableParagraph"/>
              <w:spacing w:before="1"/>
              <w:ind w:left="102" w:right="97"/>
              <w:jc w:val="both"/>
              <w:rPr>
                <w:rFonts w:ascii="Verdana"/>
                <w:sz w:val="18"/>
              </w:rPr>
            </w:pPr>
            <w:r>
              <w:rPr>
                <w:rFonts w:ascii="Verdana"/>
                <w:sz w:val="18"/>
              </w:rPr>
              <w:t xml:space="preserve">We will review the date of birth field to ensure it is populated. Then speak to </w:t>
            </w:r>
            <w:proofErr w:type="spellStart"/>
            <w:r>
              <w:rPr>
                <w:rFonts w:ascii="Verdana"/>
                <w:sz w:val="18"/>
              </w:rPr>
              <w:t>Civica</w:t>
            </w:r>
            <w:proofErr w:type="spellEnd"/>
            <w:r>
              <w:rPr>
                <w:rFonts w:ascii="Verdana"/>
                <w:sz w:val="18"/>
              </w:rPr>
              <w:t xml:space="preserve"> to </w:t>
            </w:r>
            <w:r>
              <w:rPr>
                <w:rFonts w:ascii="Verdana"/>
                <w:spacing w:val="-2"/>
                <w:sz w:val="18"/>
              </w:rPr>
              <w:t>determine</w:t>
            </w:r>
            <w:r>
              <w:rPr>
                <w:rFonts w:ascii="Verdana"/>
                <w:spacing w:val="-10"/>
                <w:sz w:val="18"/>
              </w:rPr>
              <w:t xml:space="preserve"> </w:t>
            </w:r>
            <w:r>
              <w:rPr>
                <w:rFonts w:ascii="Verdana"/>
                <w:spacing w:val="-2"/>
                <w:sz w:val="18"/>
              </w:rPr>
              <w:t>field</w:t>
            </w:r>
            <w:r>
              <w:rPr>
                <w:rFonts w:ascii="Verdana"/>
                <w:spacing w:val="-10"/>
                <w:sz w:val="18"/>
              </w:rPr>
              <w:t xml:space="preserve"> </w:t>
            </w:r>
            <w:r>
              <w:rPr>
                <w:rFonts w:ascii="Verdana"/>
                <w:spacing w:val="-2"/>
                <w:sz w:val="18"/>
              </w:rPr>
              <w:t>format</w:t>
            </w:r>
            <w:r>
              <w:rPr>
                <w:rFonts w:ascii="Verdana"/>
                <w:spacing w:val="-10"/>
                <w:sz w:val="18"/>
              </w:rPr>
              <w:t xml:space="preserve"> </w:t>
            </w:r>
            <w:r>
              <w:rPr>
                <w:rFonts w:ascii="Verdana"/>
                <w:spacing w:val="-2"/>
                <w:sz w:val="18"/>
              </w:rPr>
              <w:t>and</w:t>
            </w:r>
            <w:r>
              <w:rPr>
                <w:rFonts w:ascii="Verdana"/>
                <w:spacing w:val="-10"/>
                <w:sz w:val="18"/>
              </w:rPr>
              <w:t xml:space="preserve"> </w:t>
            </w:r>
            <w:r>
              <w:rPr>
                <w:rFonts w:ascii="Verdana"/>
                <w:spacing w:val="-2"/>
                <w:sz w:val="18"/>
              </w:rPr>
              <w:t xml:space="preserve">which </w:t>
            </w:r>
            <w:r>
              <w:rPr>
                <w:rFonts w:ascii="Verdana"/>
                <w:sz w:val="18"/>
              </w:rPr>
              <w:t>will be mandatory. This will also improve reporting functionality.</w:t>
            </w:r>
          </w:p>
        </w:tc>
        <w:tc>
          <w:tcPr>
            <w:tcW w:w="1981" w:type="dxa"/>
            <w:tcBorders>
              <w:top w:val="single" w:sz="6" w:space="0" w:color="000000"/>
              <w:left w:val="single" w:sz="6" w:space="0" w:color="000000"/>
              <w:bottom w:val="single" w:sz="6" w:space="0" w:color="000000"/>
              <w:right w:val="single" w:sz="6" w:space="0" w:color="000000"/>
            </w:tcBorders>
          </w:tcPr>
          <w:p w14:paraId="77E20660" w14:textId="77777777" w:rsidR="002055ED" w:rsidRDefault="002055ED">
            <w:pPr>
              <w:pStyle w:val="TableParagraph"/>
              <w:rPr>
                <w:rFonts w:ascii="Arial Black"/>
                <w:sz w:val="18"/>
              </w:rPr>
            </w:pPr>
          </w:p>
          <w:p w14:paraId="77E20661" w14:textId="77777777" w:rsidR="002055ED" w:rsidRDefault="002055ED">
            <w:pPr>
              <w:pStyle w:val="TableParagraph"/>
              <w:spacing w:before="143"/>
              <w:rPr>
                <w:rFonts w:ascii="Arial Black"/>
                <w:sz w:val="18"/>
              </w:rPr>
            </w:pPr>
          </w:p>
          <w:p w14:paraId="77E20662" w14:textId="77777777" w:rsidR="002055ED" w:rsidRDefault="004E70B5">
            <w:pPr>
              <w:pStyle w:val="TableParagraph"/>
              <w:spacing w:before="1"/>
              <w:ind w:left="98" w:right="94"/>
              <w:jc w:val="both"/>
              <w:rPr>
                <w:rFonts w:ascii="Verdana"/>
                <w:sz w:val="18"/>
              </w:rPr>
            </w:pPr>
            <w:r>
              <w:rPr>
                <w:rFonts w:ascii="Verdana"/>
                <w:sz w:val="18"/>
              </w:rPr>
              <w:t>Head of Digital &amp; Technology, HLH</w:t>
            </w:r>
          </w:p>
          <w:p w14:paraId="77E20663" w14:textId="77777777" w:rsidR="002055ED" w:rsidRDefault="002055ED">
            <w:pPr>
              <w:pStyle w:val="TableParagraph"/>
              <w:rPr>
                <w:rFonts w:ascii="Arial Black"/>
                <w:sz w:val="18"/>
              </w:rPr>
            </w:pPr>
          </w:p>
          <w:p w14:paraId="77E20664" w14:textId="77777777" w:rsidR="002055ED" w:rsidRDefault="002055ED">
            <w:pPr>
              <w:pStyle w:val="TableParagraph"/>
              <w:rPr>
                <w:rFonts w:ascii="Arial Black"/>
                <w:sz w:val="18"/>
              </w:rPr>
            </w:pPr>
          </w:p>
          <w:p w14:paraId="77E20665" w14:textId="77777777" w:rsidR="002055ED" w:rsidRDefault="002055ED">
            <w:pPr>
              <w:pStyle w:val="TableParagraph"/>
              <w:spacing w:before="113"/>
              <w:rPr>
                <w:rFonts w:ascii="Arial Black"/>
                <w:sz w:val="18"/>
              </w:rPr>
            </w:pPr>
          </w:p>
          <w:p w14:paraId="77E20666" w14:textId="77777777" w:rsidR="002055ED" w:rsidRDefault="004E70B5">
            <w:pPr>
              <w:pStyle w:val="TableParagraph"/>
              <w:ind w:left="98" w:right="94"/>
              <w:jc w:val="both"/>
              <w:rPr>
                <w:rFonts w:ascii="Verdana"/>
                <w:sz w:val="18"/>
              </w:rPr>
            </w:pPr>
            <w:r>
              <w:rPr>
                <w:rFonts w:ascii="Verdana"/>
                <w:sz w:val="18"/>
              </w:rPr>
              <w:t>Head of Digital &amp; Technology, HLH</w:t>
            </w:r>
          </w:p>
          <w:p w14:paraId="77E20667" w14:textId="77777777" w:rsidR="002055ED" w:rsidRDefault="002055ED">
            <w:pPr>
              <w:pStyle w:val="TableParagraph"/>
              <w:rPr>
                <w:rFonts w:ascii="Arial Black"/>
                <w:sz w:val="18"/>
              </w:rPr>
            </w:pPr>
          </w:p>
          <w:p w14:paraId="77E20668" w14:textId="77777777" w:rsidR="002055ED" w:rsidRDefault="002055ED">
            <w:pPr>
              <w:pStyle w:val="TableParagraph"/>
              <w:rPr>
                <w:rFonts w:ascii="Arial Black"/>
                <w:sz w:val="18"/>
              </w:rPr>
            </w:pPr>
          </w:p>
          <w:p w14:paraId="77E20669" w14:textId="77777777" w:rsidR="002055ED" w:rsidRDefault="002055ED">
            <w:pPr>
              <w:pStyle w:val="TableParagraph"/>
              <w:rPr>
                <w:rFonts w:ascii="Arial Black"/>
                <w:sz w:val="18"/>
              </w:rPr>
            </w:pPr>
          </w:p>
          <w:p w14:paraId="77E2066A" w14:textId="77777777" w:rsidR="002055ED" w:rsidRDefault="002055ED">
            <w:pPr>
              <w:pStyle w:val="TableParagraph"/>
              <w:rPr>
                <w:rFonts w:ascii="Arial Black"/>
                <w:sz w:val="18"/>
              </w:rPr>
            </w:pPr>
          </w:p>
          <w:p w14:paraId="77E2066B" w14:textId="77777777" w:rsidR="002055ED" w:rsidRDefault="002055ED">
            <w:pPr>
              <w:pStyle w:val="TableParagraph"/>
              <w:spacing w:before="43"/>
              <w:rPr>
                <w:rFonts w:ascii="Arial Black"/>
                <w:sz w:val="18"/>
              </w:rPr>
            </w:pPr>
          </w:p>
          <w:p w14:paraId="77E2066C" w14:textId="77777777" w:rsidR="002055ED" w:rsidRDefault="004E70B5">
            <w:pPr>
              <w:pStyle w:val="TableParagraph"/>
              <w:ind w:left="98" w:right="94"/>
              <w:jc w:val="both"/>
              <w:rPr>
                <w:rFonts w:ascii="Verdana"/>
                <w:sz w:val="18"/>
              </w:rPr>
            </w:pPr>
            <w:r>
              <w:rPr>
                <w:rFonts w:ascii="Verdana"/>
                <w:sz w:val="18"/>
              </w:rPr>
              <w:t>Head of Libraries and</w:t>
            </w:r>
            <w:r>
              <w:rPr>
                <w:rFonts w:ascii="Verdana"/>
                <w:spacing w:val="-16"/>
                <w:sz w:val="18"/>
              </w:rPr>
              <w:t xml:space="preserve"> </w:t>
            </w:r>
            <w:r>
              <w:rPr>
                <w:rFonts w:ascii="Verdana"/>
                <w:sz w:val="18"/>
              </w:rPr>
              <w:t>Senior</w:t>
            </w:r>
            <w:r>
              <w:rPr>
                <w:rFonts w:ascii="Verdana"/>
                <w:spacing w:val="-16"/>
                <w:sz w:val="18"/>
              </w:rPr>
              <w:t xml:space="preserve"> </w:t>
            </w:r>
            <w:r>
              <w:rPr>
                <w:rFonts w:ascii="Verdana"/>
                <w:sz w:val="18"/>
              </w:rPr>
              <w:t>Network Librarian with support from Head of Digital &amp; Technology, HLH</w:t>
            </w:r>
          </w:p>
        </w:tc>
        <w:tc>
          <w:tcPr>
            <w:tcW w:w="1164" w:type="dxa"/>
            <w:tcBorders>
              <w:top w:val="single" w:sz="6" w:space="0" w:color="000000"/>
              <w:left w:val="single" w:sz="6" w:space="0" w:color="000000"/>
              <w:bottom w:val="single" w:sz="6" w:space="0" w:color="000000"/>
            </w:tcBorders>
          </w:tcPr>
          <w:p w14:paraId="77E2066D" w14:textId="77777777" w:rsidR="002055ED" w:rsidRDefault="002055ED">
            <w:pPr>
              <w:pStyle w:val="TableParagraph"/>
              <w:rPr>
                <w:rFonts w:ascii="Arial Black"/>
                <w:sz w:val="18"/>
              </w:rPr>
            </w:pPr>
          </w:p>
          <w:p w14:paraId="77E2066E" w14:textId="77777777" w:rsidR="002055ED" w:rsidRDefault="002055ED">
            <w:pPr>
              <w:pStyle w:val="TableParagraph"/>
              <w:spacing w:before="143"/>
              <w:rPr>
                <w:rFonts w:ascii="Arial Black"/>
                <w:sz w:val="18"/>
              </w:rPr>
            </w:pPr>
          </w:p>
          <w:p w14:paraId="77E2066F" w14:textId="77777777" w:rsidR="002055ED" w:rsidRDefault="004E70B5">
            <w:pPr>
              <w:pStyle w:val="TableParagraph"/>
              <w:ind w:left="102"/>
              <w:rPr>
                <w:rFonts w:ascii="Verdana"/>
                <w:sz w:val="18"/>
              </w:rPr>
            </w:pPr>
            <w:r>
              <w:rPr>
                <w:rFonts w:ascii="Verdana"/>
                <w:spacing w:val="-2"/>
                <w:sz w:val="18"/>
              </w:rPr>
              <w:t>Complete</w:t>
            </w:r>
          </w:p>
          <w:p w14:paraId="77E20670" w14:textId="77777777" w:rsidR="002055ED" w:rsidRDefault="002055ED">
            <w:pPr>
              <w:pStyle w:val="TableParagraph"/>
              <w:rPr>
                <w:rFonts w:ascii="Arial Black"/>
                <w:sz w:val="18"/>
              </w:rPr>
            </w:pPr>
          </w:p>
          <w:p w14:paraId="77E20671" w14:textId="77777777" w:rsidR="002055ED" w:rsidRDefault="002055ED">
            <w:pPr>
              <w:pStyle w:val="TableParagraph"/>
              <w:rPr>
                <w:rFonts w:ascii="Arial Black"/>
                <w:sz w:val="18"/>
              </w:rPr>
            </w:pPr>
          </w:p>
          <w:p w14:paraId="77E20672" w14:textId="77777777" w:rsidR="002055ED" w:rsidRDefault="002055ED">
            <w:pPr>
              <w:pStyle w:val="TableParagraph"/>
              <w:rPr>
                <w:rFonts w:ascii="Arial Black"/>
                <w:sz w:val="18"/>
              </w:rPr>
            </w:pPr>
          </w:p>
          <w:p w14:paraId="77E20673" w14:textId="77777777" w:rsidR="002055ED" w:rsidRDefault="002055ED">
            <w:pPr>
              <w:pStyle w:val="TableParagraph"/>
              <w:spacing w:before="79"/>
              <w:rPr>
                <w:rFonts w:ascii="Arial Black"/>
                <w:sz w:val="18"/>
              </w:rPr>
            </w:pPr>
          </w:p>
          <w:p w14:paraId="77E20674" w14:textId="77777777" w:rsidR="002055ED" w:rsidRDefault="004E70B5">
            <w:pPr>
              <w:pStyle w:val="TableParagraph"/>
              <w:spacing w:line="219" w:lineRule="exact"/>
              <w:ind w:left="102"/>
              <w:rPr>
                <w:rFonts w:ascii="Verdana"/>
                <w:sz w:val="18"/>
              </w:rPr>
            </w:pPr>
            <w:r>
              <w:rPr>
                <w:rFonts w:ascii="Verdana"/>
                <w:spacing w:val="-2"/>
                <w:sz w:val="18"/>
              </w:rPr>
              <w:t>31/03/25</w:t>
            </w:r>
          </w:p>
          <w:p w14:paraId="77E20675" w14:textId="77777777" w:rsidR="002055ED" w:rsidRDefault="004E70B5">
            <w:pPr>
              <w:pStyle w:val="TableParagraph"/>
              <w:ind w:left="102" w:right="291"/>
              <w:rPr>
                <w:rFonts w:ascii="Verdana"/>
                <w:sz w:val="18"/>
              </w:rPr>
            </w:pPr>
            <w:r>
              <w:rPr>
                <w:rFonts w:ascii="Verdana"/>
                <w:spacing w:val="-4"/>
                <w:sz w:val="18"/>
              </w:rPr>
              <w:t xml:space="preserve">then </w:t>
            </w:r>
            <w:r>
              <w:rPr>
                <w:rFonts w:ascii="Verdana"/>
                <w:spacing w:val="-2"/>
                <w:sz w:val="18"/>
              </w:rPr>
              <w:t>Ongoing</w:t>
            </w:r>
          </w:p>
          <w:p w14:paraId="77E20676" w14:textId="77777777" w:rsidR="002055ED" w:rsidRDefault="002055ED">
            <w:pPr>
              <w:pStyle w:val="TableParagraph"/>
              <w:rPr>
                <w:rFonts w:ascii="Arial Black"/>
                <w:sz w:val="18"/>
              </w:rPr>
            </w:pPr>
          </w:p>
          <w:p w14:paraId="77E20677" w14:textId="77777777" w:rsidR="002055ED" w:rsidRDefault="002055ED">
            <w:pPr>
              <w:pStyle w:val="TableParagraph"/>
              <w:rPr>
                <w:rFonts w:ascii="Arial Black"/>
                <w:sz w:val="18"/>
              </w:rPr>
            </w:pPr>
          </w:p>
          <w:p w14:paraId="77E20678" w14:textId="77777777" w:rsidR="002055ED" w:rsidRDefault="002055ED">
            <w:pPr>
              <w:pStyle w:val="TableParagraph"/>
              <w:rPr>
                <w:rFonts w:ascii="Arial Black"/>
                <w:sz w:val="18"/>
              </w:rPr>
            </w:pPr>
          </w:p>
          <w:p w14:paraId="77E20679" w14:textId="77777777" w:rsidR="002055ED" w:rsidRDefault="002055ED">
            <w:pPr>
              <w:pStyle w:val="TableParagraph"/>
              <w:spacing w:before="78"/>
              <w:rPr>
                <w:rFonts w:ascii="Arial Black"/>
                <w:sz w:val="18"/>
              </w:rPr>
            </w:pPr>
          </w:p>
          <w:p w14:paraId="77E2067A" w14:textId="77777777" w:rsidR="002055ED" w:rsidRDefault="004E70B5">
            <w:pPr>
              <w:pStyle w:val="TableParagraph"/>
              <w:ind w:left="102"/>
              <w:rPr>
                <w:rFonts w:ascii="Verdana"/>
                <w:sz w:val="18"/>
              </w:rPr>
            </w:pPr>
            <w:r>
              <w:rPr>
                <w:rFonts w:ascii="Verdana"/>
                <w:spacing w:val="-2"/>
                <w:sz w:val="18"/>
              </w:rPr>
              <w:t>31/12/24</w:t>
            </w:r>
          </w:p>
        </w:tc>
      </w:tr>
      <w:tr w:rsidR="002055ED" w14:paraId="77E20691" w14:textId="77777777">
        <w:trPr>
          <w:trHeight w:val="2844"/>
        </w:trPr>
        <w:tc>
          <w:tcPr>
            <w:tcW w:w="568" w:type="dxa"/>
            <w:tcBorders>
              <w:top w:val="single" w:sz="6" w:space="0" w:color="000000"/>
              <w:right w:val="single" w:sz="6" w:space="0" w:color="000000"/>
            </w:tcBorders>
          </w:tcPr>
          <w:p w14:paraId="77E2067C" w14:textId="77777777" w:rsidR="002055ED" w:rsidRDefault="004E70B5">
            <w:pPr>
              <w:pStyle w:val="TableParagraph"/>
              <w:spacing w:before="1"/>
              <w:ind w:left="106"/>
              <w:rPr>
                <w:rFonts w:ascii="Verdana"/>
                <w:sz w:val="18"/>
              </w:rPr>
            </w:pPr>
            <w:r>
              <w:rPr>
                <w:rFonts w:ascii="Verdana"/>
                <w:spacing w:val="-5"/>
                <w:sz w:val="18"/>
              </w:rPr>
              <w:t>M5</w:t>
            </w:r>
          </w:p>
        </w:tc>
        <w:tc>
          <w:tcPr>
            <w:tcW w:w="993" w:type="dxa"/>
            <w:tcBorders>
              <w:top w:val="single" w:sz="6" w:space="0" w:color="000000"/>
              <w:left w:val="single" w:sz="6" w:space="0" w:color="000000"/>
              <w:right w:val="single" w:sz="6" w:space="0" w:color="000000"/>
            </w:tcBorders>
          </w:tcPr>
          <w:p w14:paraId="77E2067D" w14:textId="77777777" w:rsidR="002055ED" w:rsidRDefault="004E70B5">
            <w:pPr>
              <w:pStyle w:val="TableParagraph"/>
              <w:spacing w:before="1"/>
              <w:ind w:left="103"/>
              <w:rPr>
                <w:rFonts w:ascii="Verdana"/>
                <w:sz w:val="18"/>
              </w:rPr>
            </w:pPr>
            <w:r>
              <w:rPr>
                <w:rFonts w:ascii="Verdana"/>
                <w:spacing w:val="-2"/>
                <w:sz w:val="18"/>
              </w:rPr>
              <w:t>Medium</w:t>
            </w:r>
          </w:p>
        </w:tc>
        <w:tc>
          <w:tcPr>
            <w:tcW w:w="3165" w:type="dxa"/>
            <w:tcBorders>
              <w:top w:val="single" w:sz="6" w:space="0" w:color="000000"/>
              <w:left w:val="single" w:sz="6" w:space="0" w:color="000000"/>
              <w:right w:val="single" w:sz="6" w:space="0" w:color="000000"/>
            </w:tcBorders>
          </w:tcPr>
          <w:p w14:paraId="77E2067E" w14:textId="77777777" w:rsidR="002055ED" w:rsidRDefault="004E70B5">
            <w:pPr>
              <w:pStyle w:val="TableParagraph"/>
              <w:spacing w:before="1"/>
              <w:ind w:left="103" w:right="93"/>
              <w:jc w:val="both"/>
              <w:rPr>
                <w:rFonts w:ascii="Verdana"/>
                <w:sz w:val="18"/>
              </w:rPr>
            </w:pPr>
            <w:r>
              <w:rPr>
                <w:rFonts w:ascii="Verdana"/>
                <w:sz w:val="18"/>
              </w:rPr>
              <w:t>A</w:t>
            </w:r>
            <w:r>
              <w:rPr>
                <w:rFonts w:ascii="Verdana"/>
                <w:spacing w:val="-16"/>
                <w:sz w:val="18"/>
              </w:rPr>
              <w:t xml:space="preserve"> </w:t>
            </w:r>
            <w:r>
              <w:rPr>
                <w:rFonts w:ascii="Verdana"/>
                <w:sz w:val="18"/>
              </w:rPr>
              <w:t>significant</w:t>
            </w:r>
            <w:r>
              <w:rPr>
                <w:rFonts w:ascii="Verdana"/>
                <w:spacing w:val="-16"/>
                <w:sz w:val="18"/>
              </w:rPr>
              <w:t xml:space="preserve"> </w:t>
            </w:r>
            <w:r>
              <w:rPr>
                <w:rFonts w:ascii="Verdana"/>
                <w:sz w:val="18"/>
              </w:rPr>
              <w:t>number</w:t>
            </w:r>
            <w:r>
              <w:rPr>
                <w:rFonts w:ascii="Verdana"/>
                <w:spacing w:val="-16"/>
                <w:sz w:val="18"/>
              </w:rPr>
              <w:t xml:space="preserve"> </w:t>
            </w:r>
            <w:r>
              <w:rPr>
                <w:rFonts w:ascii="Verdana"/>
                <w:sz w:val="18"/>
              </w:rPr>
              <w:t>of</w:t>
            </w:r>
            <w:r>
              <w:rPr>
                <w:rFonts w:ascii="Verdana"/>
                <w:spacing w:val="-16"/>
                <w:sz w:val="18"/>
              </w:rPr>
              <w:t xml:space="preserve"> </w:t>
            </w:r>
            <w:r>
              <w:rPr>
                <w:rFonts w:ascii="Verdana"/>
                <w:sz w:val="18"/>
              </w:rPr>
              <w:t>HLH</w:t>
            </w:r>
            <w:r>
              <w:rPr>
                <w:rFonts w:ascii="Verdana"/>
                <w:spacing w:val="-16"/>
                <w:sz w:val="18"/>
              </w:rPr>
              <w:t xml:space="preserve"> </w:t>
            </w:r>
            <w:r>
              <w:rPr>
                <w:rFonts w:ascii="Verdana"/>
                <w:sz w:val="18"/>
              </w:rPr>
              <w:t xml:space="preserve">staff have not completed the last 2 phases of data protection training delivered via the staff </w:t>
            </w:r>
            <w:r>
              <w:rPr>
                <w:rFonts w:ascii="Verdana"/>
                <w:spacing w:val="-2"/>
                <w:sz w:val="18"/>
              </w:rPr>
              <w:t>website.</w:t>
            </w:r>
          </w:p>
        </w:tc>
        <w:tc>
          <w:tcPr>
            <w:tcW w:w="3167" w:type="dxa"/>
            <w:tcBorders>
              <w:top w:val="single" w:sz="6" w:space="0" w:color="000000"/>
              <w:left w:val="single" w:sz="6" w:space="0" w:color="000000"/>
              <w:right w:val="single" w:sz="6" w:space="0" w:color="000000"/>
            </w:tcBorders>
          </w:tcPr>
          <w:p w14:paraId="77E2067F" w14:textId="77777777" w:rsidR="002055ED" w:rsidRDefault="004E70B5">
            <w:pPr>
              <w:pStyle w:val="TableParagraph"/>
              <w:spacing w:before="1"/>
              <w:ind w:left="102" w:right="94"/>
              <w:jc w:val="both"/>
              <w:rPr>
                <w:rFonts w:ascii="Verdana"/>
                <w:sz w:val="18"/>
              </w:rPr>
            </w:pPr>
            <w:r>
              <w:rPr>
                <w:rFonts w:ascii="Verdana"/>
                <w:sz w:val="18"/>
              </w:rPr>
              <w:t xml:space="preserve">Staff should be instructed to complete the data protection training and periodic monitoring of completion rates should be undertaken with appropriate follow up to staff who do not comply. Follow ups should be </w:t>
            </w:r>
            <w:proofErr w:type="spellStart"/>
            <w:r>
              <w:rPr>
                <w:rFonts w:ascii="Verdana"/>
                <w:sz w:val="18"/>
              </w:rPr>
              <w:t>prioritised</w:t>
            </w:r>
            <w:proofErr w:type="spellEnd"/>
            <w:r>
              <w:rPr>
                <w:rFonts w:ascii="Verdana"/>
                <w:sz w:val="18"/>
              </w:rPr>
              <w:t xml:space="preserve"> using a </w:t>
            </w:r>
            <w:proofErr w:type="gramStart"/>
            <w:r>
              <w:rPr>
                <w:rFonts w:ascii="Verdana"/>
                <w:sz w:val="18"/>
              </w:rPr>
              <w:t>risk based</w:t>
            </w:r>
            <w:proofErr w:type="gramEnd"/>
            <w:r>
              <w:rPr>
                <w:rFonts w:ascii="Verdana"/>
                <w:sz w:val="18"/>
              </w:rPr>
              <w:t xml:space="preserve"> approach targeting those staff who</w:t>
            </w:r>
            <w:r>
              <w:rPr>
                <w:rFonts w:ascii="Verdana"/>
                <w:spacing w:val="-8"/>
                <w:sz w:val="18"/>
              </w:rPr>
              <w:t xml:space="preserve"> </w:t>
            </w:r>
            <w:r>
              <w:rPr>
                <w:rFonts w:ascii="Verdana"/>
                <w:sz w:val="18"/>
              </w:rPr>
              <w:t>potentially</w:t>
            </w:r>
            <w:r>
              <w:rPr>
                <w:rFonts w:ascii="Verdana"/>
                <w:spacing w:val="-8"/>
                <w:sz w:val="18"/>
              </w:rPr>
              <w:t xml:space="preserve"> </w:t>
            </w:r>
            <w:r>
              <w:rPr>
                <w:rFonts w:ascii="Verdana"/>
                <w:sz w:val="18"/>
              </w:rPr>
              <w:t>pose</w:t>
            </w:r>
            <w:r>
              <w:rPr>
                <w:rFonts w:ascii="Verdana"/>
                <w:spacing w:val="-8"/>
                <w:sz w:val="18"/>
              </w:rPr>
              <w:t xml:space="preserve"> </w:t>
            </w:r>
            <w:r>
              <w:rPr>
                <w:rFonts w:ascii="Verdana"/>
                <w:sz w:val="18"/>
              </w:rPr>
              <w:t>the</w:t>
            </w:r>
            <w:r>
              <w:rPr>
                <w:rFonts w:ascii="Verdana"/>
                <w:spacing w:val="-8"/>
                <w:sz w:val="18"/>
              </w:rPr>
              <w:t xml:space="preserve"> </w:t>
            </w:r>
            <w:r>
              <w:rPr>
                <w:rFonts w:ascii="Verdana"/>
                <w:sz w:val="18"/>
              </w:rPr>
              <w:t>highest data protection risk first.</w:t>
            </w:r>
          </w:p>
        </w:tc>
        <w:tc>
          <w:tcPr>
            <w:tcW w:w="3169" w:type="dxa"/>
            <w:tcBorders>
              <w:top w:val="single" w:sz="6" w:space="0" w:color="000000"/>
              <w:left w:val="single" w:sz="6" w:space="0" w:color="000000"/>
              <w:right w:val="single" w:sz="6" w:space="0" w:color="000000"/>
            </w:tcBorders>
          </w:tcPr>
          <w:p w14:paraId="77E20680" w14:textId="77777777" w:rsidR="002055ED" w:rsidRDefault="004E70B5">
            <w:pPr>
              <w:pStyle w:val="TableParagraph"/>
              <w:spacing w:before="1"/>
              <w:ind w:left="102" w:right="97"/>
              <w:jc w:val="both"/>
              <w:rPr>
                <w:rFonts w:ascii="Verdana"/>
                <w:sz w:val="18"/>
              </w:rPr>
            </w:pPr>
            <w:r>
              <w:rPr>
                <w:rFonts w:ascii="Verdana"/>
                <w:sz w:val="18"/>
              </w:rPr>
              <w:t>Various training routes are in place: Staff Induction, team meetings,</w:t>
            </w:r>
            <w:r>
              <w:rPr>
                <w:rFonts w:ascii="Verdana"/>
                <w:spacing w:val="-13"/>
                <w:sz w:val="18"/>
              </w:rPr>
              <w:t xml:space="preserve"> </w:t>
            </w:r>
            <w:r>
              <w:rPr>
                <w:rFonts w:ascii="Verdana"/>
                <w:sz w:val="18"/>
              </w:rPr>
              <w:t>User</w:t>
            </w:r>
            <w:r>
              <w:rPr>
                <w:rFonts w:ascii="Verdana"/>
                <w:spacing w:val="-13"/>
                <w:sz w:val="18"/>
              </w:rPr>
              <w:t xml:space="preserve"> </w:t>
            </w:r>
            <w:r>
              <w:rPr>
                <w:rFonts w:ascii="Verdana"/>
                <w:sz w:val="18"/>
              </w:rPr>
              <w:t>Required</w:t>
            </w:r>
            <w:r>
              <w:rPr>
                <w:rFonts w:ascii="Verdana"/>
                <w:spacing w:val="-14"/>
                <w:sz w:val="18"/>
              </w:rPr>
              <w:t xml:space="preserve"> </w:t>
            </w:r>
            <w:r>
              <w:rPr>
                <w:rFonts w:ascii="Verdana"/>
                <w:sz w:val="18"/>
              </w:rPr>
              <w:t xml:space="preserve">Actions (staff database) plus regular discussion at the Performance </w:t>
            </w:r>
            <w:r>
              <w:rPr>
                <w:rFonts w:ascii="Verdana"/>
                <w:spacing w:val="-2"/>
                <w:sz w:val="18"/>
              </w:rPr>
              <w:t>Board.</w:t>
            </w:r>
          </w:p>
          <w:p w14:paraId="77E20681" w14:textId="77777777" w:rsidR="002055ED" w:rsidRDefault="004E70B5">
            <w:pPr>
              <w:pStyle w:val="TableParagraph"/>
              <w:ind w:left="102" w:right="96"/>
              <w:jc w:val="both"/>
              <w:rPr>
                <w:rFonts w:ascii="Verdana"/>
                <w:sz w:val="18"/>
              </w:rPr>
            </w:pPr>
            <w:r>
              <w:rPr>
                <w:rFonts w:ascii="Verdana"/>
                <w:sz w:val="18"/>
              </w:rPr>
              <w:t>A</w:t>
            </w:r>
            <w:r>
              <w:rPr>
                <w:rFonts w:ascii="Verdana"/>
                <w:spacing w:val="-16"/>
                <w:sz w:val="18"/>
              </w:rPr>
              <w:t xml:space="preserve"> </w:t>
            </w:r>
            <w:r>
              <w:rPr>
                <w:rFonts w:ascii="Verdana"/>
                <w:sz w:val="18"/>
              </w:rPr>
              <w:t>review</w:t>
            </w:r>
            <w:r>
              <w:rPr>
                <w:rFonts w:ascii="Verdana"/>
                <w:spacing w:val="-16"/>
                <w:sz w:val="18"/>
              </w:rPr>
              <w:t xml:space="preserve"> </w:t>
            </w:r>
            <w:r>
              <w:rPr>
                <w:rFonts w:ascii="Verdana"/>
                <w:sz w:val="18"/>
              </w:rPr>
              <w:t>of</w:t>
            </w:r>
            <w:r>
              <w:rPr>
                <w:rFonts w:ascii="Verdana"/>
                <w:spacing w:val="-16"/>
                <w:sz w:val="18"/>
              </w:rPr>
              <w:t xml:space="preserve"> </w:t>
            </w:r>
            <w:r>
              <w:rPr>
                <w:rFonts w:ascii="Verdana"/>
                <w:sz w:val="18"/>
              </w:rPr>
              <w:t>training</w:t>
            </w:r>
            <w:r>
              <w:rPr>
                <w:rFonts w:ascii="Verdana"/>
                <w:spacing w:val="-16"/>
                <w:sz w:val="18"/>
              </w:rPr>
              <w:t xml:space="preserve"> </w:t>
            </w:r>
            <w:r>
              <w:rPr>
                <w:rFonts w:ascii="Verdana"/>
                <w:sz w:val="18"/>
              </w:rPr>
              <w:t>available</w:t>
            </w:r>
            <w:r>
              <w:rPr>
                <w:rFonts w:ascii="Verdana"/>
                <w:spacing w:val="-16"/>
                <w:sz w:val="18"/>
              </w:rPr>
              <w:t xml:space="preserve"> </w:t>
            </w:r>
            <w:r>
              <w:rPr>
                <w:rFonts w:ascii="Verdana"/>
                <w:sz w:val="18"/>
              </w:rPr>
              <w:t>will take</w:t>
            </w:r>
            <w:r>
              <w:rPr>
                <w:rFonts w:ascii="Verdana"/>
                <w:spacing w:val="-11"/>
                <w:sz w:val="18"/>
              </w:rPr>
              <w:t xml:space="preserve"> </w:t>
            </w:r>
            <w:r>
              <w:rPr>
                <w:rFonts w:ascii="Verdana"/>
                <w:sz w:val="18"/>
              </w:rPr>
              <w:t>place</w:t>
            </w:r>
            <w:r>
              <w:rPr>
                <w:rFonts w:ascii="Verdana"/>
                <w:spacing w:val="-11"/>
                <w:sz w:val="18"/>
              </w:rPr>
              <w:t xml:space="preserve"> </w:t>
            </w:r>
            <w:r>
              <w:rPr>
                <w:rFonts w:ascii="Verdana"/>
                <w:sz w:val="18"/>
              </w:rPr>
              <w:t>including</w:t>
            </w:r>
            <w:r>
              <w:rPr>
                <w:rFonts w:ascii="Verdana"/>
                <w:spacing w:val="-11"/>
                <w:sz w:val="18"/>
              </w:rPr>
              <w:t xml:space="preserve"> </w:t>
            </w:r>
            <w:proofErr w:type="spellStart"/>
            <w:r>
              <w:rPr>
                <w:rFonts w:ascii="Verdana"/>
                <w:sz w:val="18"/>
              </w:rPr>
              <w:t>iHASCO</w:t>
            </w:r>
            <w:proofErr w:type="spellEnd"/>
            <w:r>
              <w:rPr>
                <w:rFonts w:ascii="Verdana"/>
                <w:spacing w:val="-10"/>
                <w:sz w:val="18"/>
              </w:rPr>
              <w:t xml:space="preserve"> </w:t>
            </w:r>
            <w:r>
              <w:rPr>
                <w:rFonts w:ascii="Verdana"/>
                <w:sz w:val="18"/>
              </w:rPr>
              <w:t xml:space="preserve">and </w:t>
            </w:r>
            <w:proofErr w:type="spellStart"/>
            <w:r>
              <w:rPr>
                <w:rFonts w:ascii="Verdana"/>
                <w:spacing w:val="-2"/>
                <w:sz w:val="18"/>
              </w:rPr>
              <w:t>Traineasy</w:t>
            </w:r>
            <w:proofErr w:type="spellEnd"/>
            <w:r>
              <w:rPr>
                <w:rFonts w:ascii="Verdana"/>
                <w:spacing w:val="-2"/>
                <w:sz w:val="18"/>
              </w:rPr>
              <w:t>.</w:t>
            </w:r>
          </w:p>
          <w:p w14:paraId="77E20682" w14:textId="77777777" w:rsidR="002055ED" w:rsidRDefault="004E70B5">
            <w:pPr>
              <w:pStyle w:val="TableParagraph"/>
              <w:ind w:left="102" w:right="96"/>
              <w:jc w:val="both"/>
              <w:rPr>
                <w:rFonts w:ascii="Verdana"/>
                <w:sz w:val="18"/>
              </w:rPr>
            </w:pPr>
            <w:r>
              <w:rPr>
                <w:rFonts w:ascii="Verdana"/>
                <w:sz w:val="18"/>
              </w:rPr>
              <w:t>A review of which job roles are critical for data protection training</w:t>
            </w:r>
            <w:r>
              <w:rPr>
                <w:rFonts w:ascii="Verdana"/>
                <w:spacing w:val="15"/>
                <w:sz w:val="18"/>
              </w:rPr>
              <w:t xml:space="preserve"> </w:t>
            </w:r>
            <w:r>
              <w:rPr>
                <w:rFonts w:ascii="Verdana"/>
                <w:sz w:val="18"/>
              </w:rPr>
              <w:t>will</w:t>
            </w:r>
            <w:r>
              <w:rPr>
                <w:rFonts w:ascii="Verdana"/>
                <w:spacing w:val="17"/>
                <w:sz w:val="18"/>
              </w:rPr>
              <w:t xml:space="preserve"> </w:t>
            </w:r>
            <w:r>
              <w:rPr>
                <w:rFonts w:ascii="Verdana"/>
                <w:sz w:val="18"/>
              </w:rPr>
              <w:t>be</w:t>
            </w:r>
            <w:r>
              <w:rPr>
                <w:rFonts w:ascii="Verdana"/>
                <w:spacing w:val="16"/>
                <w:sz w:val="18"/>
              </w:rPr>
              <w:t xml:space="preserve"> </w:t>
            </w:r>
            <w:r>
              <w:rPr>
                <w:rFonts w:ascii="Verdana"/>
                <w:sz w:val="18"/>
              </w:rPr>
              <w:t>undertaken</w:t>
            </w:r>
            <w:r>
              <w:rPr>
                <w:rFonts w:ascii="Verdana"/>
                <w:spacing w:val="16"/>
                <w:sz w:val="18"/>
              </w:rPr>
              <w:t xml:space="preserve"> </w:t>
            </w:r>
            <w:r>
              <w:rPr>
                <w:rFonts w:ascii="Verdana"/>
                <w:spacing w:val="-4"/>
                <w:sz w:val="18"/>
              </w:rPr>
              <w:t>with</w:t>
            </w:r>
          </w:p>
        </w:tc>
        <w:tc>
          <w:tcPr>
            <w:tcW w:w="1981" w:type="dxa"/>
            <w:tcBorders>
              <w:top w:val="single" w:sz="6" w:space="0" w:color="000000"/>
              <w:left w:val="single" w:sz="6" w:space="0" w:color="000000"/>
              <w:right w:val="single" w:sz="6" w:space="0" w:color="000000"/>
            </w:tcBorders>
          </w:tcPr>
          <w:p w14:paraId="77E20683" w14:textId="77777777" w:rsidR="002055ED" w:rsidRDefault="002055ED">
            <w:pPr>
              <w:pStyle w:val="TableParagraph"/>
              <w:rPr>
                <w:rFonts w:ascii="Arial Black"/>
                <w:sz w:val="18"/>
              </w:rPr>
            </w:pPr>
          </w:p>
          <w:p w14:paraId="77E20684" w14:textId="77777777" w:rsidR="002055ED" w:rsidRDefault="002055ED">
            <w:pPr>
              <w:pStyle w:val="TableParagraph"/>
              <w:rPr>
                <w:rFonts w:ascii="Arial Black"/>
                <w:sz w:val="18"/>
              </w:rPr>
            </w:pPr>
          </w:p>
          <w:p w14:paraId="77E20685" w14:textId="77777777" w:rsidR="002055ED" w:rsidRDefault="002055ED">
            <w:pPr>
              <w:pStyle w:val="TableParagraph"/>
              <w:rPr>
                <w:rFonts w:ascii="Arial Black"/>
                <w:sz w:val="18"/>
              </w:rPr>
            </w:pPr>
          </w:p>
          <w:p w14:paraId="77E20686" w14:textId="77777777" w:rsidR="002055ED" w:rsidRDefault="002055ED">
            <w:pPr>
              <w:pStyle w:val="TableParagraph"/>
              <w:rPr>
                <w:rFonts w:ascii="Arial Black"/>
                <w:sz w:val="18"/>
              </w:rPr>
            </w:pPr>
          </w:p>
          <w:p w14:paraId="77E20687" w14:textId="77777777" w:rsidR="002055ED" w:rsidRDefault="002055ED">
            <w:pPr>
              <w:pStyle w:val="TableParagraph"/>
              <w:spacing w:before="43"/>
              <w:rPr>
                <w:rFonts w:ascii="Arial Black"/>
                <w:sz w:val="18"/>
              </w:rPr>
            </w:pPr>
          </w:p>
          <w:p w14:paraId="77E20688" w14:textId="77777777" w:rsidR="002055ED" w:rsidRDefault="004E70B5">
            <w:pPr>
              <w:pStyle w:val="TableParagraph"/>
              <w:spacing w:line="720" w:lineRule="auto"/>
              <w:ind w:left="98" w:right="392"/>
              <w:rPr>
                <w:rFonts w:ascii="Verdana"/>
                <w:sz w:val="18"/>
              </w:rPr>
            </w:pPr>
            <w:r>
              <w:rPr>
                <w:rFonts w:ascii="Verdana"/>
                <w:sz w:val="18"/>
              </w:rPr>
              <w:t>ICT</w:t>
            </w:r>
            <w:r>
              <w:rPr>
                <w:rFonts w:ascii="Verdana"/>
                <w:spacing w:val="-16"/>
                <w:sz w:val="18"/>
              </w:rPr>
              <w:t xml:space="preserve"> </w:t>
            </w:r>
            <w:r>
              <w:rPr>
                <w:rFonts w:ascii="Verdana"/>
                <w:sz w:val="18"/>
              </w:rPr>
              <w:t>Officer,</w:t>
            </w:r>
            <w:r>
              <w:rPr>
                <w:rFonts w:ascii="Verdana"/>
                <w:spacing w:val="-16"/>
                <w:sz w:val="18"/>
              </w:rPr>
              <w:t xml:space="preserve"> </w:t>
            </w:r>
            <w:r>
              <w:rPr>
                <w:rFonts w:ascii="Verdana"/>
                <w:sz w:val="18"/>
              </w:rPr>
              <w:t>HLH ICT</w:t>
            </w:r>
            <w:r>
              <w:rPr>
                <w:rFonts w:ascii="Verdana"/>
                <w:spacing w:val="-6"/>
                <w:sz w:val="18"/>
              </w:rPr>
              <w:t xml:space="preserve"> </w:t>
            </w:r>
            <w:r>
              <w:rPr>
                <w:rFonts w:ascii="Verdana"/>
                <w:sz w:val="18"/>
              </w:rPr>
              <w:t>Officer,</w:t>
            </w:r>
            <w:r>
              <w:rPr>
                <w:rFonts w:ascii="Verdana"/>
                <w:spacing w:val="-3"/>
                <w:sz w:val="18"/>
              </w:rPr>
              <w:t xml:space="preserve"> </w:t>
            </w:r>
            <w:r>
              <w:rPr>
                <w:rFonts w:ascii="Verdana"/>
                <w:spacing w:val="-5"/>
                <w:sz w:val="18"/>
              </w:rPr>
              <w:t>HLH</w:t>
            </w:r>
          </w:p>
        </w:tc>
        <w:tc>
          <w:tcPr>
            <w:tcW w:w="1164" w:type="dxa"/>
            <w:tcBorders>
              <w:top w:val="single" w:sz="6" w:space="0" w:color="000000"/>
              <w:left w:val="single" w:sz="6" w:space="0" w:color="000000"/>
            </w:tcBorders>
          </w:tcPr>
          <w:p w14:paraId="77E20689" w14:textId="77777777" w:rsidR="002055ED" w:rsidRDefault="002055ED">
            <w:pPr>
              <w:pStyle w:val="TableParagraph"/>
              <w:rPr>
                <w:rFonts w:ascii="Arial Black"/>
                <w:sz w:val="18"/>
              </w:rPr>
            </w:pPr>
          </w:p>
          <w:p w14:paraId="77E2068A" w14:textId="77777777" w:rsidR="002055ED" w:rsidRDefault="002055ED">
            <w:pPr>
              <w:pStyle w:val="TableParagraph"/>
              <w:rPr>
                <w:rFonts w:ascii="Arial Black"/>
                <w:sz w:val="18"/>
              </w:rPr>
            </w:pPr>
          </w:p>
          <w:p w14:paraId="77E2068B" w14:textId="77777777" w:rsidR="002055ED" w:rsidRDefault="002055ED">
            <w:pPr>
              <w:pStyle w:val="TableParagraph"/>
              <w:rPr>
                <w:rFonts w:ascii="Arial Black"/>
                <w:sz w:val="18"/>
              </w:rPr>
            </w:pPr>
          </w:p>
          <w:p w14:paraId="77E2068C" w14:textId="77777777" w:rsidR="002055ED" w:rsidRDefault="002055ED">
            <w:pPr>
              <w:pStyle w:val="TableParagraph"/>
              <w:rPr>
                <w:rFonts w:ascii="Arial Black"/>
                <w:sz w:val="18"/>
              </w:rPr>
            </w:pPr>
          </w:p>
          <w:p w14:paraId="77E2068D" w14:textId="77777777" w:rsidR="002055ED" w:rsidRDefault="002055ED">
            <w:pPr>
              <w:pStyle w:val="TableParagraph"/>
              <w:spacing w:before="43"/>
              <w:rPr>
                <w:rFonts w:ascii="Arial Black"/>
                <w:sz w:val="18"/>
              </w:rPr>
            </w:pPr>
          </w:p>
          <w:p w14:paraId="77E2068E" w14:textId="77777777" w:rsidR="002055ED" w:rsidRDefault="004E70B5">
            <w:pPr>
              <w:pStyle w:val="TableParagraph"/>
              <w:ind w:left="102"/>
              <w:rPr>
                <w:rFonts w:ascii="Verdana"/>
                <w:sz w:val="18"/>
              </w:rPr>
            </w:pPr>
            <w:r>
              <w:rPr>
                <w:rFonts w:ascii="Verdana"/>
                <w:spacing w:val="-2"/>
                <w:sz w:val="18"/>
              </w:rPr>
              <w:t>31/10/24</w:t>
            </w:r>
          </w:p>
          <w:p w14:paraId="77E2068F" w14:textId="77777777" w:rsidR="002055ED" w:rsidRDefault="002055ED">
            <w:pPr>
              <w:pStyle w:val="TableParagraph"/>
              <w:spacing w:before="184"/>
              <w:rPr>
                <w:rFonts w:ascii="Arial Black"/>
                <w:sz w:val="18"/>
              </w:rPr>
            </w:pPr>
          </w:p>
          <w:p w14:paraId="77E20690" w14:textId="77777777" w:rsidR="002055ED" w:rsidRDefault="004E70B5">
            <w:pPr>
              <w:pStyle w:val="TableParagraph"/>
              <w:ind w:left="102"/>
              <w:rPr>
                <w:rFonts w:ascii="Verdana"/>
                <w:sz w:val="18"/>
              </w:rPr>
            </w:pPr>
            <w:r>
              <w:rPr>
                <w:rFonts w:ascii="Verdana"/>
                <w:spacing w:val="-2"/>
                <w:sz w:val="18"/>
              </w:rPr>
              <w:t>31/12/24</w:t>
            </w:r>
          </w:p>
        </w:tc>
      </w:tr>
    </w:tbl>
    <w:p w14:paraId="77E20692" w14:textId="77777777" w:rsidR="002055ED" w:rsidRDefault="002055ED">
      <w:pPr>
        <w:pStyle w:val="BodyText"/>
        <w:spacing w:before="125"/>
        <w:rPr>
          <w:rFonts w:ascii="Arial Black"/>
        </w:rPr>
      </w:pPr>
    </w:p>
    <w:p w14:paraId="77E20693" w14:textId="77777777" w:rsidR="002055ED" w:rsidRDefault="004E70B5">
      <w:pPr>
        <w:spacing w:before="1"/>
        <w:ind w:right="137"/>
        <w:jc w:val="center"/>
        <w:rPr>
          <w:rFonts w:ascii="Verdana"/>
          <w:sz w:val="20"/>
        </w:rPr>
      </w:pPr>
      <w:r>
        <w:rPr>
          <w:rFonts w:ascii="Verdana"/>
          <w:spacing w:val="-10"/>
          <w:sz w:val="20"/>
        </w:rPr>
        <w:t>6</w:t>
      </w:r>
    </w:p>
    <w:p w14:paraId="77E20694" w14:textId="77777777" w:rsidR="002055ED" w:rsidRDefault="002055ED">
      <w:pPr>
        <w:jc w:val="center"/>
        <w:rPr>
          <w:rFonts w:ascii="Verdana"/>
          <w:sz w:val="20"/>
        </w:rPr>
        <w:sectPr w:rsidR="002055ED">
          <w:headerReference w:type="default" r:id="rId20"/>
          <w:pgSz w:w="16840" w:h="11910" w:orient="landscape"/>
          <w:pgMar w:top="320" w:right="600" w:bottom="280" w:left="74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77E20695" w14:textId="77777777" w:rsidR="002055ED" w:rsidRDefault="004E70B5">
      <w:pPr>
        <w:pStyle w:val="BodyText"/>
        <w:spacing w:before="78"/>
        <w:ind w:right="139"/>
        <w:jc w:val="center"/>
        <w:rPr>
          <w:rFonts w:ascii="Arial Black"/>
        </w:rPr>
      </w:pPr>
      <w:r>
        <w:rPr>
          <w:rFonts w:ascii="Arial Black"/>
          <w:spacing w:val="-5"/>
        </w:rPr>
        <w:lastRenderedPageBreak/>
        <w:t>49</w:t>
      </w:r>
    </w:p>
    <w:p w14:paraId="77E20696" w14:textId="77777777" w:rsidR="002055ED" w:rsidRDefault="002055ED">
      <w:pPr>
        <w:pStyle w:val="BodyText"/>
        <w:spacing w:before="109"/>
        <w:rPr>
          <w:rFonts w:ascii="Arial Black"/>
          <w:sz w:val="20"/>
        </w:rPr>
      </w:pP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993"/>
        <w:gridCol w:w="3165"/>
        <w:gridCol w:w="3167"/>
        <w:gridCol w:w="3169"/>
        <w:gridCol w:w="1981"/>
        <w:gridCol w:w="1164"/>
      </w:tblGrid>
      <w:tr w:rsidR="002055ED" w14:paraId="77E206A7" w14:textId="77777777">
        <w:trPr>
          <w:trHeight w:val="239"/>
        </w:trPr>
        <w:tc>
          <w:tcPr>
            <w:tcW w:w="568" w:type="dxa"/>
            <w:vMerge w:val="restart"/>
            <w:tcBorders>
              <w:bottom w:val="single" w:sz="6" w:space="0" w:color="000000"/>
              <w:right w:val="single" w:sz="6" w:space="0" w:color="000000"/>
            </w:tcBorders>
          </w:tcPr>
          <w:p w14:paraId="77E20697" w14:textId="77777777" w:rsidR="002055ED" w:rsidRDefault="002055ED">
            <w:pPr>
              <w:pStyle w:val="TableParagraph"/>
              <w:rPr>
                <w:rFonts w:ascii="Arial Black"/>
                <w:sz w:val="18"/>
              </w:rPr>
            </w:pPr>
          </w:p>
          <w:p w14:paraId="77E20698" w14:textId="77777777" w:rsidR="002055ED" w:rsidRDefault="002055ED">
            <w:pPr>
              <w:pStyle w:val="TableParagraph"/>
              <w:spacing w:before="44"/>
              <w:rPr>
                <w:rFonts w:ascii="Arial Black"/>
                <w:sz w:val="18"/>
              </w:rPr>
            </w:pPr>
          </w:p>
          <w:p w14:paraId="77E20699" w14:textId="77777777" w:rsidR="002055ED" w:rsidRDefault="004E70B5">
            <w:pPr>
              <w:pStyle w:val="TableParagraph"/>
              <w:spacing w:line="198" w:lineRule="exact"/>
              <w:ind w:left="106"/>
              <w:rPr>
                <w:rFonts w:ascii="Verdana"/>
                <w:b/>
                <w:sz w:val="18"/>
              </w:rPr>
            </w:pPr>
            <w:r>
              <w:rPr>
                <w:rFonts w:ascii="Verdana"/>
                <w:b/>
                <w:spacing w:val="-5"/>
                <w:sz w:val="18"/>
              </w:rPr>
              <w:t>Ref</w:t>
            </w:r>
          </w:p>
        </w:tc>
        <w:tc>
          <w:tcPr>
            <w:tcW w:w="993" w:type="dxa"/>
            <w:vMerge w:val="restart"/>
            <w:tcBorders>
              <w:left w:val="single" w:sz="6" w:space="0" w:color="000000"/>
              <w:bottom w:val="single" w:sz="6" w:space="0" w:color="000000"/>
              <w:right w:val="single" w:sz="6" w:space="0" w:color="000000"/>
            </w:tcBorders>
          </w:tcPr>
          <w:p w14:paraId="77E2069A" w14:textId="77777777" w:rsidR="002055ED" w:rsidRDefault="002055ED">
            <w:pPr>
              <w:pStyle w:val="TableParagraph"/>
              <w:rPr>
                <w:rFonts w:ascii="Arial Black"/>
                <w:sz w:val="18"/>
              </w:rPr>
            </w:pPr>
          </w:p>
          <w:p w14:paraId="77E2069B" w14:textId="77777777" w:rsidR="002055ED" w:rsidRDefault="002055ED">
            <w:pPr>
              <w:pStyle w:val="TableParagraph"/>
              <w:spacing w:before="44"/>
              <w:rPr>
                <w:rFonts w:ascii="Arial Black"/>
                <w:sz w:val="18"/>
              </w:rPr>
            </w:pPr>
          </w:p>
          <w:p w14:paraId="77E2069C" w14:textId="77777777" w:rsidR="002055ED" w:rsidRDefault="004E70B5">
            <w:pPr>
              <w:pStyle w:val="TableParagraph"/>
              <w:spacing w:line="198" w:lineRule="exact"/>
              <w:ind w:left="103"/>
              <w:rPr>
                <w:rFonts w:ascii="Verdana"/>
                <w:b/>
                <w:sz w:val="18"/>
              </w:rPr>
            </w:pPr>
            <w:r>
              <w:rPr>
                <w:rFonts w:ascii="Verdana"/>
                <w:b/>
                <w:spacing w:val="-2"/>
                <w:sz w:val="18"/>
              </w:rPr>
              <w:t>Priority</w:t>
            </w:r>
          </w:p>
        </w:tc>
        <w:tc>
          <w:tcPr>
            <w:tcW w:w="3165" w:type="dxa"/>
            <w:vMerge w:val="restart"/>
            <w:tcBorders>
              <w:left w:val="single" w:sz="6" w:space="0" w:color="000000"/>
              <w:bottom w:val="single" w:sz="6" w:space="0" w:color="000000"/>
              <w:right w:val="single" w:sz="6" w:space="0" w:color="000000"/>
            </w:tcBorders>
          </w:tcPr>
          <w:p w14:paraId="77E2069D" w14:textId="77777777" w:rsidR="002055ED" w:rsidRDefault="002055ED">
            <w:pPr>
              <w:pStyle w:val="TableParagraph"/>
              <w:rPr>
                <w:rFonts w:ascii="Arial Black"/>
                <w:sz w:val="18"/>
              </w:rPr>
            </w:pPr>
          </w:p>
          <w:p w14:paraId="77E2069E" w14:textId="77777777" w:rsidR="002055ED" w:rsidRDefault="002055ED">
            <w:pPr>
              <w:pStyle w:val="TableParagraph"/>
              <w:spacing w:before="44"/>
              <w:rPr>
                <w:rFonts w:ascii="Arial Black"/>
                <w:sz w:val="18"/>
              </w:rPr>
            </w:pPr>
          </w:p>
          <w:p w14:paraId="77E2069F" w14:textId="77777777" w:rsidR="002055ED" w:rsidRDefault="004E70B5">
            <w:pPr>
              <w:pStyle w:val="TableParagraph"/>
              <w:spacing w:line="198" w:lineRule="exact"/>
              <w:ind w:left="103"/>
              <w:rPr>
                <w:rFonts w:ascii="Verdana"/>
                <w:b/>
                <w:sz w:val="18"/>
              </w:rPr>
            </w:pPr>
            <w:r>
              <w:rPr>
                <w:rFonts w:ascii="Verdana"/>
                <w:b/>
                <w:spacing w:val="-2"/>
                <w:sz w:val="18"/>
              </w:rPr>
              <w:t>Finding</w:t>
            </w:r>
          </w:p>
        </w:tc>
        <w:tc>
          <w:tcPr>
            <w:tcW w:w="3167" w:type="dxa"/>
            <w:vMerge w:val="restart"/>
            <w:tcBorders>
              <w:left w:val="single" w:sz="6" w:space="0" w:color="000000"/>
              <w:bottom w:val="single" w:sz="6" w:space="0" w:color="000000"/>
              <w:right w:val="single" w:sz="6" w:space="0" w:color="000000"/>
            </w:tcBorders>
          </w:tcPr>
          <w:p w14:paraId="77E206A0" w14:textId="77777777" w:rsidR="002055ED" w:rsidRDefault="002055ED">
            <w:pPr>
              <w:pStyle w:val="TableParagraph"/>
              <w:rPr>
                <w:rFonts w:ascii="Arial Black"/>
                <w:sz w:val="18"/>
              </w:rPr>
            </w:pPr>
          </w:p>
          <w:p w14:paraId="77E206A1" w14:textId="77777777" w:rsidR="002055ED" w:rsidRDefault="002055ED">
            <w:pPr>
              <w:pStyle w:val="TableParagraph"/>
              <w:spacing w:before="44"/>
              <w:rPr>
                <w:rFonts w:ascii="Arial Black"/>
                <w:sz w:val="18"/>
              </w:rPr>
            </w:pPr>
          </w:p>
          <w:p w14:paraId="77E206A2" w14:textId="77777777" w:rsidR="002055ED" w:rsidRDefault="004E70B5">
            <w:pPr>
              <w:pStyle w:val="TableParagraph"/>
              <w:spacing w:line="198" w:lineRule="exact"/>
              <w:ind w:left="102"/>
              <w:rPr>
                <w:rFonts w:ascii="Verdana"/>
                <w:b/>
                <w:sz w:val="18"/>
              </w:rPr>
            </w:pPr>
            <w:r>
              <w:rPr>
                <w:rFonts w:ascii="Verdana"/>
                <w:b/>
                <w:spacing w:val="-2"/>
                <w:sz w:val="18"/>
              </w:rPr>
              <w:t>Recommendation</w:t>
            </w:r>
          </w:p>
        </w:tc>
        <w:tc>
          <w:tcPr>
            <w:tcW w:w="3169" w:type="dxa"/>
            <w:vMerge w:val="restart"/>
            <w:tcBorders>
              <w:left w:val="single" w:sz="6" w:space="0" w:color="000000"/>
              <w:bottom w:val="single" w:sz="6" w:space="0" w:color="000000"/>
              <w:right w:val="single" w:sz="6" w:space="0" w:color="000000"/>
            </w:tcBorders>
          </w:tcPr>
          <w:p w14:paraId="77E206A3" w14:textId="77777777" w:rsidR="002055ED" w:rsidRDefault="002055ED">
            <w:pPr>
              <w:pStyle w:val="TableParagraph"/>
              <w:rPr>
                <w:rFonts w:ascii="Arial Black"/>
                <w:sz w:val="18"/>
              </w:rPr>
            </w:pPr>
          </w:p>
          <w:p w14:paraId="77E206A4" w14:textId="77777777" w:rsidR="002055ED" w:rsidRDefault="002055ED">
            <w:pPr>
              <w:pStyle w:val="TableParagraph"/>
              <w:spacing w:before="44"/>
              <w:rPr>
                <w:rFonts w:ascii="Arial Black"/>
                <w:sz w:val="18"/>
              </w:rPr>
            </w:pPr>
          </w:p>
          <w:p w14:paraId="77E206A5" w14:textId="77777777" w:rsidR="002055ED" w:rsidRDefault="004E70B5">
            <w:pPr>
              <w:pStyle w:val="TableParagraph"/>
              <w:spacing w:line="198" w:lineRule="exact"/>
              <w:ind w:left="102"/>
              <w:rPr>
                <w:rFonts w:ascii="Verdana"/>
                <w:b/>
                <w:sz w:val="18"/>
              </w:rPr>
            </w:pPr>
            <w:r>
              <w:rPr>
                <w:rFonts w:ascii="Verdana"/>
                <w:b/>
                <w:sz w:val="18"/>
              </w:rPr>
              <w:t>Management</w:t>
            </w:r>
            <w:r>
              <w:rPr>
                <w:rFonts w:ascii="Verdana"/>
                <w:b/>
                <w:spacing w:val="-6"/>
                <w:sz w:val="18"/>
              </w:rPr>
              <w:t xml:space="preserve"> </w:t>
            </w:r>
            <w:r>
              <w:rPr>
                <w:rFonts w:ascii="Verdana"/>
                <w:b/>
                <w:spacing w:val="-2"/>
                <w:sz w:val="18"/>
              </w:rPr>
              <w:t>Response</w:t>
            </w:r>
          </w:p>
        </w:tc>
        <w:tc>
          <w:tcPr>
            <w:tcW w:w="3145" w:type="dxa"/>
            <w:gridSpan w:val="2"/>
            <w:tcBorders>
              <w:left w:val="single" w:sz="6" w:space="0" w:color="000000"/>
              <w:bottom w:val="single" w:sz="6" w:space="0" w:color="000000"/>
            </w:tcBorders>
          </w:tcPr>
          <w:p w14:paraId="77E206A6" w14:textId="77777777" w:rsidR="002055ED" w:rsidRDefault="004E70B5">
            <w:pPr>
              <w:pStyle w:val="TableParagraph"/>
              <w:spacing w:before="21" w:line="198" w:lineRule="exact"/>
              <w:ind w:left="750"/>
              <w:rPr>
                <w:rFonts w:ascii="Verdana"/>
                <w:b/>
                <w:sz w:val="18"/>
              </w:rPr>
            </w:pPr>
            <w:r>
              <w:rPr>
                <w:rFonts w:ascii="Verdana"/>
                <w:b/>
                <w:spacing w:val="-2"/>
                <w:sz w:val="18"/>
              </w:rPr>
              <w:t>Implementation</w:t>
            </w:r>
          </w:p>
        </w:tc>
      </w:tr>
      <w:tr w:rsidR="002055ED" w14:paraId="77E206AF" w14:textId="77777777">
        <w:trPr>
          <w:trHeight w:val="515"/>
        </w:trPr>
        <w:tc>
          <w:tcPr>
            <w:tcW w:w="568" w:type="dxa"/>
            <w:vMerge/>
            <w:tcBorders>
              <w:top w:val="nil"/>
              <w:bottom w:val="single" w:sz="6" w:space="0" w:color="000000"/>
              <w:right w:val="single" w:sz="6" w:space="0" w:color="000000"/>
            </w:tcBorders>
          </w:tcPr>
          <w:p w14:paraId="77E206A8" w14:textId="77777777" w:rsidR="002055ED" w:rsidRDefault="002055ED">
            <w:pPr>
              <w:rPr>
                <w:sz w:val="2"/>
                <w:szCs w:val="2"/>
              </w:rPr>
            </w:pPr>
          </w:p>
        </w:tc>
        <w:tc>
          <w:tcPr>
            <w:tcW w:w="993" w:type="dxa"/>
            <w:vMerge/>
            <w:tcBorders>
              <w:top w:val="nil"/>
              <w:left w:val="single" w:sz="6" w:space="0" w:color="000000"/>
              <w:bottom w:val="single" w:sz="6" w:space="0" w:color="000000"/>
              <w:right w:val="single" w:sz="6" w:space="0" w:color="000000"/>
            </w:tcBorders>
          </w:tcPr>
          <w:p w14:paraId="77E206A9" w14:textId="77777777" w:rsidR="002055ED" w:rsidRDefault="002055ED">
            <w:pPr>
              <w:rPr>
                <w:sz w:val="2"/>
                <w:szCs w:val="2"/>
              </w:rPr>
            </w:pPr>
          </w:p>
        </w:tc>
        <w:tc>
          <w:tcPr>
            <w:tcW w:w="3165" w:type="dxa"/>
            <w:vMerge/>
            <w:tcBorders>
              <w:top w:val="nil"/>
              <w:left w:val="single" w:sz="6" w:space="0" w:color="000000"/>
              <w:bottom w:val="single" w:sz="6" w:space="0" w:color="000000"/>
              <w:right w:val="single" w:sz="6" w:space="0" w:color="000000"/>
            </w:tcBorders>
          </w:tcPr>
          <w:p w14:paraId="77E206AA" w14:textId="77777777" w:rsidR="002055ED" w:rsidRDefault="002055ED">
            <w:pPr>
              <w:rPr>
                <w:sz w:val="2"/>
                <w:szCs w:val="2"/>
              </w:rPr>
            </w:pPr>
          </w:p>
        </w:tc>
        <w:tc>
          <w:tcPr>
            <w:tcW w:w="3167" w:type="dxa"/>
            <w:vMerge/>
            <w:tcBorders>
              <w:top w:val="nil"/>
              <w:left w:val="single" w:sz="6" w:space="0" w:color="000000"/>
              <w:bottom w:val="single" w:sz="6" w:space="0" w:color="000000"/>
              <w:right w:val="single" w:sz="6" w:space="0" w:color="000000"/>
            </w:tcBorders>
          </w:tcPr>
          <w:p w14:paraId="77E206AB" w14:textId="77777777" w:rsidR="002055ED" w:rsidRDefault="002055ED">
            <w:pPr>
              <w:rPr>
                <w:sz w:val="2"/>
                <w:szCs w:val="2"/>
              </w:rPr>
            </w:pPr>
          </w:p>
        </w:tc>
        <w:tc>
          <w:tcPr>
            <w:tcW w:w="3169" w:type="dxa"/>
            <w:vMerge/>
            <w:tcBorders>
              <w:top w:val="nil"/>
              <w:left w:val="single" w:sz="6" w:space="0" w:color="000000"/>
              <w:bottom w:val="single" w:sz="6" w:space="0" w:color="000000"/>
              <w:right w:val="single" w:sz="6" w:space="0" w:color="000000"/>
            </w:tcBorders>
          </w:tcPr>
          <w:p w14:paraId="77E206AC" w14:textId="77777777" w:rsidR="002055ED" w:rsidRDefault="002055ED">
            <w:pPr>
              <w:rPr>
                <w:sz w:val="2"/>
                <w:szCs w:val="2"/>
              </w:rPr>
            </w:pPr>
          </w:p>
        </w:tc>
        <w:tc>
          <w:tcPr>
            <w:tcW w:w="1981" w:type="dxa"/>
            <w:tcBorders>
              <w:top w:val="single" w:sz="6" w:space="0" w:color="000000"/>
              <w:left w:val="single" w:sz="6" w:space="0" w:color="000000"/>
              <w:bottom w:val="single" w:sz="6" w:space="0" w:color="000000"/>
              <w:right w:val="single" w:sz="6" w:space="0" w:color="000000"/>
            </w:tcBorders>
          </w:tcPr>
          <w:p w14:paraId="77E206AD" w14:textId="77777777" w:rsidR="002055ED" w:rsidRDefault="004E70B5">
            <w:pPr>
              <w:pStyle w:val="TableParagraph"/>
              <w:spacing w:before="55" w:line="220" w:lineRule="atLeast"/>
              <w:ind w:left="98" w:right="92"/>
              <w:rPr>
                <w:rFonts w:ascii="Verdana"/>
                <w:b/>
                <w:sz w:val="18"/>
              </w:rPr>
            </w:pPr>
            <w:r>
              <w:rPr>
                <w:rFonts w:ascii="Verdana"/>
                <w:b/>
                <w:spacing w:val="-2"/>
                <w:sz w:val="18"/>
              </w:rPr>
              <w:t>Responsible Officer</w:t>
            </w:r>
          </w:p>
        </w:tc>
        <w:tc>
          <w:tcPr>
            <w:tcW w:w="1164" w:type="dxa"/>
            <w:tcBorders>
              <w:top w:val="single" w:sz="6" w:space="0" w:color="000000"/>
              <w:left w:val="single" w:sz="6" w:space="0" w:color="000000"/>
              <w:bottom w:val="single" w:sz="6" w:space="0" w:color="000000"/>
            </w:tcBorders>
          </w:tcPr>
          <w:p w14:paraId="77E206AE" w14:textId="77777777" w:rsidR="002055ED" w:rsidRDefault="004E70B5">
            <w:pPr>
              <w:pStyle w:val="TableParagraph"/>
              <w:spacing w:before="55" w:line="220" w:lineRule="atLeast"/>
              <w:ind w:left="102" w:right="381"/>
              <w:rPr>
                <w:rFonts w:ascii="Verdana"/>
                <w:b/>
                <w:sz w:val="18"/>
              </w:rPr>
            </w:pPr>
            <w:r>
              <w:rPr>
                <w:rFonts w:ascii="Verdana"/>
                <w:b/>
                <w:spacing w:val="-2"/>
                <w:sz w:val="18"/>
              </w:rPr>
              <w:t xml:space="preserve">Target </w:t>
            </w:r>
            <w:r>
              <w:rPr>
                <w:rFonts w:ascii="Verdana"/>
                <w:b/>
                <w:spacing w:val="-4"/>
                <w:sz w:val="18"/>
              </w:rPr>
              <w:t>Date</w:t>
            </w:r>
          </w:p>
        </w:tc>
      </w:tr>
      <w:tr w:rsidR="002055ED" w14:paraId="77E206B8" w14:textId="77777777">
        <w:trPr>
          <w:trHeight w:val="1527"/>
        </w:trPr>
        <w:tc>
          <w:tcPr>
            <w:tcW w:w="568" w:type="dxa"/>
            <w:tcBorders>
              <w:top w:val="single" w:sz="6" w:space="0" w:color="000000"/>
              <w:right w:val="single" w:sz="6" w:space="0" w:color="000000"/>
            </w:tcBorders>
          </w:tcPr>
          <w:p w14:paraId="77E206B0" w14:textId="77777777" w:rsidR="002055ED" w:rsidRDefault="002055ED">
            <w:pPr>
              <w:pStyle w:val="TableParagraph"/>
              <w:rPr>
                <w:rFonts w:ascii="Times New Roman"/>
                <w:sz w:val="18"/>
              </w:rPr>
            </w:pPr>
          </w:p>
        </w:tc>
        <w:tc>
          <w:tcPr>
            <w:tcW w:w="993" w:type="dxa"/>
            <w:tcBorders>
              <w:top w:val="single" w:sz="6" w:space="0" w:color="000000"/>
              <w:left w:val="single" w:sz="6" w:space="0" w:color="000000"/>
              <w:right w:val="single" w:sz="6" w:space="0" w:color="000000"/>
            </w:tcBorders>
          </w:tcPr>
          <w:p w14:paraId="77E206B1" w14:textId="77777777" w:rsidR="002055ED" w:rsidRDefault="002055ED">
            <w:pPr>
              <w:pStyle w:val="TableParagraph"/>
              <w:rPr>
                <w:rFonts w:ascii="Times New Roman"/>
                <w:sz w:val="18"/>
              </w:rPr>
            </w:pPr>
          </w:p>
        </w:tc>
        <w:tc>
          <w:tcPr>
            <w:tcW w:w="3165" w:type="dxa"/>
            <w:tcBorders>
              <w:top w:val="single" w:sz="6" w:space="0" w:color="000000"/>
              <w:left w:val="single" w:sz="6" w:space="0" w:color="000000"/>
              <w:right w:val="single" w:sz="6" w:space="0" w:color="000000"/>
            </w:tcBorders>
          </w:tcPr>
          <w:p w14:paraId="77E206B2" w14:textId="77777777" w:rsidR="002055ED" w:rsidRDefault="002055ED">
            <w:pPr>
              <w:pStyle w:val="TableParagraph"/>
              <w:rPr>
                <w:rFonts w:ascii="Times New Roman"/>
                <w:sz w:val="18"/>
              </w:rPr>
            </w:pPr>
          </w:p>
        </w:tc>
        <w:tc>
          <w:tcPr>
            <w:tcW w:w="3167" w:type="dxa"/>
            <w:tcBorders>
              <w:top w:val="single" w:sz="6" w:space="0" w:color="000000"/>
              <w:left w:val="single" w:sz="6" w:space="0" w:color="000000"/>
              <w:right w:val="single" w:sz="6" w:space="0" w:color="000000"/>
            </w:tcBorders>
          </w:tcPr>
          <w:p w14:paraId="77E206B3" w14:textId="77777777" w:rsidR="002055ED" w:rsidRDefault="002055ED">
            <w:pPr>
              <w:pStyle w:val="TableParagraph"/>
              <w:rPr>
                <w:rFonts w:ascii="Times New Roman"/>
                <w:sz w:val="18"/>
              </w:rPr>
            </w:pPr>
          </w:p>
        </w:tc>
        <w:tc>
          <w:tcPr>
            <w:tcW w:w="3169" w:type="dxa"/>
            <w:tcBorders>
              <w:top w:val="single" w:sz="6" w:space="0" w:color="000000"/>
              <w:left w:val="single" w:sz="6" w:space="0" w:color="000000"/>
              <w:right w:val="single" w:sz="6" w:space="0" w:color="000000"/>
            </w:tcBorders>
          </w:tcPr>
          <w:p w14:paraId="77E206B4" w14:textId="77777777" w:rsidR="002055ED" w:rsidRDefault="004E70B5">
            <w:pPr>
              <w:pStyle w:val="TableParagraph"/>
              <w:ind w:left="102" w:right="98"/>
              <w:jc w:val="both"/>
              <w:rPr>
                <w:rFonts w:ascii="Verdana"/>
                <w:sz w:val="18"/>
              </w:rPr>
            </w:pPr>
            <w:r>
              <w:rPr>
                <w:rFonts w:ascii="Verdana"/>
                <w:sz w:val="18"/>
              </w:rPr>
              <w:t xml:space="preserve">training (every 2 years) </w:t>
            </w:r>
            <w:r>
              <w:rPr>
                <w:rFonts w:ascii="Verdana"/>
                <w:spacing w:val="-2"/>
                <w:sz w:val="18"/>
              </w:rPr>
              <w:t>recorded.</w:t>
            </w:r>
          </w:p>
          <w:p w14:paraId="77E206B5" w14:textId="77777777" w:rsidR="002055ED" w:rsidRDefault="004E70B5">
            <w:pPr>
              <w:pStyle w:val="TableParagraph"/>
              <w:ind w:left="102" w:right="96"/>
              <w:jc w:val="both"/>
              <w:rPr>
                <w:rFonts w:ascii="Verdana"/>
                <w:sz w:val="18"/>
              </w:rPr>
            </w:pPr>
            <w:r>
              <w:rPr>
                <w:rFonts w:ascii="Verdana"/>
                <w:sz w:val="18"/>
              </w:rPr>
              <w:t xml:space="preserve">We will edit the </w:t>
            </w:r>
            <w:proofErr w:type="spellStart"/>
            <w:r>
              <w:rPr>
                <w:rFonts w:ascii="Verdana"/>
                <w:sz w:val="18"/>
              </w:rPr>
              <w:t>Traineasy</w:t>
            </w:r>
            <w:proofErr w:type="spellEnd"/>
            <w:r>
              <w:rPr>
                <w:rFonts w:ascii="Verdana"/>
                <w:sz w:val="18"/>
              </w:rPr>
              <w:t xml:space="preserve"> data course for HLH (i.e. duplicate and amend existing THC </w:t>
            </w:r>
            <w:r>
              <w:rPr>
                <w:rFonts w:ascii="Verdana"/>
                <w:spacing w:val="-2"/>
                <w:sz w:val="18"/>
              </w:rPr>
              <w:t>course).</w:t>
            </w:r>
          </w:p>
        </w:tc>
        <w:tc>
          <w:tcPr>
            <w:tcW w:w="1981" w:type="dxa"/>
            <w:tcBorders>
              <w:top w:val="single" w:sz="6" w:space="0" w:color="000000"/>
              <w:left w:val="single" w:sz="6" w:space="0" w:color="000000"/>
              <w:right w:val="single" w:sz="6" w:space="0" w:color="000000"/>
            </w:tcBorders>
          </w:tcPr>
          <w:p w14:paraId="77E206B6" w14:textId="77777777" w:rsidR="002055ED" w:rsidRDefault="004E70B5">
            <w:pPr>
              <w:pStyle w:val="TableParagraph"/>
              <w:spacing w:before="214"/>
              <w:ind w:left="98" w:right="92"/>
              <w:rPr>
                <w:rFonts w:ascii="Verdana"/>
                <w:sz w:val="18"/>
              </w:rPr>
            </w:pPr>
            <w:r>
              <w:rPr>
                <w:rFonts w:ascii="Verdana"/>
                <w:sz w:val="18"/>
              </w:rPr>
              <w:t>Head</w:t>
            </w:r>
            <w:r>
              <w:rPr>
                <w:rFonts w:ascii="Verdana"/>
                <w:spacing w:val="40"/>
                <w:sz w:val="18"/>
              </w:rPr>
              <w:t xml:space="preserve"> </w:t>
            </w:r>
            <w:r>
              <w:rPr>
                <w:rFonts w:ascii="Verdana"/>
                <w:sz w:val="18"/>
              </w:rPr>
              <w:t>of</w:t>
            </w:r>
            <w:r>
              <w:rPr>
                <w:rFonts w:ascii="Verdana"/>
                <w:spacing w:val="40"/>
                <w:sz w:val="18"/>
              </w:rPr>
              <w:t xml:space="preserve"> </w:t>
            </w:r>
            <w:r>
              <w:rPr>
                <w:rFonts w:ascii="Verdana"/>
                <w:sz w:val="18"/>
              </w:rPr>
              <w:t>Digital</w:t>
            </w:r>
            <w:r>
              <w:rPr>
                <w:rFonts w:ascii="Verdana"/>
                <w:spacing w:val="40"/>
                <w:sz w:val="18"/>
              </w:rPr>
              <w:t xml:space="preserve"> </w:t>
            </w:r>
            <w:r>
              <w:rPr>
                <w:rFonts w:ascii="Verdana"/>
                <w:sz w:val="18"/>
              </w:rPr>
              <w:t>&amp; Technology, HLH</w:t>
            </w:r>
          </w:p>
        </w:tc>
        <w:tc>
          <w:tcPr>
            <w:tcW w:w="1164" w:type="dxa"/>
            <w:tcBorders>
              <w:top w:val="single" w:sz="6" w:space="0" w:color="000000"/>
              <w:left w:val="single" w:sz="6" w:space="0" w:color="000000"/>
            </w:tcBorders>
          </w:tcPr>
          <w:p w14:paraId="77E206B7" w14:textId="77777777" w:rsidR="002055ED" w:rsidRDefault="004E70B5">
            <w:pPr>
              <w:pStyle w:val="TableParagraph"/>
              <w:spacing w:before="214"/>
              <w:ind w:left="102"/>
              <w:rPr>
                <w:rFonts w:ascii="Verdana"/>
                <w:sz w:val="18"/>
              </w:rPr>
            </w:pPr>
            <w:r>
              <w:rPr>
                <w:rFonts w:ascii="Verdana"/>
                <w:spacing w:val="-2"/>
                <w:sz w:val="18"/>
              </w:rPr>
              <w:t>31/03/25</w:t>
            </w:r>
          </w:p>
        </w:tc>
      </w:tr>
    </w:tbl>
    <w:p w14:paraId="77E206B9" w14:textId="77777777" w:rsidR="002055ED" w:rsidRDefault="002055ED">
      <w:pPr>
        <w:pStyle w:val="BodyText"/>
        <w:rPr>
          <w:rFonts w:ascii="Arial Black"/>
        </w:rPr>
      </w:pPr>
    </w:p>
    <w:p w14:paraId="77E206BA" w14:textId="77777777" w:rsidR="002055ED" w:rsidRDefault="002055ED">
      <w:pPr>
        <w:pStyle w:val="BodyText"/>
        <w:rPr>
          <w:rFonts w:ascii="Arial Black"/>
        </w:rPr>
      </w:pPr>
    </w:p>
    <w:p w14:paraId="77E206BB" w14:textId="77777777" w:rsidR="002055ED" w:rsidRDefault="002055ED">
      <w:pPr>
        <w:pStyle w:val="BodyText"/>
        <w:rPr>
          <w:rFonts w:ascii="Arial Black"/>
        </w:rPr>
      </w:pPr>
    </w:p>
    <w:p w14:paraId="77E206BC" w14:textId="77777777" w:rsidR="002055ED" w:rsidRDefault="002055ED">
      <w:pPr>
        <w:pStyle w:val="BodyText"/>
        <w:rPr>
          <w:rFonts w:ascii="Arial Black"/>
        </w:rPr>
      </w:pPr>
    </w:p>
    <w:p w14:paraId="77E206BD" w14:textId="77777777" w:rsidR="002055ED" w:rsidRDefault="002055ED">
      <w:pPr>
        <w:pStyle w:val="BodyText"/>
        <w:rPr>
          <w:rFonts w:ascii="Arial Black"/>
        </w:rPr>
      </w:pPr>
    </w:p>
    <w:p w14:paraId="77E206BE" w14:textId="77777777" w:rsidR="002055ED" w:rsidRDefault="002055ED">
      <w:pPr>
        <w:pStyle w:val="BodyText"/>
        <w:rPr>
          <w:rFonts w:ascii="Arial Black"/>
        </w:rPr>
      </w:pPr>
    </w:p>
    <w:p w14:paraId="77E206BF" w14:textId="77777777" w:rsidR="002055ED" w:rsidRDefault="002055ED">
      <w:pPr>
        <w:pStyle w:val="BodyText"/>
        <w:rPr>
          <w:rFonts w:ascii="Arial Black"/>
        </w:rPr>
      </w:pPr>
    </w:p>
    <w:p w14:paraId="77E206C0" w14:textId="77777777" w:rsidR="002055ED" w:rsidRDefault="002055ED">
      <w:pPr>
        <w:pStyle w:val="BodyText"/>
        <w:rPr>
          <w:rFonts w:ascii="Arial Black"/>
        </w:rPr>
      </w:pPr>
    </w:p>
    <w:p w14:paraId="77E206C1" w14:textId="77777777" w:rsidR="002055ED" w:rsidRDefault="002055ED">
      <w:pPr>
        <w:pStyle w:val="BodyText"/>
        <w:rPr>
          <w:rFonts w:ascii="Arial Black"/>
        </w:rPr>
      </w:pPr>
    </w:p>
    <w:p w14:paraId="77E206C2" w14:textId="77777777" w:rsidR="002055ED" w:rsidRDefault="002055ED">
      <w:pPr>
        <w:pStyle w:val="BodyText"/>
        <w:rPr>
          <w:rFonts w:ascii="Arial Black"/>
        </w:rPr>
      </w:pPr>
    </w:p>
    <w:p w14:paraId="77E206C3" w14:textId="77777777" w:rsidR="002055ED" w:rsidRDefault="002055ED">
      <w:pPr>
        <w:pStyle w:val="BodyText"/>
        <w:rPr>
          <w:rFonts w:ascii="Arial Black"/>
        </w:rPr>
      </w:pPr>
    </w:p>
    <w:p w14:paraId="77E206C4" w14:textId="77777777" w:rsidR="002055ED" w:rsidRDefault="002055ED">
      <w:pPr>
        <w:pStyle w:val="BodyText"/>
        <w:rPr>
          <w:rFonts w:ascii="Arial Black"/>
        </w:rPr>
      </w:pPr>
    </w:p>
    <w:p w14:paraId="77E206C5" w14:textId="77777777" w:rsidR="002055ED" w:rsidRDefault="002055ED">
      <w:pPr>
        <w:pStyle w:val="BodyText"/>
        <w:rPr>
          <w:rFonts w:ascii="Arial Black"/>
        </w:rPr>
      </w:pPr>
    </w:p>
    <w:p w14:paraId="77E206C6" w14:textId="77777777" w:rsidR="002055ED" w:rsidRDefault="002055ED">
      <w:pPr>
        <w:pStyle w:val="BodyText"/>
        <w:rPr>
          <w:rFonts w:ascii="Arial Black"/>
        </w:rPr>
      </w:pPr>
    </w:p>
    <w:p w14:paraId="77E206C7" w14:textId="77777777" w:rsidR="002055ED" w:rsidRDefault="002055ED">
      <w:pPr>
        <w:pStyle w:val="BodyText"/>
        <w:rPr>
          <w:rFonts w:ascii="Arial Black"/>
        </w:rPr>
      </w:pPr>
    </w:p>
    <w:p w14:paraId="77E206C8" w14:textId="77777777" w:rsidR="002055ED" w:rsidRDefault="002055ED">
      <w:pPr>
        <w:pStyle w:val="BodyText"/>
        <w:rPr>
          <w:rFonts w:ascii="Arial Black"/>
        </w:rPr>
      </w:pPr>
    </w:p>
    <w:p w14:paraId="77E206C9" w14:textId="77777777" w:rsidR="002055ED" w:rsidRDefault="002055ED">
      <w:pPr>
        <w:pStyle w:val="BodyText"/>
        <w:rPr>
          <w:rFonts w:ascii="Arial Black"/>
        </w:rPr>
      </w:pPr>
    </w:p>
    <w:p w14:paraId="77E206CA" w14:textId="77777777" w:rsidR="002055ED" w:rsidRDefault="002055ED">
      <w:pPr>
        <w:pStyle w:val="BodyText"/>
        <w:rPr>
          <w:rFonts w:ascii="Arial Black"/>
        </w:rPr>
      </w:pPr>
    </w:p>
    <w:p w14:paraId="77E206CB" w14:textId="77777777" w:rsidR="002055ED" w:rsidRDefault="002055ED">
      <w:pPr>
        <w:pStyle w:val="BodyText"/>
        <w:rPr>
          <w:rFonts w:ascii="Arial Black"/>
        </w:rPr>
      </w:pPr>
    </w:p>
    <w:p w14:paraId="77E206CC" w14:textId="77777777" w:rsidR="002055ED" w:rsidRDefault="002055ED">
      <w:pPr>
        <w:pStyle w:val="BodyText"/>
        <w:rPr>
          <w:rFonts w:ascii="Arial Black"/>
        </w:rPr>
      </w:pPr>
    </w:p>
    <w:p w14:paraId="77E206CD" w14:textId="77777777" w:rsidR="002055ED" w:rsidRDefault="002055ED">
      <w:pPr>
        <w:pStyle w:val="BodyText"/>
        <w:rPr>
          <w:rFonts w:ascii="Arial Black"/>
        </w:rPr>
      </w:pPr>
    </w:p>
    <w:p w14:paraId="77E206CE" w14:textId="77777777" w:rsidR="002055ED" w:rsidRDefault="002055ED">
      <w:pPr>
        <w:pStyle w:val="BodyText"/>
        <w:spacing w:before="32"/>
        <w:rPr>
          <w:rFonts w:ascii="Arial Black"/>
        </w:rPr>
      </w:pPr>
    </w:p>
    <w:p w14:paraId="77E206CF" w14:textId="77777777" w:rsidR="002055ED" w:rsidRDefault="004E70B5">
      <w:pPr>
        <w:ind w:right="137"/>
        <w:jc w:val="center"/>
        <w:rPr>
          <w:rFonts w:ascii="Verdana"/>
          <w:sz w:val="20"/>
        </w:rPr>
      </w:pPr>
      <w:r>
        <w:rPr>
          <w:rFonts w:ascii="Verdana"/>
          <w:spacing w:val="-10"/>
          <w:sz w:val="20"/>
        </w:rPr>
        <w:t>7</w:t>
      </w:r>
    </w:p>
    <w:p w14:paraId="77E206D0" w14:textId="77777777" w:rsidR="002055ED" w:rsidRDefault="002055ED" w:rsidP="00472A20">
      <w:pPr>
        <w:rPr>
          <w:rFonts w:ascii="Verdana"/>
          <w:sz w:val="20"/>
        </w:rPr>
        <w:sectPr w:rsidR="002055ED">
          <w:headerReference w:type="default" r:id="rId21"/>
          <w:pgSz w:w="16840" w:h="11910" w:orient="landscape"/>
          <w:pgMar w:top="320" w:right="600" w:bottom="280" w:left="74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77E20883" w14:textId="77777777" w:rsidR="002055ED" w:rsidRDefault="002055ED" w:rsidP="00472A20">
      <w:pPr>
        <w:pStyle w:val="BodyText"/>
        <w:spacing w:before="122" w:after="1"/>
        <w:rPr>
          <w:rFonts w:ascii="Calibri"/>
          <w:b/>
          <w:sz w:val="20"/>
        </w:rPr>
      </w:pPr>
    </w:p>
    <w:sectPr w:rsidR="002055ED" w:rsidSect="00472A20">
      <w:headerReference w:type="default" r:id="rId22"/>
      <w:pgSz w:w="11910" w:h="16840"/>
      <w:pgMar w:top="980" w:right="1000" w:bottom="280" w:left="920" w:header="405" w:footer="0" w:gutter="0"/>
      <w:pgNumType w:start="5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216CA" w14:textId="77777777" w:rsidR="004E70B5" w:rsidRDefault="004E70B5">
      <w:r>
        <w:separator/>
      </w:r>
    </w:p>
  </w:endnote>
  <w:endnote w:type="continuationSeparator" w:id="0">
    <w:p w14:paraId="77E216CC" w14:textId="77777777" w:rsidR="004E70B5" w:rsidRDefault="004E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216C6" w14:textId="77777777" w:rsidR="004E70B5" w:rsidRDefault="004E70B5">
      <w:r>
        <w:separator/>
      </w:r>
    </w:p>
  </w:footnote>
  <w:footnote w:type="continuationSeparator" w:id="0">
    <w:p w14:paraId="77E216C8" w14:textId="77777777" w:rsidR="004E70B5" w:rsidRDefault="004E7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A0" w14:textId="77777777" w:rsidR="002055ED" w:rsidRDefault="004E70B5">
    <w:pPr>
      <w:pStyle w:val="BodyText"/>
      <w:spacing w:line="14" w:lineRule="auto"/>
      <w:rPr>
        <w:sz w:val="20"/>
      </w:rPr>
    </w:pPr>
    <w:r>
      <w:rPr>
        <w:noProof/>
      </w:rPr>
      <mc:AlternateContent>
        <mc:Choice Requires="wps">
          <w:drawing>
            <wp:anchor distT="0" distB="0" distL="0" distR="0" simplePos="0" relativeHeight="481715200" behindDoc="1" locked="0" layoutInCell="1" allowOverlap="1" wp14:anchorId="77E216C8" wp14:editId="77E216C9">
              <wp:simplePos x="0" y="0"/>
              <wp:positionH relativeFrom="page">
                <wp:posOffset>3640531</wp:posOffset>
              </wp:positionH>
              <wp:positionV relativeFrom="page">
                <wp:posOffset>244474</wp:posOffset>
              </wp:positionV>
              <wp:extent cx="292735" cy="2406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240665"/>
                      </a:xfrm>
                      <a:prstGeom prst="rect">
                        <a:avLst/>
                      </a:prstGeom>
                    </wps:spPr>
                    <wps:txbx>
                      <w:txbxContent>
                        <w:p w14:paraId="77E2186A" w14:textId="77777777" w:rsidR="002055ED" w:rsidRDefault="004E70B5">
                          <w:pPr>
                            <w:pStyle w:val="BodyText"/>
                            <w:spacing w:before="20"/>
                            <w:ind w:left="60"/>
                            <w:rPr>
                              <w:rFonts w:ascii="Arial Black"/>
                            </w:rPr>
                          </w:pPr>
                          <w:r>
                            <w:rPr>
                              <w:rFonts w:ascii="Arial Black"/>
                              <w:spacing w:val="-5"/>
                            </w:rPr>
                            <w:fldChar w:fldCharType="begin"/>
                          </w:r>
                          <w:r>
                            <w:rPr>
                              <w:rFonts w:ascii="Arial Black"/>
                              <w:spacing w:val="-5"/>
                            </w:rPr>
                            <w:instrText xml:space="preserve"> PAGE </w:instrText>
                          </w:r>
                          <w:r>
                            <w:rPr>
                              <w:rFonts w:ascii="Arial Black"/>
                              <w:spacing w:val="-5"/>
                            </w:rPr>
                            <w:fldChar w:fldCharType="separate"/>
                          </w:r>
                          <w:r>
                            <w:rPr>
                              <w:rFonts w:ascii="Arial Black"/>
                              <w:spacing w:val="-5"/>
                            </w:rPr>
                            <w:t>31</w:t>
                          </w:r>
                          <w:r>
                            <w:rPr>
                              <w:rFonts w:ascii="Arial Black"/>
                              <w:spacing w:val="-5"/>
                            </w:rPr>
                            <w:fldChar w:fldCharType="end"/>
                          </w:r>
                        </w:p>
                      </w:txbxContent>
                    </wps:txbx>
                    <wps:bodyPr wrap="square" lIns="0" tIns="0" rIns="0" bIns="0" rtlCol="0">
                      <a:noAutofit/>
                    </wps:bodyPr>
                  </wps:wsp>
                </a:graphicData>
              </a:graphic>
            </wp:anchor>
          </w:drawing>
        </mc:Choice>
        <mc:Fallback>
          <w:pict>
            <v:shapetype w14:anchorId="77E216C8" id="_x0000_t202" coordsize="21600,21600" o:spt="202" path="m,l,21600r21600,l21600,xe">
              <v:stroke joinstyle="miter"/>
              <v:path gradientshapeok="t" o:connecttype="rect"/>
            </v:shapetype>
            <v:shape id="Textbox 10" o:spid="_x0000_s1042" type="#_x0000_t202" style="position:absolute;margin-left:286.65pt;margin-top:19.25pt;width:23.05pt;height:18.95pt;z-index:-2160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" filled="f" stroked="f">
              <v:textbox inset="0,0,0,0">
                <w:txbxContent>
                  <w:p w14:paraId="77E2186A" w14:textId="77777777" w:rsidR="002055ED" w:rsidRDefault="004E70B5">
                    <w:pPr>
                      <w:pStyle w:val="BodyText"/>
                      <w:spacing w:before="20"/>
                      <w:ind w:left="60"/>
                      <w:rPr>
                        <w:rFonts w:ascii="Arial Black"/>
                      </w:rPr>
                    </w:pPr>
                    <w:r>
                      <w:rPr>
                        <w:rFonts w:ascii="Arial Black"/>
                        <w:spacing w:val="-5"/>
                      </w:rPr>
                      <w:fldChar w:fldCharType="begin"/>
                    </w:r>
                    <w:r>
                      <w:rPr>
                        <w:rFonts w:ascii="Arial Black"/>
                        <w:spacing w:val="-5"/>
                      </w:rPr>
                      <w:instrText xml:space="preserve"> PAGE </w:instrText>
                    </w:r>
                    <w:r>
                      <w:rPr>
                        <w:rFonts w:ascii="Arial Black"/>
                        <w:spacing w:val="-5"/>
                      </w:rPr>
                      <w:fldChar w:fldCharType="separate"/>
                    </w:r>
                    <w:r>
                      <w:rPr>
                        <w:rFonts w:ascii="Arial Black"/>
                        <w:spacing w:val="-5"/>
                      </w:rPr>
                      <w:t>31</w:t>
                    </w:r>
                    <w:r>
                      <w:rPr>
                        <w:rFonts w:ascii="Arial Black"/>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A9" w14:textId="77777777" w:rsidR="002055ED" w:rsidRDefault="002055ED">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AA" w14:textId="77777777" w:rsidR="002055ED" w:rsidRDefault="002055ED">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AB" w14:textId="77777777" w:rsidR="002055ED" w:rsidRDefault="002055ED">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AC" w14:textId="77777777" w:rsidR="002055ED" w:rsidRDefault="002055ED">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AD" w14:textId="77777777" w:rsidR="002055ED" w:rsidRDefault="002055ED">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AF" w14:textId="77777777" w:rsidR="002055ED" w:rsidRDefault="004E70B5">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77E216CC" wp14:editId="77E216CD">
              <wp:simplePos x="0" y="0"/>
              <wp:positionH relativeFrom="page">
                <wp:posOffset>5206441</wp:posOffset>
              </wp:positionH>
              <wp:positionV relativeFrom="page">
                <wp:posOffset>244474</wp:posOffset>
              </wp:positionV>
              <wp:extent cx="292735" cy="2406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240665"/>
                      </a:xfrm>
                      <a:prstGeom prst="rect">
                        <a:avLst/>
                      </a:prstGeom>
                    </wps:spPr>
                    <wps:txbx>
                      <w:txbxContent>
                        <w:p w14:paraId="77E2186C" w14:textId="77777777" w:rsidR="002055ED" w:rsidRDefault="004E70B5">
                          <w:pPr>
                            <w:pStyle w:val="BodyText"/>
                            <w:spacing w:before="20"/>
                            <w:ind w:left="60"/>
                            <w:rPr>
                              <w:rFonts w:ascii="Arial Black"/>
                            </w:rPr>
                          </w:pPr>
                          <w:r>
                            <w:rPr>
                              <w:rFonts w:ascii="Arial Black"/>
                              <w:spacing w:val="-5"/>
                            </w:rPr>
                            <w:fldChar w:fldCharType="begin"/>
                          </w:r>
                          <w:r>
                            <w:rPr>
                              <w:rFonts w:ascii="Arial Black"/>
                              <w:spacing w:val="-5"/>
                            </w:rPr>
                            <w:instrText xml:space="preserve"> PAGE </w:instrText>
                          </w:r>
                          <w:r>
                            <w:rPr>
                              <w:rFonts w:ascii="Arial Black"/>
                              <w:spacing w:val="-5"/>
                            </w:rPr>
                            <w:fldChar w:fldCharType="separate"/>
                          </w:r>
                          <w:r>
                            <w:rPr>
                              <w:rFonts w:ascii="Arial Black"/>
                              <w:spacing w:val="-5"/>
                            </w:rPr>
                            <w:t>55</w:t>
                          </w:r>
                          <w:r>
                            <w:rPr>
                              <w:rFonts w:ascii="Arial Black"/>
                              <w:spacing w:val="-5"/>
                            </w:rPr>
                            <w:fldChar w:fldCharType="end"/>
                          </w:r>
                        </w:p>
                      </w:txbxContent>
                    </wps:txbx>
                    <wps:bodyPr wrap="square" lIns="0" tIns="0" rIns="0" bIns="0" rtlCol="0">
                      <a:noAutofit/>
                    </wps:bodyPr>
                  </wps:wsp>
                </a:graphicData>
              </a:graphic>
            </wp:anchor>
          </w:drawing>
        </mc:Choice>
        <mc:Fallback>
          <w:pict>
            <v:shapetype w14:anchorId="77E216CC" id="_x0000_t202" coordsize="21600,21600" o:spt="202" path="m,l,21600r21600,l21600,xe">
              <v:stroke joinstyle="miter"/>
              <v:path gradientshapeok="t" o:connecttype="rect"/>
            </v:shapetype>
            <v:shape id="Textbox 31" o:spid="_x0000_s1043" type="#_x0000_t202" style="position:absolute;margin-left:409.95pt;margin-top:19.25pt;width:23.05pt;height:18.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" filled="f" stroked="f">
              <v:textbox inset="0,0,0,0">
                <w:txbxContent>
                  <w:p w14:paraId="77E2186C" w14:textId="77777777" w:rsidR="002055ED" w:rsidRDefault="004E70B5">
                    <w:pPr>
                      <w:pStyle w:val="BodyText"/>
                      <w:spacing w:before="20"/>
                      <w:ind w:left="60"/>
                      <w:rPr>
                        <w:rFonts w:ascii="Arial Black"/>
                      </w:rPr>
                    </w:pPr>
                    <w:r>
                      <w:rPr>
                        <w:rFonts w:ascii="Arial Black"/>
                        <w:spacing w:val="-5"/>
                      </w:rPr>
                      <w:fldChar w:fldCharType="begin"/>
                    </w:r>
                    <w:r>
                      <w:rPr>
                        <w:rFonts w:ascii="Arial Black"/>
                        <w:spacing w:val="-5"/>
                      </w:rPr>
                      <w:instrText xml:space="preserve"> PAGE </w:instrText>
                    </w:r>
                    <w:r>
                      <w:rPr>
                        <w:rFonts w:ascii="Arial Black"/>
                        <w:spacing w:val="-5"/>
                      </w:rPr>
                      <w:fldChar w:fldCharType="separate"/>
                    </w:r>
                    <w:r>
                      <w:rPr>
                        <w:rFonts w:ascii="Arial Black"/>
                        <w:spacing w:val="-5"/>
                      </w:rPr>
                      <w:t>55</w:t>
                    </w:r>
                    <w:r>
                      <w:rPr>
                        <w:rFonts w:ascii="Arial Black"/>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A1" w14:textId="77777777" w:rsidR="002055ED" w:rsidRDefault="002055ED">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A2" w14:textId="77777777" w:rsidR="002055ED" w:rsidRDefault="002055ED">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A3" w14:textId="77777777" w:rsidR="002055ED" w:rsidRDefault="002055ED">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A4" w14:textId="77777777" w:rsidR="002055ED" w:rsidRDefault="002055ED">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A5" w14:textId="77777777" w:rsidR="002055ED" w:rsidRDefault="002055ED">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A6" w14:textId="77777777" w:rsidR="002055ED" w:rsidRDefault="002055ED">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A7" w14:textId="77777777" w:rsidR="002055ED" w:rsidRDefault="002055ED">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A8" w14:textId="77777777" w:rsidR="002055ED" w:rsidRDefault="002055E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7FA4"/>
    <w:multiLevelType w:val="hybridMultilevel"/>
    <w:tmpl w:val="FA2624FE"/>
    <w:lvl w:ilvl="0" w:tplc="75887B0A">
      <w:start w:val="1"/>
      <w:numFmt w:val="decimal"/>
      <w:lvlText w:val="%1."/>
      <w:lvlJc w:val="left"/>
      <w:pPr>
        <w:ind w:left="928" w:hanging="360"/>
        <w:jc w:val="left"/>
      </w:pPr>
      <w:rPr>
        <w:rFonts w:hint="default"/>
        <w:spacing w:val="-1"/>
        <w:w w:val="100"/>
        <w:lang w:val="en-US" w:eastAsia="en-US" w:bidi="ar-SA"/>
      </w:rPr>
    </w:lvl>
    <w:lvl w:ilvl="1" w:tplc="A4E804A0">
      <w:numFmt w:val="bullet"/>
      <w:lvlText w:val="•"/>
      <w:lvlJc w:val="left"/>
      <w:pPr>
        <w:ind w:left="1755" w:hanging="360"/>
      </w:pPr>
      <w:rPr>
        <w:rFonts w:hint="default"/>
        <w:lang w:val="en-US" w:eastAsia="en-US" w:bidi="ar-SA"/>
      </w:rPr>
    </w:lvl>
    <w:lvl w:ilvl="2" w:tplc="C12C564C">
      <w:numFmt w:val="bullet"/>
      <w:lvlText w:val="•"/>
      <w:lvlJc w:val="left"/>
      <w:pPr>
        <w:ind w:left="2591" w:hanging="360"/>
      </w:pPr>
      <w:rPr>
        <w:rFonts w:hint="default"/>
        <w:lang w:val="en-US" w:eastAsia="en-US" w:bidi="ar-SA"/>
      </w:rPr>
    </w:lvl>
    <w:lvl w:ilvl="3" w:tplc="1BDE6D18">
      <w:numFmt w:val="bullet"/>
      <w:lvlText w:val="•"/>
      <w:lvlJc w:val="left"/>
      <w:pPr>
        <w:ind w:left="3426" w:hanging="360"/>
      </w:pPr>
      <w:rPr>
        <w:rFonts w:hint="default"/>
        <w:lang w:val="en-US" w:eastAsia="en-US" w:bidi="ar-SA"/>
      </w:rPr>
    </w:lvl>
    <w:lvl w:ilvl="4" w:tplc="BCF0DCA6">
      <w:numFmt w:val="bullet"/>
      <w:lvlText w:val="•"/>
      <w:lvlJc w:val="left"/>
      <w:pPr>
        <w:ind w:left="4262" w:hanging="360"/>
      </w:pPr>
      <w:rPr>
        <w:rFonts w:hint="default"/>
        <w:lang w:val="en-US" w:eastAsia="en-US" w:bidi="ar-SA"/>
      </w:rPr>
    </w:lvl>
    <w:lvl w:ilvl="5" w:tplc="64E2B03E">
      <w:numFmt w:val="bullet"/>
      <w:lvlText w:val="•"/>
      <w:lvlJc w:val="left"/>
      <w:pPr>
        <w:ind w:left="5098" w:hanging="360"/>
      </w:pPr>
      <w:rPr>
        <w:rFonts w:hint="default"/>
        <w:lang w:val="en-US" w:eastAsia="en-US" w:bidi="ar-SA"/>
      </w:rPr>
    </w:lvl>
    <w:lvl w:ilvl="6" w:tplc="CC64CCAC">
      <w:numFmt w:val="bullet"/>
      <w:lvlText w:val="•"/>
      <w:lvlJc w:val="left"/>
      <w:pPr>
        <w:ind w:left="5933" w:hanging="360"/>
      </w:pPr>
      <w:rPr>
        <w:rFonts w:hint="default"/>
        <w:lang w:val="en-US" w:eastAsia="en-US" w:bidi="ar-SA"/>
      </w:rPr>
    </w:lvl>
    <w:lvl w:ilvl="7" w:tplc="80AE2286">
      <w:numFmt w:val="bullet"/>
      <w:lvlText w:val="•"/>
      <w:lvlJc w:val="left"/>
      <w:pPr>
        <w:ind w:left="6769" w:hanging="360"/>
      </w:pPr>
      <w:rPr>
        <w:rFonts w:hint="default"/>
        <w:lang w:val="en-US" w:eastAsia="en-US" w:bidi="ar-SA"/>
      </w:rPr>
    </w:lvl>
    <w:lvl w:ilvl="8" w:tplc="BD48EFEA">
      <w:numFmt w:val="bullet"/>
      <w:lvlText w:val="•"/>
      <w:lvlJc w:val="left"/>
      <w:pPr>
        <w:ind w:left="7604" w:hanging="360"/>
      </w:pPr>
      <w:rPr>
        <w:rFonts w:hint="default"/>
        <w:lang w:val="en-US" w:eastAsia="en-US" w:bidi="ar-SA"/>
      </w:rPr>
    </w:lvl>
  </w:abstractNum>
  <w:abstractNum w:abstractNumId="1" w15:restartNumberingAfterBreak="0">
    <w:nsid w:val="023E2423"/>
    <w:multiLevelType w:val="hybridMultilevel"/>
    <w:tmpl w:val="0B4EFE6A"/>
    <w:lvl w:ilvl="0" w:tplc="AF803D80">
      <w:numFmt w:val="bullet"/>
      <w:lvlText w:val=""/>
      <w:lvlJc w:val="left"/>
      <w:pPr>
        <w:ind w:left="882" w:hanging="425"/>
      </w:pPr>
      <w:rPr>
        <w:rFonts w:ascii="Symbol" w:eastAsia="Symbol" w:hAnsi="Symbol" w:cs="Symbol" w:hint="default"/>
        <w:b w:val="0"/>
        <w:bCs w:val="0"/>
        <w:i w:val="0"/>
        <w:iCs w:val="0"/>
        <w:spacing w:val="0"/>
        <w:w w:val="100"/>
        <w:sz w:val="24"/>
        <w:szCs w:val="24"/>
        <w:lang w:val="en-US" w:eastAsia="en-US" w:bidi="ar-SA"/>
      </w:rPr>
    </w:lvl>
    <w:lvl w:ilvl="1" w:tplc="A750423A">
      <w:numFmt w:val="bullet"/>
      <w:lvlText w:val="•"/>
      <w:lvlJc w:val="left"/>
      <w:pPr>
        <w:ind w:left="1704" w:hanging="425"/>
      </w:pPr>
      <w:rPr>
        <w:rFonts w:hint="default"/>
        <w:lang w:val="en-US" w:eastAsia="en-US" w:bidi="ar-SA"/>
      </w:rPr>
    </w:lvl>
    <w:lvl w:ilvl="2" w:tplc="067AE414">
      <w:numFmt w:val="bullet"/>
      <w:lvlText w:val="•"/>
      <w:lvlJc w:val="left"/>
      <w:pPr>
        <w:ind w:left="2529" w:hanging="425"/>
      </w:pPr>
      <w:rPr>
        <w:rFonts w:hint="default"/>
        <w:lang w:val="en-US" w:eastAsia="en-US" w:bidi="ar-SA"/>
      </w:rPr>
    </w:lvl>
    <w:lvl w:ilvl="3" w:tplc="97EA552A">
      <w:numFmt w:val="bullet"/>
      <w:lvlText w:val="•"/>
      <w:lvlJc w:val="left"/>
      <w:pPr>
        <w:ind w:left="3354" w:hanging="425"/>
      </w:pPr>
      <w:rPr>
        <w:rFonts w:hint="default"/>
        <w:lang w:val="en-US" w:eastAsia="en-US" w:bidi="ar-SA"/>
      </w:rPr>
    </w:lvl>
    <w:lvl w:ilvl="4" w:tplc="A8DA4156">
      <w:numFmt w:val="bullet"/>
      <w:lvlText w:val="•"/>
      <w:lvlJc w:val="left"/>
      <w:pPr>
        <w:ind w:left="4178" w:hanging="425"/>
      </w:pPr>
      <w:rPr>
        <w:rFonts w:hint="default"/>
        <w:lang w:val="en-US" w:eastAsia="en-US" w:bidi="ar-SA"/>
      </w:rPr>
    </w:lvl>
    <w:lvl w:ilvl="5" w:tplc="0ADABA92">
      <w:numFmt w:val="bullet"/>
      <w:lvlText w:val="•"/>
      <w:lvlJc w:val="left"/>
      <w:pPr>
        <w:ind w:left="5003" w:hanging="425"/>
      </w:pPr>
      <w:rPr>
        <w:rFonts w:hint="default"/>
        <w:lang w:val="en-US" w:eastAsia="en-US" w:bidi="ar-SA"/>
      </w:rPr>
    </w:lvl>
    <w:lvl w:ilvl="6" w:tplc="019AB6D8">
      <w:numFmt w:val="bullet"/>
      <w:lvlText w:val="•"/>
      <w:lvlJc w:val="left"/>
      <w:pPr>
        <w:ind w:left="5828" w:hanging="425"/>
      </w:pPr>
      <w:rPr>
        <w:rFonts w:hint="default"/>
        <w:lang w:val="en-US" w:eastAsia="en-US" w:bidi="ar-SA"/>
      </w:rPr>
    </w:lvl>
    <w:lvl w:ilvl="7" w:tplc="20D87B1E">
      <w:numFmt w:val="bullet"/>
      <w:lvlText w:val="•"/>
      <w:lvlJc w:val="left"/>
      <w:pPr>
        <w:ind w:left="6652" w:hanging="425"/>
      </w:pPr>
      <w:rPr>
        <w:rFonts w:hint="default"/>
        <w:lang w:val="en-US" w:eastAsia="en-US" w:bidi="ar-SA"/>
      </w:rPr>
    </w:lvl>
    <w:lvl w:ilvl="8" w:tplc="B260B50C">
      <w:numFmt w:val="bullet"/>
      <w:lvlText w:val="•"/>
      <w:lvlJc w:val="left"/>
      <w:pPr>
        <w:ind w:left="7477" w:hanging="425"/>
      </w:pPr>
      <w:rPr>
        <w:rFonts w:hint="default"/>
        <w:lang w:val="en-US" w:eastAsia="en-US" w:bidi="ar-SA"/>
      </w:rPr>
    </w:lvl>
  </w:abstractNum>
  <w:abstractNum w:abstractNumId="2" w15:restartNumberingAfterBreak="0">
    <w:nsid w:val="02440F21"/>
    <w:multiLevelType w:val="multilevel"/>
    <w:tmpl w:val="38580B0A"/>
    <w:lvl w:ilvl="0">
      <w:start w:val="9"/>
      <w:numFmt w:val="decimal"/>
      <w:lvlText w:val="%1."/>
      <w:lvlJc w:val="left"/>
      <w:pPr>
        <w:ind w:left="1170" w:hanging="750"/>
        <w:jc w:val="right"/>
      </w:pPr>
      <w:rPr>
        <w:rFonts w:hint="default"/>
        <w:spacing w:val="-1"/>
        <w:w w:val="100"/>
        <w:lang w:val="en-US" w:eastAsia="en-US" w:bidi="ar-SA"/>
      </w:rPr>
    </w:lvl>
    <w:lvl w:ilvl="1">
      <w:start w:val="1"/>
      <w:numFmt w:val="decimal"/>
      <w:lvlText w:val="%1.%2"/>
      <w:lvlJc w:val="left"/>
      <w:pPr>
        <w:ind w:left="1170" w:hanging="75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025" w:hanging="750"/>
      </w:pPr>
      <w:rPr>
        <w:rFonts w:hint="default"/>
        <w:lang w:val="en-US" w:eastAsia="en-US" w:bidi="ar-SA"/>
      </w:rPr>
    </w:lvl>
    <w:lvl w:ilvl="3">
      <w:numFmt w:val="bullet"/>
      <w:lvlText w:val="•"/>
      <w:lvlJc w:val="left"/>
      <w:pPr>
        <w:ind w:left="3947" w:hanging="750"/>
      </w:pPr>
      <w:rPr>
        <w:rFonts w:hint="default"/>
        <w:lang w:val="en-US" w:eastAsia="en-US" w:bidi="ar-SA"/>
      </w:rPr>
    </w:lvl>
    <w:lvl w:ilvl="4">
      <w:numFmt w:val="bullet"/>
      <w:lvlText w:val="•"/>
      <w:lvlJc w:val="left"/>
      <w:pPr>
        <w:ind w:left="4870" w:hanging="750"/>
      </w:pPr>
      <w:rPr>
        <w:rFonts w:hint="default"/>
        <w:lang w:val="en-US" w:eastAsia="en-US" w:bidi="ar-SA"/>
      </w:rPr>
    </w:lvl>
    <w:lvl w:ilvl="5">
      <w:numFmt w:val="bullet"/>
      <w:lvlText w:val="•"/>
      <w:lvlJc w:val="left"/>
      <w:pPr>
        <w:ind w:left="5793" w:hanging="750"/>
      </w:pPr>
      <w:rPr>
        <w:rFonts w:hint="default"/>
        <w:lang w:val="en-US" w:eastAsia="en-US" w:bidi="ar-SA"/>
      </w:rPr>
    </w:lvl>
    <w:lvl w:ilvl="6">
      <w:numFmt w:val="bullet"/>
      <w:lvlText w:val="•"/>
      <w:lvlJc w:val="left"/>
      <w:pPr>
        <w:ind w:left="6715" w:hanging="750"/>
      </w:pPr>
      <w:rPr>
        <w:rFonts w:hint="default"/>
        <w:lang w:val="en-US" w:eastAsia="en-US" w:bidi="ar-SA"/>
      </w:rPr>
    </w:lvl>
    <w:lvl w:ilvl="7">
      <w:numFmt w:val="bullet"/>
      <w:lvlText w:val="•"/>
      <w:lvlJc w:val="left"/>
      <w:pPr>
        <w:ind w:left="7638" w:hanging="750"/>
      </w:pPr>
      <w:rPr>
        <w:rFonts w:hint="default"/>
        <w:lang w:val="en-US" w:eastAsia="en-US" w:bidi="ar-SA"/>
      </w:rPr>
    </w:lvl>
    <w:lvl w:ilvl="8">
      <w:numFmt w:val="bullet"/>
      <w:lvlText w:val="•"/>
      <w:lvlJc w:val="left"/>
      <w:pPr>
        <w:ind w:left="8561" w:hanging="750"/>
      </w:pPr>
      <w:rPr>
        <w:rFonts w:hint="default"/>
        <w:lang w:val="en-US" w:eastAsia="en-US" w:bidi="ar-SA"/>
      </w:rPr>
    </w:lvl>
  </w:abstractNum>
  <w:abstractNum w:abstractNumId="3" w15:restartNumberingAfterBreak="0">
    <w:nsid w:val="03E17A59"/>
    <w:multiLevelType w:val="multilevel"/>
    <w:tmpl w:val="1ADCD2D2"/>
    <w:lvl w:ilvl="0">
      <w:start w:val="3"/>
      <w:numFmt w:val="decimal"/>
      <w:lvlText w:val="%1."/>
      <w:lvlJc w:val="left"/>
      <w:pPr>
        <w:ind w:left="1138" w:hanging="977"/>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138" w:hanging="977"/>
        <w:jc w:val="left"/>
      </w:pPr>
      <w:rPr>
        <w:rFonts w:hint="default"/>
        <w:spacing w:val="-1"/>
        <w:w w:val="100"/>
        <w:lang w:val="en-US" w:eastAsia="en-US" w:bidi="ar-SA"/>
      </w:rPr>
    </w:lvl>
    <w:lvl w:ilvl="2">
      <w:start w:val="1"/>
      <w:numFmt w:val="decimal"/>
      <w:lvlText w:val="%1.%2.%3"/>
      <w:lvlJc w:val="left"/>
      <w:pPr>
        <w:ind w:left="1138" w:hanging="977"/>
        <w:jc w:val="left"/>
      </w:pPr>
      <w:rPr>
        <w:rFonts w:hint="default"/>
        <w:spacing w:val="-1"/>
        <w:w w:val="100"/>
        <w:lang w:val="en-US" w:eastAsia="en-US" w:bidi="ar-SA"/>
      </w:rPr>
    </w:lvl>
    <w:lvl w:ilvl="3">
      <w:numFmt w:val="bullet"/>
      <w:lvlText w:val="-"/>
      <w:lvlJc w:val="left"/>
      <w:pPr>
        <w:ind w:left="1493" w:hanging="357"/>
      </w:pPr>
      <w:rPr>
        <w:rFonts w:ascii="Arial" w:eastAsia="Arial" w:hAnsi="Arial" w:cs="Arial" w:hint="default"/>
        <w:spacing w:val="0"/>
        <w:w w:val="100"/>
        <w:lang w:val="en-US" w:eastAsia="en-US" w:bidi="ar-SA"/>
      </w:rPr>
    </w:lvl>
    <w:lvl w:ilvl="4">
      <w:numFmt w:val="bullet"/>
      <w:lvlText w:val="•"/>
      <w:lvlJc w:val="left"/>
      <w:pPr>
        <w:ind w:left="4462" w:hanging="357"/>
      </w:pPr>
      <w:rPr>
        <w:rFonts w:hint="default"/>
        <w:lang w:val="en-US" w:eastAsia="en-US" w:bidi="ar-SA"/>
      </w:rPr>
    </w:lvl>
    <w:lvl w:ilvl="5">
      <w:numFmt w:val="bullet"/>
      <w:lvlText w:val="•"/>
      <w:lvlJc w:val="left"/>
      <w:pPr>
        <w:ind w:left="5449" w:hanging="357"/>
      </w:pPr>
      <w:rPr>
        <w:rFonts w:hint="default"/>
        <w:lang w:val="en-US" w:eastAsia="en-US" w:bidi="ar-SA"/>
      </w:rPr>
    </w:lvl>
    <w:lvl w:ilvl="6">
      <w:numFmt w:val="bullet"/>
      <w:lvlText w:val="•"/>
      <w:lvlJc w:val="left"/>
      <w:pPr>
        <w:ind w:left="6436" w:hanging="357"/>
      </w:pPr>
      <w:rPr>
        <w:rFonts w:hint="default"/>
        <w:lang w:val="en-US" w:eastAsia="en-US" w:bidi="ar-SA"/>
      </w:rPr>
    </w:lvl>
    <w:lvl w:ilvl="7">
      <w:numFmt w:val="bullet"/>
      <w:lvlText w:val="•"/>
      <w:lvlJc w:val="left"/>
      <w:pPr>
        <w:ind w:left="7424" w:hanging="357"/>
      </w:pPr>
      <w:rPr>
        <w:rFonts w:hint="default"/>
        <w:lang w:val="en-US" w:eastAsia="en-US" w:bidi="ar-SA"/>
      </w:rPr>
    </w:lvl>
    <w:lvl w:ilvl="8">
      <w:numFmt w:val="bullet"/>
      <w:lvlText w:val="•"/>
      <w:lvlJc w:val="left"/>
      <w:pPr>
        <w:ind w:left="8411" w:hanging="357"/>
      </w:pPr>
      <w:rPr>
        <w:rFonts w:hint="default"/>
        <w:lang w:val="en-US" w:eastAsia="en-US" w:bidi="ar-SA"/>
      </w:rPr>
    </w:lvl>
  </w:abstractNum>
  <w:abstractNum w:abstractNumId="4" w15:restartNumberingAfterBreak="0">
    <w:nsid w:val="04141988"/>
    <w:multiLevelType w:val="multilevel"/>
    <w:tmpl w:val="66F417D8"/>
    <w:lvl w:ilvl="0">
      <w:start w:val="10"/>
      <w:numFmt w:val="decimal"/>
      <w:lvlText w:val="%1"/>
      <w:lvlJc w:val="left"/>
      <w:pPr>
        <w:ind w:left="1260" w:hanging="721"/>
        <w:jc w:val="left"/>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540" w:hanging="721"/>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2316" w:hanging="721"/>
      </w:pPr>
      <w:rPr>
        <w:rFonts w:hint="default"/>
        <w:lang w:val="en-US" w:eastAsia="en-US" w:bidi="ar-SA"/>
      </w:rPr>
    </w:lvl>
    <w:lvl w:ilvl="3">
      <w:numFmt w:val="bullet"/>
      <w:lvlText w:val="•"/>
      <w:lvlJc w:val="left"/>
      <w:pPr>
        <w:ind w:left="3372" w:hanging="721"/>
      </w:pPr>
      <w:rPr>
        <w:rFonts w:hint="default"/>
        <w:lang w:val="en-US" w:eastAsia="en-US" w:bidi="ar-SA"/>
      </w:rPr>
    </w:lvl>
    <w:lvl w:ilvl="4">
      <w:numFmt w:val="bullet"/>
      <w:lvlText w:val="•"/>
      <w:lvlJc w:val="left"/>
      <w:pPr>
        <w:ind w:left="4428"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541" w:hanging="721"/>
      </w:pPr>
      <w:rPr>
        <w:rFonts w:hint="default"/>
        <w:lang w:val="en-US" w:eastAsia="en-US" w:bidi="ar-SA"/>
      </w:rPr>
    </w:lvl>
    <w:lvl w:ilvl="7">
      <w:numFmt w:val="bullet"/>
      <w:lvlText w:val="•"/>
      <w:lvlJc w:val="left"/>
      <w:pPr>
        <w:ind w:left="7597" w:hanging="721"/>
      </w:pPr>
      <w:rPr>
        <w:rFonts w:hint="default"/>
        <w:lang w:val="en-US" w:eastAsia="en-US" w:bidi="ar-SA"/>
      </w:rPr>
    </w:lvl>
    <w:lvl w:ilvl="8">
      <w:numFmt w:val="bullet"/>
      <w:lvlText w:val="•"/>
      <w:lvlJc w:val="left"/>
      <w:pPr>
        <w:ind w:left="8653" w:hanging="721"/>
      </w:pPr>
      <w:rPr>
        <w:rFonts w:hint="default"/>
        <w:lang w:val="en-US" w:eastAsia="en-US" w:bidi="ar-SA"/>
      </w:rPr>
    </w:lvl>
  </w:abstractNum>
  <w:abstractNum w:abstractNumId="5" w15:restartNumberingAfterBreak="0">
    <w:nsid w:val="04E164C0"/>
    <w:multiLevelType w:val="hybridMultilevel"/>
    <w:tmpl w:val="EE8E8298"/>
    <w:lvl w:ilvl="0" w:tplc="904AEFD6">
      <w:numFmt w:val="bullet"/>
      <w:lvlText w:val=""/>
      <w:lvlJc w:val="left"/>
      <w:pPr>
        <w:ind w:left="1289" w:hanging="568"/>
      </w:pPr>
      <w:rPr>
        <w:rFonts w:ascii="Symbol" w:eastAsia="Symbol" w:hAnsi="Symbol" w:cs="Symbol" w:hint="default"/>
        <w:b w:val="0"/>
        <w:bCs w:val="0"/>
        <w:i w:val="0"/>
        <w:iCs w:val="0"/>
        <w:spacing w:val="0"/>
        <w:w w:val="100"/>
        <w:sz w:val="24"/>
        <w:szCs w:val="24"/>
        <w:lang w:val="en-US" w:eastAsia="en-US" w:bidi="ar-SA"/>
      </w:rPr>
    </w:lvl>
    <w:lvl w:ilvl="1" w:tplc="96B04F3A">
      <w:numFmt w:val="bullet"/>
      <w:lvlText w:val="•"/>
      <w:lvlJc w:val="left"/>
      <w:pPr>
        <w:ind w:left="2128" w:hanging="568"/>
      </w:pPr>
      <w:rPr>
        <w:rFonts w:hint="default"/>
        <w:lang w:val="en-US" w:eastAsia="en-US" w:bidi="ar-SA"/>
      </w:rPr>
    </w:lvl>
    <w:lvl w:ilvl="2" w:tplc="EB049A3C">
      <w:numFmt w:val="bullet"/>
      <w:lvlText w:val="•"/>
      <w:lvlJc w:val="left"/>
      <w:pPr>
        <w:ind w:left="2977" w:hanging="568"/>
      </w:pPr>
      <w:rPr>
        <w:rFonts w:hint="default"/>
        <w:lang w:val="en-US" w:eastAsia="en-US" w:bidi="ar-SA"/>
      </w:rPr>
    </w:lvl>
    <w:lvl w:ilvl="3" w:tplc="700036DC">
      <w:numFmt w:val="bullet"/>
      <w:lvlText w:val="•"/>
      <w:lvlJc w:val="left"/>
      <w:pPr>
        <w:ind w:left="3825" w:hanging="568"/>
      </w:pPr>
      <w:rPr>
        <w:rFonts w:hint="default"/>
        <w:lang w:val="en-US" w:eastAsia="en-US" w:bidi="ar-SA"/>
      </w:rPr>
    </w:lvl>
    <w:lvl w:ilvl="4" w:tplc="04127884">
      <w:numFmt w:val="bullet"/>
      <w:lvlText w:val="•"/>
      <w:lvlJc w:val="left"/>
      <w:pPr>
        <w:ind w:left="4674" w:hanging="568"/>
      </w:pPr>
      <w:rPr>
        <w:rFonts w:hint="default"/>
        <w:lang w:val="en-US" w:eastAsia="en-US" w:bidi="ar-SA"/>
      </w:rPr>
    </w:lvl>
    <w:lvl w:ilvl="5" w:tplc="04F0AC32">
      <w:numFmt w:val="bullet"/>
      <w:lvlText w:val="•"/>
      <w:lvlJc w:val="left"/>
      <w:pPr>
        <w:ind w:left="5523" w:hanging="568"/>
      </w:pPr>
      <w:rPr>
        <w:rFonts w:hint="default"/>
        <w:lang w:val="en-US" w:eastAsia="en-US" w:bidi="ar-SA"/>
      </w:rPr>
    </w:lvl>
    <w:lvl w:ilvl="6" w:tplc="75C0E15C">
      <w:numFmt w:val="bullet"/>
      <w:lvlText w:val="•"/>
      <w:lvlJc w:val="left"/>
      <w:pPr>
        <w:ind w:left="6371" w:hanging="568"/>
      </w:pPr>
      <w:rPr>
        <w:rFonts w:hint="default"/>
        <w:lang w:val="en-US" w:eastAsia="en-US" w:bidi="ar-SA"/>
      </w:rPr>
    </w:lvl>
    <w:lvl w:ilvl="7" w:tplc="47B67B26">
      <w:numFmt w:val="bullet"/>
      <w:lvlText w:val="•"/>
      <w:lvlJc w:val="left"/>
      <w:pPr>
        <w:ind w:left="7220" w:hanging="568"/>
      </w:pPr>
      <w:rPr>
        <w:rFonts w:hint="default"/>
        <w:lang w:val="en-US" w:eastAsia="en-US" w:bidi="ar-SA"/>
      </w:rPr>
    </w:lvl>
    <w:lvl w:ilvl="8" w:tplc="FF6A20F2">
      <w:numFmt w:val="bullet"/>
      <w:lvlText w:val="•"/>
      <w:lvlJc w:val="left"/>
      <w:pPr>
        <w:ind w:left="8069" w:hanging="568"/>
      </w:pPr>
      <w:rPr>
        <w:rFonts w:hint="default"/>
        <w:lang w:val="en-US" w:eastAsia="en-US" w:bidi="ar-SA"/>
      </w:rPr>
    </w:lvl>
  </w:abstractNum>
  <w:abstractNum w:abstractNumId="6" w15:restartNumberingAfterBreak="0">
    <w:nsid w:val="06F06531"/>
    <w:multiLevelType w:val="hybridMultilevel"/>
    <w:tmpl w:val="99946A6C"/>
    <w:lvl w:ilvl="0" w:tplc="51000472">
      <w:start w:val="1"/>
      <w:numFmt w:val="lowerRoman"/>
      <w:lvlText w:val="%1."/>
      <w:lvlJc w:val="left"/>
      <w:pPr>
        <w:ind w:left="1397" w:hanging="510"/>
        <w:jc w:val="left"/>
      </w:pPr>
      <w:rPr>
        <w:rFonts w:hint="default"/>
        <w:spacing w:val="-1"/>
        <w:w w:val="100"/>
        <w:lang w:val="en-US" w:eastAsia="en-US" w:bidi="ar-SA"/>
      </w:rPr>
    </w:lvl>
    <w:lvl w:ilvl="1" w:tplc="FFAC0A72">
      <w:numFmt w:val="bullet"/>
      <w:lvlText w:val="•"/>
      <w:lvlJc w:val="left"/>
      <w:pPr>
        <w:ind w:left="2236" w:hanging="510"/>
      </w:pPr>
      <w:rPr>
        <w:rFonts w:hint="default"/>
        <w:lang w:val="en-US" w:eastAsia="en-US" w:bidi="ar-SA"/>
      </w:rPr>
    </w:lvl>
    <w:lvl w:ilvl="2" w:tplc="1A6E4308">
      <w:numFmt w:val="bullet"/>
      <w:lvlText w:val="•"/>
      <w:lvlJc w:val="left"/>
      <w:pPr>
        <w:ind w:left="3073" w:hanging="510"/>
      </w:pPr>
      <w:rPr>
        <w:rFonts w:hint="default"/>
        <w:lang w:val="en-US" w:eastAsia="en-US" w:bidi="ar-SA"/>
      </w:rPr>
    </w:lvl>
    <w:lvl w:ilvl="3" w:tplc="F35498F0">
      <w:numFmt w:val="bullet"/>
      <w:lvlText w:val="•"/>
      <w:lvlJc w:val="left"/>
      <w:pPr>
        <w:ind w:left="3909" w:hanging="510"/>
      </w:pPr>
      <w:rPr>
        <w:rFonts w:hint="default"/>
        <w:lang w:val="en-US" w:eastAsia="en-US" w:bidi="ar-SA"/>
      </w:rPr>
    </w:lvl>
    <w:lvl w:ilvl="4" w:tplc="A2B20934">
      <w:numFmt w:val="bullet"/>
      <w:lvlText w:val="•"/>
      <w:lvlJc w:val="left"/>
      <w:pPr>
        <w:ind w:left="4746" w:hanging="510"/>
      </w:pPr>
      <w:rPr>
        <w:rFonts w:hint="default"/>
        <w:lang w:val="en-US" w:eastAsia="en-US" w:bidi="ar-SA"/>
      </w:rPr>
    </w:lvl>
    <w:lvl w:ilvl="5" w:tplc="71BA7844">
      <w:numFmt w:val="bullet"/>
      <w:lvlText w:val="•"/>
      <w:lvlJc w:val="left"/>
      <w:pPr>
        <w:ind w:left="5583" w:hanging="510"/>
      </w:pPr>
      <w:rPr>
        <w:rFonts w:hint="default"/>
        <w:lang w:val="en-US" w:eastAsia="en-US" w:bidi="ar-SA"/>
      </w:rPr>
    </w:lvl>
    <w:lvl w:ilvl="6" w:tplc="63BA435C">
      <w:numFmt w:val="bullet"/>
      <w:lvlText w:val="•"/>
      <w:lvlJc w:val="left"/>
      <w:pPr>
        <w:ind w:left="6419" w:hanging="510"/>
      </w:pPr>
      <w:rPr>
        <w:rFonts w:hint="default"/>
        <w:lang w:val="en-US" w:eastAsia="en-US" w:bidi="ar-SA"/>
      </w:rPr>
    </w:lvl>
    <w:lvl w:ilvl="7" w:tplc="7AF8FB20">
      <w:numFmt w:val="bullet"/>
      <w:lvlText w:val="•"/>
      <w:lvlJc w:val="left"/>
      <w:pPr>
        <w:ind w:left="7256" w:hanging="510"/>
      </w:pPr>
      <w:rPr>
        <w:rFonts w:hint="default"/>
        <w:lang w:val="en-US" w:eastAsia="en-US" w:bidi="ar-SA"/>
      </w:rPr>
    </w:lvl>
    <w:lvl w:ilvl="8" w:tplc="A04611D8">
      <w:numFmt w:val="bullet"/>
      <w:lvlText w:val="•"/>
      <w:lvlJc w:val="left"/>
      <w:pPr>
        <w:ind w:left="8093" w:hanging="510"/>
      </w:pPr>
      <w:rPr>
        <w:rFonts w:hint="default"/>
        <w:lang w:val="en-US" w:eastAsia="en-US" w:bidi="ar-SA"/>
      </w:rPr>
    </w:lvl>
  </w:abstractNum>
  <w:abstractNum w:abstractNumId="7" w15:restartNumberingAfterBreak="0">
    <w:nsid w:val="06F33C50"/>
    <w:multiLevelType w:val="hybridMultilevel"/>
    <w:tmpl w:val="01709822"/>
    <w:lvl w:ilvl="0" w:tplc="B9987568">
      <w:start w:val="1"/>
      <w:numFmt w:val="decimal"/>
      <w:lvlText w:val="%1."/>
      <w:lvlJc w:val="left"/>
      <w:pPr>
        <w:ind w:left="887" w:hanging="568"/>
        <w:jc w:val="left"/>
      </w:pPr>
      <w:rPr>
        <w:rFonts w:ascii="Arial" w:eastAsia="Arial" w:hAnsi="Arial" w:cs="Arial" w:hint="default"/>
        <w:b/>
        <w:bCs/>
        <w:i w:val="0"/>
        <w:iCs w:val="0"/>
        <w:spacing w:val="-1"/>
        <w:w w:val="100"/>
        <w:sz w:val="24"/>
        <w:szCs w:val="24"/>
        <w:lang w:val="en-US" w:eastAsia="en-US" w:bidi="ar-SA"/>
      </w:rPr>
    </w:lvl>
    <w:lvl w:ilvl="1" w:tplc="B8E60702">
      <w:start w:val="1"/>
      <w:numFmt w:val="lowerRoman"/>
      <w:lvlText w:val="%2."/>
      <w:lvlJc w:val="left"/>
      <w:pPr>
        <w:ind w:left="1454" w:hanging="568"/>
        <w:jc w:val="left"/>
      </w:pPr>
      <w:rPr>
        <w:rFonts w:ascii="Arial" w:eastAsia="Arial" w:hAnsi="Arial" w:cs="Arial" w:hint="default"/>
        <w:b w:val="0"/>
        <w:bCs w:val="0"/>
        <w:i w:val="0"/>
        <w:iCs w:val="0"/>
        <w:spacing w:val="-1"/>
        <w:w w:val="100"/>
        <w:sz w:val="24"/>
        <w:szCs w:val="24"/>
        <w:lang w:val="en-US" w:eastAsia="en-US" w:bidi="ar-SA"/>
      </w:rPr>
    </w:lvl>
    <w:lvl w:ilvl="2" w:tplc="4E663394">
      <w:numFmt w:val="bullet"/>
      <w:lvlText w:val="•"/>
      <w:lvlJc w:val="left"/>
      <w:pPr>
        <w:ind w:left="2382" w:hanging="568"/>
      </w:pPr>
      <w:rPr>
        <w:rFonts w:hint="default"/>
        <w:lang w:val="en-US" w:eastAsia="en-US" w:bidi="ar-SA"/>
      </w:rPr>
    </w:lvl>
    <w:lvl w:ilvl="3" w:tplc="1BC6C4D6">
      <w:numFmt w:val="bullet"/>
      <w:lvlText w:val="•"/>
      <w:lvlJc w:val="left"/>
      <w:pPr>
        <w:ind w:left="3305" w:hanging="568"/>
      </w:pPr>
      <w:rPr>
        <w:rFonts w:hint="default"/>
        <w:lang w:val="en-US" w:eastAsia="en-US" w:bidi="ar-SA"/>
      </w:rPr>
    </w:lvl>
    <w:lvl w:ilvl="4" w:tplc="FD3A2AA2">
      <w:numFmt w:val="bullet"/>
      <w:lvlText w:val="•"/>
      <w:lvlJc w:val="left"/>
      <w:pPr>
        <w:ind w:left="4228" w:hanging="568"/>
      </w:pPr>
      <w:rPr>
        <w:rFonts w:hint="default"/>
        <w:lang w:val="en-US" w:eastAsia="en-US" w:bidi="ar-SA"/>
      </w:rPr>
    </w:lvl>
    <w:lvl w:ilvl="5" w:tplc="DB4A3FCE">
      <w:numFmt w:val="bullet"/>
      <w:lvlText w:val="•"/>
      <w:lvlJc w:val="left"/>
      <w:pPr>
        <w:ind w:left="5151" w:hanging="568"/>
      </w:pPr>
      <w:rPr>
        <w:rFonts w:hint="default"/>
        <w:lang w:val="en-US" w:eastAsia="en-US" w:bidi="ar-SA"/>
      </w:rPr>
    </w:lvl>
    <w:lvl w:ilvl="6" w:tplc="2C48240E">
      <w:numFmt w:val="bullet"/>
      <w:lvlText w:val="•"/>
      <w:lvlJc w:val="left"/>
      <w:pPr>
        <w:ind w:left="6074" w:hanging="568"/>
      </w:pPr>
      <w:rPr>
        <w:rFonts w:hint="default"/>
        <w:lang w:val="en-US" w:eastAsia="en-US" w:bidi="ar-SA"/>
      </w:rPr>
    </w:lvl>
    <w:lvl w:ilvl="7" w:tplc="8D4C24D4">
      <w:numFmt w:val="bullet"/>
      <w:lvlText w:val="•"/>
      <w:lvlJc w:val="left"/>
      <w:pPr>
        <w:ind w:left="6997" w:hanging="568"/>
      </w:pPr>
      <w:rPr>
        <w:rFonts w:hint="default"/>
        <w:lang w:val="en-US" w:eastAsia="en-US" w:bidi="ar-SA"/>
      </w:rPr>
    </w:lvl>
    <w:lvl w:ilvl="8" w:tplc="2DDEEF50">
      <w:numFmt w:val="bullet"/>
      <w:lvlText w:val="•"/>
      <w:lvlJc w:val="left"/>
      <w:pPr>
        <w:ind w:left="7920" w:hanging="568"/>
      </w:pPr>
      <w:rPr>
        <w:rFonts w:hint="default"/>
        <w:lang w:val="en-US" w:eastAsia="en-US" w:bidi="ar-SA"/>
      </w:rPr>
    </w:lvl>
  </w:abstractNum>
  <w:abstractNum w:abstractNumId="8" w15:restartNumberingAfterBreak="0">
    <w:nsid w:val="071139B9"/>
    <w:multiLevelType w:val="hybridMultilevel"/>
    <w:tmpl w:val="39D89000"/>
    <w:lvl w:ilvl="0" w:tplc="C8B0A8D6">
      <w:start w:val="1"/>
      <w:numFmt w:val="lowerRoman"/>
      <w:lvlText w:val="%1."/>
      <w:lvlJc w:val="left"/>
      <w:pPr>
        <w:ind w:left="897" w:hanging="478"/>
        <w:jc w:val="left"/>
      </w:pPr>
      <w:rPr>
        <w:rFonts w:ascii="Arial" w:eastAsia="Arial" w:hAnsi="Arial" w:cs="Arial" w:hint="default"/>
        <w:b w:val="0"/>
        <w:bCs w:val="0"/>
        <w:i w:val="0"/>
        <w:iCs w:val="0"/>
        <w:spacing w:val="-1"/>
        <w:w w:val="100"/>
        <w:sz w:val="24"/>
        <w:szCs w:val="24"/>
        <w:lang w:val="en-US" w:eastAsia="en-US" w:bidi="ar-SA"/>
      </w:rPr>
    </w:lvl>
    <w:lvl w:ilvl="1" w:tplc="8D64A4C2">
      <w:numFmt w:val="bullet"/>
      <w:lvlText w:val="•"/>
      <w:lvlJc w:val="left"/>
      <w:pPr>
        <w:ind w:left="1780" w:hanging="478"/>
      </w:pPr>
      <w:rPr>
        <w:rFonts w:hint="default"/>
        <w:lang w:val="en-US" w:eastAsia="en-US" w:bidi="ar-SA"/>
      </w:rPr>
    </w:lvl>
    <w:lvl w:ilvl="2" w:tplc="2416AB3C">
      <w:numFmt w:val="bullet"/>
      <w:lvlText w:val="•"/>
      <w:lvlJc w:val="left"/>
      <w:pPr>
        <w:ind w:left="2661" w:hanging="478"/>
      </w:pPr>
      <w:rPr>
        <w:rFonts w:hint="default"/>
        <w:lang w:val="en-US" w:eastAsia="en-US" w:bidi="ar-SA"/>
      </w:rPr>
    </w:lvl>
    <w:lvl w:ilvl="3" w:tplc="94447586">
      <w:numFmt w:val="bullet"/>
      <w:lvlText w:val="•"/>
      <w:lvlJc w:val="left"/>
      <w:pPr>
        <w:ind w:left="3542" w:hanging="478"/>
      </w:pPr>
      <w:rPr>
        <w:rFonts w:hint="default"/>
        <w:lang w:val="en-US" w:eastAsia="en-US" w:bidi="ar-SA"/>
      </w:rPr>
    </w:lvl>
    <w:lvl w:ilvl="4" w:tplc="1ABCFE04">
      <w:numFmt w:val="bullet"/>
      <w:lvlText w:val="•"/>
      <w:lvlJc w:val="left"/>
      <w:pPr>
        <w:ind w:left="4422" w:hanging="478"/>
      </w:pPr>
      <w:rPr>
        <w:rFonts w:hint="default"/>
        <w:lang w:val="en-US" w:eastAsia="en-US" w:bidi="ar-SA"/>
      </w:rPr>
    </w:lvl>
    <w:lvl w:ilvl="5" w:tplc="63A42890">
      <w:numFmt w:val="bullet"/>
      <w:lvlText w:val="•"/>
      <w:lvlJc w:val="left"/>
      <w:pPr>
        <w:ind w:left="5303" w:hanging="478"/>
      </w:pPr>
      <w:rPr>
        <w:rFonts w:hint="default"/>
        <w:lang w:val="en-US" w:eastAsia="en-US" w:bidi="ar-SA"/>
      </w:rPr>
    </w:lvl>
    <w:lvl w:ilvl="6" w:tplc="9B86DF78">
      <w:numFmt w:val="bullet"/>
      <w:lvlText w:val="•"/>
      <w:lvlJc w:val="left"/>
      <w:pPr>
        <w:ind w:left="6184" w:hanging="478"/>
      </w:pPr>
      <w:rPr>
        <w:rFonts w:hint="default"/>
        <w:lang w:val="en-US" w:eastAsia="en-US" w:bidi="ar-SA"/>
      </w:rPr>
    </w:lvl>
    <w:lvl w:ilvl="7" w:tplc="98E28444">
      <w:numFmt w:val="bullet"/>
      <w:lvlText w:val="•"/>
      <w:lvlJc w:val="left"/>
      <w:pPr>
        <w:ind w:left="7064" w:hanging="478"/>
      </w:pPr>
      <w:rPr>
        <w:rFonts w:hint="default"/>
        <w:lang w:val="en-US" w:eastAsia="en-US" w:bidi="ar-SA"/>
      </w:rPr>
    </w:lvl>
    <w:lvl w:ilvl="8" w:tplc="AC549822">
      <w:numFmt w:val="bullet"/>
      <w:lvlText w:val="•"/>
      <w:lvlJc w:val="left"/>
      <w:pPr>
        <w:ind w:left="7945" w:hanging="478"/>
      </w:pPr>
      <w:rPr>
        <w:rFonts w:hint="default"/>
        <w:lang w:val="en-US" w:eastAsia="en-US" w:bidi="ar-SA"/>
      </w:rPr>
    </w:lvl>
  </w:abstractNum>
  <w:abstractNum w:abstractNumId="9" w15:restartNumberingAfterBreak="0">
    <w:nsid w:val="08497BF3"/>
    <w:multiLevelType w:val="multilevel"/>
    <w:tmpl w:val="CEC84C24"/>
    <w:lvl w:ilvl="0">
      <w:start w:val="3"/>
      <w:numFmt w:val="decimal"/>
      <w:lvlText w:val="%1."/>
      <w:lvlJc w:val="left"/>
      <w:pPr>
        <w:ind w:left="1720" w:hanging="1215"/>
        <w:jc w:val="righ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720" w:hanging="1215"/>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4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480" w:hanging="360"/>
      </w:pPr>
      <w:rPr>
        <w:rFonts w:hint="default"/>
        <w:lang w:val="en-US" w:eastAsia="en-US" w:bidi="ar-SA"/>
      </w:rPr>
    </w:lvl>
    <w:lvl w:ilvl="4">
      <w:numFmt w:val="bullet"/>
      <w:lvlText w:val="•"/>
      <w:lvlJc w:val="left"/>
      <w:pPr>
        <w:ind w:left="4521" w:hanging="360"/>
      </w:pPr>
      <w:rPr>
        <w:rFonts w:hint="default"/>
        <w:lang w:val="en-US" w:eastAsia="en-US" w:bidi="ar-SA"/>
      </w:rPr>
    </w:lvl>
    <w:lvl w:ilvl="5">
      <w:numFmt w:val="bullet"/>
      <w:lvlText w:val="•"/>
      <w:lvlJc w:val="left"/>
      <w:pPr>
        <w:ind w:left="5562" w:hanging="360"/>
      </w:pPr>
      <w:rPr>
        <w:rFonts w:hint="default"/>
        <w:lang w:val="en-US" w:eastAsia="en-US" w:bidi="ar-SA"/>
      </w:rPr>
    </w:lvl>
    <w:lvl w:ilvl="6">
      <w:numFmt w:val="bullet"/>
      <w:lvlText w:val="•"/>
      <w:lvlJc w:val="left"/>
      <w:pPr>
        <w:ind w:left="6603" w:hanging="360"/>
      </w:pPr>
      <w:rPr>
        <w:rFonts w:hint="default"/>
        <w:lang w:val="en-US" w:eastAsia="en-US" w:bidi="ar-SA"/>
      </w:rPr>
    </w:lvl>
    <w:lvl w:ilvl="7">
      <w:numFmt w:val="bullet"/>
      <w:lvlText w:val="•"/>
      <w:lvlJc w:val="left"/>
      <w:pPr>
        <w:ind w:left="7644" w:hanging="360"/>
      </w:pPr>
      <w:rPr>
        <w:rFonts w:hint="default"/>
        <w:lang w:val="en-US" w:eastAsia="en-US" w:bidi="ar-SA"/>
      </w:rPr>
    </w:lvl>
    <w:lvl w:ilvl="8">
      <w:numFmt w:val="bullet"/>
      <w:lvlText w:val="•"/>
      <w:lvlJc w:val="left"/>
      <w:pPr>
        <w:ind w:left="8684" w:hanging="360"/>
      </w:pPr>
      <w:rPr>
        <w:rFonts w:hint="default"/>
        <w:lang w:val="en-US" w:eastAsia="en-US" w:bidi="ar-SA"/>
      </w:rPr>
    </w:lvl>
  </w:abstractNum>
  <w:abstractNum w:abstractNumId="10" w15:restartNumberingAfterBreak="0">
    <w:nsid w:val="0CC62BA8"/>
    <w:multiLevelType w:val="hybridMultilevel"/>
    <w:tmpl w:val="27D0C8EC"/>
    <w:lvl w:ilvl="0" w:tplc="98BCFDD4">
      <w:numFmt w:val="bullet"/>
      <w:lvlText w:val=""/>
      <w:lvlJc w:val="left"/>
      <w:pPr>
        <w:ind w:left="1107" w:hanging="426"/>
      </w:pPr>
      <w:rPr>
        <w:rFonts w:ascii="Symbol" w:eastAsia="Symbol" w:hAnsi="Symbol" w:cs="Symbol" w:hint="default"/>
        <w:b w:val="0"/>
        <w:bCs w:val="0"/>
        <w:i w:val="0"/>
        <w:iCs w:val="0"/>
        <w:spacing w:val="0"/>
        <w:w w:val="99"/>
        <w:sz w:val="22"/>
        <w:szCs w:val="22"/>
        <w:lang w:val="en-US" w:eastAsia="en-US" w:bidi="ar-SA"/>
      </w:rPr>
    </w:lvl>
    <w:lvl w:ilvl="1" w:tplc="35E0612C">
      <w:numFmt w:val="bullet"/>
      <w:lvlText w:val=""/>
      <w:lvlJc w:val="left"/>
      <w:pPr>
        <w:ind w:left="1260" w:hanging="360"/>
      </w:pPr>
      <w:rPr>
        <w:rFonts w:ascii="Symbol" w:eastAsia="Symbol" w:hAnsi="Symbol" w:cs="Symbol" w:hint="default"/>
        <w:b w:val="0"/>
        <w:bCs w:val="0"/>
        <w:i w:val="0"/>
        <w:iCs w:val="0"/>
        <w:spacing w:val="0"/>
        <w:w w:val="100"/>
        <w:sz w:val="24"/>
        <w:szCs w:val="24"/>
        <w:lang w:val="en-US" w:eastAsia="en-US" w:bidi="ar-SA"/>
      </w:rPr>
    </w:lvl>
    <w:lvl w:ilvl="2" w:tplc="70E0B88A">
      <w:numFmt w:val="bullet"/>
      <w:lvlText w:val="•"/>
      <w:lvlJc w:val="left"/>
      <w:pPr>
        <w:ind w:left="2316" w:hanging="360"/>
      </w:pPr>
      <w:rPr>
        <w:rFonts w:hint="default"/>
        <w:lang w:val="en-US" w:eastAsia="en-US" w:bidi="ar-SA"/>
      </w:rPr>
    </w:lvl>
    <w:lvl w:ilvl="3" w:tplc="31B419BE">
      <w:numFmt w:val="bullet"/>
      <w:lvlText w:val="•"/>
      <w:lvlJc w:val="left"/>
      <w:pPr>
        <w:ind w:left="3372" w:hanging="360"/>
      </w:pPr>
      <w:rPr>
        <w:rFonts w:hint="default"/>
        <w:lang w:val="en-US" w:eastAsia="en-US" w:bidi="ar-SA"/>
      </w:rPr>
    </w:lvl>
    <w:lvl w:ilvl="4" w:tplc="11EE5936">
      <w:numFmt w:val="bullet"/>
      <w:lvlText w:val="•"/>
      <w:lvlJc w:val="left"/>
      <w:pPr>
        <w:ind w:left="4428" w:hanging="360"/>
      </w:pPr>
      <w:rPr>
        <w:rFonts w:hint="default"/>
        <w:lang w:val="en-US" w:eastAsia="en-US" w:bidi="ar-SA"/>
      </w:rPr>
    </w:lvl>
    <w:lvl w:ilvl="5" w:tplc="D0A4E13C">
      <w:numFmt w:val="bullet"/>
      <w:lvlText w:val="•"/>
      <w:lvlJc w:val="left"/>
      <w:pPr>
        <w:ind w:left="5485" w:hanging="360"/>
      </w:pPr>
      <w:rPr>
        <w:rFonts w:hint="default"/>
        <w:lang w:val="en-US" w:eastAsia="en-US" w:bidi="ar-SA"/>
      </w:rPr>
    </w:lvl>
    <w:lvl w:ilvl="6" w:tplc="7A1016C4">
      <w:numFmt w:val="bullet"/>
      <w:lvlText w:val="•"/>
      <w:lvlJc w:val="left"/>
      <w:pPr>
        <w:ind w:left="6541" w:hanging="360"/>
      </w:pPr>
      <w:rPr>
        <w:rFonts w:hint="default"/>
        <w:lang w:val="en-US" w:eastAsia="en-US" w:bidi="ar-SA"/>
      </w:rPr>
    </w:lvl>
    <w:lvl w:ilvl="7" w:tplc="CE4CE718">
      <w:numFmt w:val="bullet"/>
      <w:lvlText w:val="•"/>
      <w:lvlJc w:val="left"/>
      <w:pPr>
        <w:ind w:left="7597" w:hanging="360"/>
      </w:pPr>
      <w:rPr>
        <w:rFonts w:hint="default"/>
        <w:lang w:val="en-US" w:eastAsia="en-US" w:bidi="ar-SA"/>
      </w:rPr>
    </w:lvl>
    <w:lvl w:ilvl="8" w:tplc="0B446D30">
      <w:numFmt w:val="bullet"/>
      <w:lvlText w:val="•"/>
      <w:lvlJc w:val="left"/>
      <w:pPr>
        <w:ind w:left="8653" w:hanging="360"/>
      </w:pPr>
      <w:rPr>
        <w:rFonts w:hint="default"/>
        <w:lang w:val="en-US" w:eastAsia="en-US" w:bidi="ar-SA"/>
      </w:rPr>
    </w:lvl>
  </w:abstractNum>
  <w:abstractNum w:abstractNumId="11" w15:restartNumberingAfterBreak="0">
    <w:nsid w:val="0D1A5F4A"/>
    <w:multiLevelType w:val="multilevel"/>
    <w:tmpl w:val="D46CCFD4"/>
    <w:lvl w:ilvl="0">
      <w:start w:val="11"/>
      <w:numFmt w:val="decimal"/>
      <w:lvlText w:val="%1."/>
      <w:lvlJc w:val="left"/>
      <w:pPr>
        <w:ind w:left="1261" w:hanging="721"/>
        <w:jc w:val="left"/>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541" w:hanging="721"/>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1261" w:hanging="360"/>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3372" w:hanging="360"/>
      </w:pPr>
      <w:rPr>
        <w:rFonts w:hint="default"/>
        <w:lang w:val="en-US" w:eastAsia="en-US" w:bidi="ar-SA"/>
      </w:rPr>
    </w:lvl>
    <w:lvl w:ilvl="4">
      <w:numFmt w:val="bullet"/>
      <w:lvlText w:val="•"/>
      <w:lvlJc w:val="left"/>
      <w:pPr>
        <w:ind w:left="4428" w:hanging="360"/>
      </w:pPr>
      <w:rPr>
        <w:rFonts w:hint="default"/>
        <w:lang w:val="en-US" w:eastAsia="en-US" w:bidi="ar-SA"/>
      </w:rPr>
    </w:lvl>
    <w:lvl w:ilvl="5">
      <w:numFmt w:val="bullet"/>
      <w:lvlText w:val="•"/>
      <w:lvlJc w:val="left"/>
      <w:pPr>
        <w:ind w:left="5485" w:hanging="360"/>
      </w:pPr>
      <w:rPr>
        <w:rFonts w:hint="default"/>
        <w:lang w:val="en-US" w:eastAsia="en-US" w:bidi="ar-SA"/>
      </w:rPr>
    </w:lvl>
    <w:lvl w:ilvl="6">
      <w:numFmt w:val="bullet"/>
      <w:lvlText w:val="•"/>
      <w:lvlJc w:val="left"/>
      <w:pPr>
        <w:ind w:left="6541" w:hanging="360"/>
      </w:pPr>
      <w:rPr>
        <w:rFonts w:hint="default"/>
        <w:lang w:val="en-US" w:eastAsia="en-US" w:bidi="ar-SA"/>
      </w:rPr>
    </w:lvl>
    <w:lvl w:ilvl="7">
      <w:numFmt w:val="bullet"/>
      <w:lvlText w:val="•"/>
      <w:lvlJc w:val="left"/>
      <w:pPr>
        <w:ind w:left="7597" w:hanging="360"/>
      </w:pPr>
      <w:rPr>
        <w:rFonts w:hint="default"/>
        <w:lang w:val="en-US" w:eastAsia="en-US" w:bidi="ar-SA"/>
      </w:rPr>
    </w:lvl>
    <w:lvl w:ilvl="8">
      <w:numFmt w:val="bullet"/>
      <w:lvlText w:val="•"/>
      <w:lvlJc w:val="left"/>
      <w:pPr>
        <w:ind w:left="8653" w:hanging="360"/>
      </w:pPr>
      <w:rPr>
        <w:rFonts w:hint="default"/>
        <w:lang w:val="en-US" w:eastAsia="en-US" w:bidi="ar-SA"/>
      </w:rPr>
    </w:lvl>
  </w:abstractNum>
  <w:abstractNum w:abstractNumId="12" w15:restartNumberingAfterBreak="0">
    <w:nsid w:val="0D5D5818"/>
    <w:multiLevelType w:val="hybridMultilevel"/>
    <w:tmpl w:val="A9FA5E60"/>
    <w:lvl w:ilvl="0" w:tplc="10B65A56">
      <w:start w:val="1"/>
      <w:numFmt w:val="lowerRoman"/>
      <w:lvlText w:val="%1."/>
      <w:lvlJc w:val="left"/>
      <w:pPr>
        <w:ind w:left="670" w:hanging="404"/>
        <w:jc w:val="right"/>
      </w:pPr>
      <w:rPr>
        <w:rFonts w:ascii="Arial" w:eastAsia="Arial" w:hAnsi="Arial" w:cs="Arial" w:hint="default"/>
        <w:b w:val="0"/>
        <w:bCs w:val="0"/>
        <w:i w:val="0"/>
        <w:iCs w:val="0"/>
        <w:spacing w:val="-1"/>
        <w:w w:val="100"/>
        <w:sz w:val="24"/>
        <w:szCs w:val="24"/>
        <w:lang w:val="en-US" w:eastAsia="en-US" w:bidi="ar-SA"/>
      </w:rPr>
    </w:lvl>
    <w:lvl w:ilvl="1" w:tplc="F616554C">
      <w:numFmt w:val="bullet"/>
      <w:lvlText w:val="•"/>
      <w:lvlJc w:val="left"/>
      <w:pPr>
        <w:ind w:left="1599" w:hanging="404"/>
      </w:pPr>
      <w:rPr>
        <w:rFonts w:hint="default"/>
        <w:lang w:val="en-US" w:eastAsia="en-US" w:bidi="ar-SA"/>
      </w:rPr>
    </w:lvl>
    <w:lvl w:ilvl="2" w:tplc="9BC43016">
      <w:numFmt w:val="bullet"/>
      <w:lvlText w:val="•"/>
      <w:lvlJc w:val="left"/>
      <w:pPr>
        <w:ind w:left="2519" w:hanging="404"/>
      </w:pPr>
      <w:rPr>
        <w:rFonts w:hint="default"/>
        <w:lang w:val="en-US" w:eastAsia="en-US" w:bidi="ar-SA"/>
      </w:rPr>
    </w:lvl>
    <w:lvl w:ilvl="3" w:tplc="031E01BA">
      <w:numFmt w:val="bullet"/>
      <w:lvlText w:val="•"/>
      <w:lvlJc w:val="left"/>
      <w:pPr>
        <w:ind w:left="3439" w:hanging="404"/>
      </w:pPr>
      <w:rPr>
        <w:rFonts w:hint="default"/>
        <w:lang w:val="en-US" w:eastAsia="en-US" w:bidi="ar-SA"/>
      </w:rPr>
    </w:lvl>
    <w:lvl w:ilvl="4" w:tplc="82D0E4EA">
      <w:numFmt w:val="bullet"/>
      <w:lvlText w:val="•"/>
      <w:lvlJc w:val="left"/>
      <w:pPr>
        <w:ind w:left="4359" w:hanging="404"/>
      </w:pPr>
      <w:rPr>
        <w:rFonts w:hint="default"/>
        <w:lang w:val="en-US" w:eastAsia="en-US" w:bidi="ar-SA"/>
      </w:rPr>
    </w:lvl>
    <w:lvl w:ilvl="5" w:tplc="9620E07A">
      <w:numFmt w:val="bullet"/>
      <w:lvlText w:val="•"/>
      <w:lvlJc w:val="left"/>
      <w:pPr>
        <w:ind w:left="5279" w:hanging="404"/>
      </w:pPr>
      <w:rPr>
        <w:rFonts w:hint="default"/>
        <w:lang w:val="en-US" w:eastAsia="en-US" w:bidi="ar-SA"/>
      </w:rPr>
    </w:lvl>
    <w:lvl w:ilvl="6" w:tplc="2E2E24A2">
      <w:numFmt w:val="bullet"/>
      <w:lvlText w:val="•"/>
      <w:lvlJc w:val="left"/>
      <w:pPr>
        <w:ind w:left="6199" w:hanging="404"/>
      </w:pPr>
      <w:rPr>
        <w:rFonts w:hint="default"/>
        <w:lang w:val="en-US" w:eastAsia="en-US" w:bidi="ar-SA"/>
      </w:rPr>
    </w:lvl>
    <w:lvl w:ilvl="7" w:tplc="C4163D04">
      <w:numFmt w:val="bullet"/>
      <w:lvlText w:val="•"/>
      <w:lvlJc w:val="left"/>
      <w:pPr>
        <w:ind w:left="7119" w:hanging="404"/>
      </w:pPr>
      <w:rPr>
        <w:rFonts w:hint="default"/>
        <w:lang w:val="en-US" w:eastAsia="en-US" w:bidi="ar-SA"/>
      </w:rPr>
    </w:lvl>
    <w:lvl w:ilvl="8" w:tplc="4A203740">
      <w:numFmt w:val="bullet"/>
      <w:lvlText w:val="•"/>
      <w:lvlJc w:val="left"/>
      <w:pPr>
        <w:ind w:left="8039" w:hanging="404"/>
      </w:pPr>
      <w:rPr>
        <w:rFonts w:hint="default"/>
        <w:lang w:val="en-US" w:eastAsia="en-US" w:bidi="ar-SA"/>
      </w:rPr>
    </w:lvl>
  </w:abstractNum>
  <w:abstractNum w:abstractNumId="13" w15:restartNumberingAfterBreak="0">
    <w:nsid w:val="0FF441CB"/>
    <w:multiLevelType w:val="multilevel"/>
    <w:tmpl w:val="A0509BE6"/>
    <w:lvl w:ilvl="0">
      <w:start w:val="1"/>
      <w:numFmt w:val="decimal"/>
      <w:lvlText w:val="%1."/>
      <w:lvlJc w:val="left"/>
      <w:pPr>
        <w:ind w:left="1260" w:hanging="721"/>
        <w:jc w:val="left"/>
      </w:pPr>
      <w:rPr>
        <w:rFonts w:hint="default"/>
        <w:spacing w:val="0"/>
        <w:w w:val="99"/>
        <w:lang w:val="en-US" w:eastAsia="en-US" w:bidi="ar-SA"/>
      </w:rPr>
    </w:lvl>
    <w:lvl w:ilvl="1">
      <w:start w:val="1"/>
      <w:numFmt w:val="decimal"/>
      <w:lvlText w:val="%1.%2"/>
      <w:lvlJc w:val="left"/>
      <w:pPr>
        <w:ind w:left="540" w:hanging="721"/>
        <w:jc w:val="left"/>
      </w:pPr>
      <w:rPr>
        <w:rFonts w:hint="default"/>
        <w:spacing w:val="0"/>
        <w:w w:val="99"/>
        <w:lang w:val="en-US" w:eastAsia="en-US" w:bidi="ar-SA"/>
      </w:rPr>
    </w:lvl>
    <w:lvl w:ilvl="2">
      <w:start w:val="1"/>
      <w:numFmt w:val="decimal"/>
      <w:lvlText w:val="%1.%2.%3"/>
      <w:lvlJc w:val="left"/>
      <w:pPr>
        <w:ind w:left="539" w:hanging="721"/>
        <w:jc w:val="left"/>
      </w:pPr>
      <w:rPr>
        <w:rFonts w:hint="default"/>
        <w:spacing w:val="0"/>
        <w:w w:val="99"/>
        <w:lang w:val="en-US" w:eastAsia="en-US" w:bidi="ar-SA"/>
      </w:rPr>
    </w:lvl>
    <w:lvl w:ilvl="3">
      <w:numFmt w:val="bullet"/>
      <w:lvlText w:val="•"/>
      <w:lvlJc w:val="left"/>
      <w:pPr>
        <w:ind w:left="3372" w:hanging="721"/>
      </w:pPr>
      <w:rPr>
        <w:rFonts w:hint="default"/>
        <w:lang w:val="en-US" w:eastAsia="en-US" w:bidi="ar-SA"/>
      </w:rPr>
    </w:lvl>
    <w:lvl w:ilvl="4">
      <w:numFmt w:val="bullet"/>
      <w:lvlText w:val="•"/>
      <w:lvlJc w:val="left"/>
      <w:pPr>
        <w:ind w:left="4428"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541" w:hanging="721"/>
      </w:pPr>
      <w:rPr>
        <w:rFonts w:hint="default"/>
        <w:lang w:val="en-US" w:eastAsia="en-US" w:bidi="ar-SA"/>
      </w:rPr>
    </w:lvl>
    <w:lvl w:ilvl="7">
      <w:numFmt w:val="bullet"/>
      <w:lvlText w:val="•"/>
      <w:lvlJc w:val="left"/>
      <w:pPr>
        <w:ind w:left="7597" w:hanging="721"/>
      </w:pPr>
      <w:rPr>
        <w:rFonts w:hint="default"/>
        <w:lang w:val="en-US" w:eastAsia="en-US" w:bidi="ar-SA"/>
      </w:rPr>
    </w:lvl>
    <w:lvl w:ilvl="8">
      <w:numFmt w:val="bullet"/>
      <w:lvlText w:val="•"/>
      <w:lvlJc w:val="left"/>
      <w:pPr>
        <w:ind w:left="8653" w:hanging="721"/>
      </w:pPr>
      <w:rPr>
        <w:rFonts w:hint="default"/>
        <w:lang w:val="en-US" w:eastAsia="en-US" w:bidi="ar-SA"/>
      </w:rPr>
    </w:lvl>
  </w:abstractNum>
  <w:abstractNum w:abstractNumId="14" w15:restartNumberingAfterBreak="0">
    <w:nsid w:val="131A7DC3"/>
    <w:multiLevelType w:val="hybridMultilevel"/>
    <w:tmpl w:val="F3C0A82C"/>
    <w:lvl w:ilvl="0" w:tplc="16E842EC">
      <w:start w:val="1"/>
      <w:numFmt w:val="lowerRoman"/>
      <w:lvlText w:val="%1."/>
      <w:lvlJc w:val="left"/>
      <w:pPr>
        <w:ind w:left="1501" w:hanging="480"/>
        <w:jc w:val="right"/>
      </w:pPr>
      <w:rPr>
        <w:rFonts w:hint="default"/>
        <w:spacing w:val="-1"/>
        <w:w w:val="100"/>
        <w:lang w:val="en-US" w:eastAsia="en-US" w:bidi="ar-SA"/>
      </w:rPr>
    </w:lvl>
    <w:lvl w:ilvl="1" w:tplc="E2708160">
      <w:numFmt w:val="bullet"/>
      <w:lvlText w:val="•"/>
      <w:lvlJc w:val="left"/>
      <w:pPr>
        <w:ind w:left="2262" w:hanging="480"/>
      </w:pPr>
      <w:rPr>
        <w:rFonts w:hint="default"/>
        <w:lang w:val="en-US" w:eastAsia="en-US" w:bidi="ar-SA"/>
      </w:rPr>
    </w:lvl>
    <w:lvl w:ilvl="2" w:tplc="BF60571C">
      <w:numFmt w:val="bullet"/>
      <w:lvlText w:val="•"/>
      <w:lvlJc w:val="left"/>
      <w:pPr>
        <w:ind w:left="3025" w:hanging="480"/>
      </w:pPr>
      <w:rPr>
        <w:rFonts w:hint="default"/>
        <w:lang w:val="en-US" w:eastAsia="en-US" w:bidi="ar-SA"/>
      </w:rPr>
    </w:lvl>
    <w:lvl w:ilvl="3" w:tplc="43768D2C">
      <w:numFmt w:val="bullet"/>
      <w:lvlText w:val="•"/>
      <w:lvlJc w:val="left"/>
      <w:pPr>
        <w:ind w:left="3788" w:hanging="480"/>
      </w:pPr>
      <w:rPr>
        <w:rFonts w:hint="default"/>
        <w:lang w:val="en-US" w:eastAsia="en-US" w:bidi="ar-SA"/>
      </w:rPr>
    </w:lvl>
    <w:lvl w:ilvl="4" w:tplc="4148D1AE">
      <w:numFmt w:val="bullet"/>
      <w:lvlText w:val="•"/>
      <w:lvlJc w:val="left"/>
      <w:pPr>
        <w:ind w:left="4550" w:hanging="480"/>
      </w:pPr>
      <w:rPr>
        <w:rFonts w:hint="default"/>
        <w:lang w:val="en-US" w:eastAsia="en-US" w:bidi="ar-SA"/>
      </w:rPr>
    </w:lvl>
    <w:lvl w:ilvl="5" w:tplc="829AB18A">
      <w:numFmt w:val="bullet"/>
      <w:lvlText w:val="•"/>
      <w:lvlJc w:val="left"/>
      <w:pPr>
        <w:ind w:left="5313" w:hanging="480"/>
      </w:pPr>
      <w:rPr>
        <w:rFonts w:hint="default"/>
        <w:lang w:val="en-US" w:eastAsia="en-US" w:bidi="ar-SA"/>
      </w:rPr>
    </w:lvl>
    <w:lvl w:ilvl="6" w:tplc="A3EE85CC">
      <w:numFmt w:val="bullet"/>
      <w:lvlText w:val="•"/>
      <w:lvlJc w:val="left"/>
      <w:pPr>
        <w:ind w:left="6076" w:hanging="480"/>
      </w:pPr>
      <w:rPr>
        <w:rFonts w:hint="default"/>
        <w:lang w:val="en-US" w:eastAsia="en-US" w:bidi="ar-SA"/>
      </w:rPr>
    </w:lvl>
    <w:lvl w:ilvl="7" w:tplc="5642AA34">
      <w:numFmt w:val="bullet"/>
      <w:lvlText w:val="•"/>
      <w:lvlJc w:val="left"/>
      <w:pPr>
        <w:ind w:left="6838" w:hanging="480"/>
      </w:pPr>
      <w:rPr>
        <w:rFonts w:hint="default"/>
        <w:lang w:val="en-US" w:eastAsia="en-US" w:bidi="ar-SA"/>
      </w:rPr>
    </w:lvl>
    <w:lvl w:ilvl="8" w:tplc="3CD05A84">
      <w:numFmt w:val="bullet"/>
      <w:lvlText w:val="•"/>
      <w:lvlJc w:val="left"/>
      <w:pPr>
        <w:ind w:left="7601" w:hanging="480"/>
      </w:pPr>
      <w:rPr>
        <w:rFonts w:hint="default"/>
        <w:lang w:val="en-US" w:eastAsia="en-US" w:bidi="ar-SA"/>
      </w:rPr>
    </w:lvl>
  </w:abstractNum>
  <w:abstractNum w:abstractNumId="15" w15:restartNumberingAfterBreak="0">
    <w:nsid w:val="152F5869"/>
    <w:multiLevelType w:val="hybridMultilevel"/>
    <w:tmpl w:val="EF901AA8"/>
    <w:lvl w:ilvl="0" w:tplc="E4CA98C4">
      <w:numFmt w:val="bullet"/>
      <w:lvlText w:val="-"/>
      <w:lvlJc w:val="left"/>
      <w:pPr>
        <w:ind w:left="1135" w:hanging="358"/>
      </w:pPr>
      <w:rPr>
        <w:rFonts w:ascii="Arial" w:eastAsia="Arial" w:hAnsi="Arial" w:cs="Arial" w:hint="default"/>
        <w:b w:val="0"/>
        <w:bCs w:val="0"/>
        <w:i w:val="0"/>
        <w:iCs w:val="0"/>
        <w:spacing w:val="0"/>
        <w:w w:val="100"/>
        <w:sz w:val="24"/>
        <w:szCs w:val="24"/>
        <w:lang w:val="en-US" w:eastAsia="en-US" w:bidi="ar-SA"/>
      </w:rPr>
    </w:lvl>
    <w:lvl w:ilvl="1" w:tplc="1F5EB9EC">
      <w:numFmt w:val="bullet"/>
      <w:lvlText w:val="•"/>
      <w:lvlJc w:val="left"/>
      <w:pPr>
        <w:ind w:left="1936" w:hanging="358"/>
      </w:pPr>
      <w:rPr>
        <w:rFonts w:hint="default"/>
        <w:lang w:val="en-US" w:eastAsia="en-US" w:bidi="ar-SA"/>
      </w:rPr>
    </w:lvl>
    <w:lvl w:ilvl="2" w:tplc="2C6A69DC">
      <w:numFmt w:val="bullet"/>
      <w:lvlText w:val="•"/>
      <w:lvlJc w:val="left"/>
      <w:pPr>
        <w:ind w:left="2733" w:hanging="358"/>
      </w:pPr>
      <w:rPr>
        <w:rFonts w:hint="default"/>
        <w:lang w:val="en-US" w:eastAsia="en-US" w:bidi="ar-SA"/>
      </w:rPr>
    </w:lvl>
    <w:lvl w:ilvl="3" w:tplc="BF187E36">
      <w:numFmt w:val="bullet"/>
      <w:lvlText w:val="•"/>
      <w:lvlJc w:val="left"/>
      <w:pPr>
        <w:ind w:left="3530" w:hanging="358"/>
      </w:pPr>
      <w:rPr>
        <w:rFonts w:hint="default"/>
        <w:lang w:val="en-US" w:eastAsia="en-US" w:bidi="ar-SA"/>
      </w:rPr>
    </w:lvl>
    <w:lvl w:ilvl="4" w:tplc="6FDCEB1A">
      <w:numFmt w:val="bullet"/>
      <w:lvlText w:val="•"/>
      <w:lvlJc w:val="left"/>
      <w:pPr>
        <w:ind w:left="4326" w:hanging="358"/>
      </w:pPr>
      <w:rPr>
        <w:rFonts w:hint="default"/>
        <w:lang w:val="en-US" w:eastAsia="en-US" w:bidi="ar-SA"/>
      </w:rPr>
    </w:lvl>
    <w:lvl w:ilvl="5" w:tplc="F4588B38">
      <w:numFmt w:val="bullet"/>
      <w:lvlText w:val="•"/>
      <w:lvlJc w:val="left"/>
      <w:pPr>
        <w:ind w:left="5123" w:hanging="358"/>
      </w:pPr>
      <w:rPr>
        <w:rFonts w:hint="default"/>
        <w:lang w:val="en-US" w:eastAsia="en-US" w:bidi="ar-SA"/>
      </w:rPr>
    </w:lvl>
    <w:lvl w:ilvl="6" w:tplc="61A09840">
      <w:numFmt w:val="bullet"/>
      <w:lvlText w:val="•"/>
      <w:lvlJc w:val="left"/>
      <w:pPr>
        <w:ind w:left="5920" w:hanging="358"/>
      </w:pPr>
      <w:rPr>
        <w:rFonts w:hint="default"/>
        <w:lang w:val="en-US" w:eastAsia="en-US" w:bidi="ar-SA"/>
      </w:rPr>
    </w:lvl>
    <w:lvl w:ilvl="7" w:tplc="3914121C">
      <w:numFmt w:val="bullet"/>
      <w:lvlText w:val="•"/>
      <w:lvlJc w:val="left"/>
      <w:pPr>
        <w:ind w:left="6716" w:hanging="358"/>
      </w:pPr>
      <w:rPr>
        <w:rFonts w:hint="default"/>
        <w:lang w:val="en-US" w:eastAsia="en-US" w:bidi="ar-SA"/>
      </w:rPr>
    </w:lvl>
    <w:lvl w:ilvl="8" w:tplc="FE1281D0">
      <w:numFmt w:val="bullet"/>
      <w:lvlText w:val="•"/>
      <w:lvlJc w:val="left"/>
      <w:pPr>
        <w:ind w:left="7513" w:hanging="358"/>
      </w:pPr>
      <w:rPr>
        <w:rFonts w:hint="default"/>
        <w:lang w:val="en-US" w:eastAsia="en-US" w:bidi="ar-SA"/>
      </w:rPr>
    </w:lvl>
  </w:abstractNum>
  <w:abstractNum w:abstractNumId="16" w15:restartNumberingAfterBreak="0">
    <w:nsid w:val="15F80E79"/>
    <w:multiLevelType w:val="multilevel"/>
    <w:tmpl w:val="E5267082"/>
    <w:lvl w:ilvl="0">
      <w:start w:val="1"/>
      <w:numFmt w:val="decimal"/>
      <w:lvlText w:val="%1."/>
      <w:lvlJc w:val="left"/>
      <w:pPr>
        <w:ind w:left="1260" w:hanging="720"/>
        <w:jc w:val="left"/>
      </w:pPr>
      <w:rPr>
        <w:rFonts w:hint="default"/>
        <w:spacing w:val="-1"/>
        <w:w w:val="100"/>
        <w:lang w:val="en-US" w:eastAsia="en-US" w:bidi="ar-SA"/>
      </w:rPr>
    </w:lvl>
    <w:lvl w:ilvl="1">
      <w:start w:val="1"/>
      <w:numFmt w:val="decimal"/>
      <w:lvlText w:val="%1.%2"/>
      <w:lvlJc w:val="left"/>
      <w:pPr>
        <w:ind w:left="539" w:hanging="721"/>
        <w:jc w:val="left"/>
      </w:pPr>
      <w:rPr>
        <w:rFonts w:hint="default"/>
        <w:spacing w:val="0"/>
        <w:w w:val="99"/>
        <w:lang w:val="en-US" w:eastAsia="en-US" w:bidi="ar-SA"/>
      </w:rPr>
    </w:lvl>
    <w:lvl w:ilvl="2">
      <w:numFmt w:val="bullet"/>
      <w:lvlText w:val="•"/>
      <w:lvlJc w:val="left"/>
      <w:pPr>
        <w:ind w:left="2316" w:hanging="721"/>
      </w:pPr>
      <w:rPr>
        <w:rFonts w:hint="default"/>
        <w:lang w:val="en-US" w:eastAsia="en-US" w:bidi="ar-SA"/>
      </w:rPr>
    </w:lvl>
    <w:lvl w:ilvl="3">
      <w:numFmt w:val="bullet"/>
      <w:lvlText w:val="•"/>
      <w:lvlJc w:val="left"/>
      <w:pPr>
        <w:ind w:left="3372" w:hanging="721"/>
      </w:pPr>
      <w:rPr>
        <w:rFonts w:hint="default"/>
        <w:lang w:val="en-US" w:eastAsia="en-US" w:bidi="ar-SA"/>
      </w:rPr>
    </w:lvl>
    <w:lvl w:ilvl="4">
      <w:numFmt w:val="bullet"/>
      <w:lvlText w:val="•"/>
      <w:lvlJc w:val="left"/>
      <w:pPr>
        <w:ind w:left="4428"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541" w:hanging="721"/>
      </w:pPr>
      <w:rPr>
        <w:rFonts w:hint="default"/>
        <w:lang w:val="en-US" w:eastAsia="en-US" w:bidi="ar-SA"/>
      </w:rPr>
    </w:lvl>
    <w:lvl w:ilvl="7">
      <w:numFmt w:val="bullet"/>
      <w:lvlText w:val="•"/>
      <w:lvlJc w:val="left"/>
      <w:pPr>
        <w:ind w:left="7597" w:hanging="721"/>
      </w:pPr>
      <w:rPr>
        <w:rFonts w:hint="default"/>
        <w:lang w:val="en-US" w:eastAsia="en-US" w:bidi="ar-SA"/>
      </w:rPr>
    </w:lvl>
    <w:lvl w:ilvl="8">
      <w:numFmt w:val="bullet"/>
      <w:lvlText w:val="•"/>
      <w:lvlJc w:val="left"/>
      <w:pPr>
        <w:ind w:left="8653" w:hanging="721"/>
      </w:pPr>
      <w:rPr>
        <w:rFonts w:hint="default"/>
        <w:lang w:val="en-US" w:eastAsia="en-US" w:bidi="ar-SA"/>
      </w:rPr>
    </w:lvl>
  </w:abstractNum>
  <w:abstractNum w:abstractNumId="17" w15:restartNumberingAfterBreak="0">
    <w:nsid w:val="16B013A8"/>
    <w:multiLevelType w:val="multilevel"/>
    <w:tmpl w:val="8EE43BB8"/>
    <w:lvl w:ilvl="0">
      <w:start w:val="2"/>
      <w:numFmt w:val="decimal"/>
      <w:lvlText w:val="%1"/>
      <w:lvlJc w:val="left"/>
      <w:pPr>
        <w:ind w:left="1135" w:hanging="977"/>
        <w:jc w:val="left"/>
      </w:pPr>
      <w:rPr>
        <w:rFonts w:hint="default"/>
        <w:lang w:val="en-US" w:eastAsia="en-US" w:bidi="ar-SA"/>
      </w:rPr>
    </w:lvl>
    <w:lvl w:ilvl="1">
      <w:start w:val="2"/>
      <w:numFmt w:val="decimal"/>
      <w:lvlText w:val="%1.%2"/>
      <w:lvlJc w:val="left"/>
      <w:pPr>
        <w:ind w:left="1135" w:hanging="977"/>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1854" w:hanging="357"/>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665" w:hanging="357"/>
      </w:pPr>
      <w:rPr>
        <w:rFonts w:hint="default"/>
        <w:lang w:val="en-US" w:eastAsia="en-US" w:bidi="ar-SA"/>
      </w:rPr>
    </w:lvl>
    <w:lvl w:ilvl="4">
      <w:numFmt w:val="bullet"/>
      <w:lvlText w:val="•"/>
      <w:lvlJc w:val="left"/>
      <w:pPr>
        <w:ind w:left="4568" w:hanging="357"/>
      </w:pPr>
      <w:rPr>
        <w:rFonts w:hint="default"/>
        <w:lang w:val="en-US" w:eastAsia="en-US" w:bidi="ar-SA"/>
      </w:rPr>
    </w:lvl>
    <w:lvl w:ilvl="5">
      <w:numFmt w:val="bullet"/>
      <w:lvlText w:val="•"/>
      <w:lvlJc w:val="left"/>
      <w:pPr>
        <w:ind w:left="5471" w:hanging="357"/>
      </w:pPr>
      <w:rPr>
        <w:rFonts w:hint="default"/>
        <w:lang w:val="en-US" w:eastAsia="en-US" w:bidi="ar-SA"/>
      </w:rPr>
    </w:lvl>
    <w:lvl w:ilvl="6">
      <w:numFmt w:val="bullet"/>
      <w:lvlText w:val="•"/>
      <w:lvlJc w:val="left"/>
      <w:pPr>
        <w:ind w:left="6374" w:hanging="357"/>
      </w:pPr>
      <w:rPr>
        <w:rFonts w:hint="default"/>
        <w:lang w:val="en-US" w:eastAsia="en-US" w:bidi="ar-SA"/>
      </w:rPr>
    </w:lvl>
    <w:lvl w:ilvl="7">
      <w:numFmt w:val="bullet"/>
      <w:lvlText w:val="•"/>
      <w:lvlJc w:val="left"/>
      <w:pPr>
        <w:ind w:left="7277" w:hanging="357"/>
      </w:pPr>
      <w:rPr>
        <w:rFonts w:hint="default"/>
        <w:lang w:val="en-US" w:eastAsia="en-US" w:bidi="ar-SA"/>
      </w:rPr>
    </w:lvl>
    <w:lvl w:ilvl="8">
      <w:numFmt w:val="bullet"/>
      <w:lvlText w:val="•"/>
      <w:lvlJc w:val="left"/>
      <w:pPr>
        <w:ind w:left="8180" w:hanging="357"/>
      </w:pPr>
      <w:rPr>
        <w:rFonts w:hint="default"/>
        <w:lang w:val="en-US" w:eastAsia="en-US" w:bidi="ar-SA"/>
      </w:rPr>
    </w:lvl>
  </w:abstractNum>
  <w:abstractNum w:abstractNumId="18" w15:restartNumberingAfterBreak="0">
    <w:nsid w:val="1BEB396A"/>
    <w:multiLevelType w:val="hybridMultilevel"/>
    <w:tmpl w:val="C2A6EC1E"/>
    <w:lvl w:ilvl="0" w:tplc="D5664B32">
      <w:start w:val="1"/>
      <w:numFmt w:val="lowerRoman"/>
      <w:lvlText w:val="%1."/>
      <w:lvlJc w:val="left"/>
      <w:pPr>
        <w:ind w:left="1312" w:hanging="567"/>
        <w:jc w:val="left"/>
      </w:pPr>
      <w:rPr>
        <w:rFonts w:ascii="Arial" w:eastAsia="Arial" w:hAnsi="Arial" w:cs="Arial" w:hint="default"/>
        <w:b w:val="0"/>
        <w:bCs w:val="0"/>
        <w:i w:val="0"/>
        <w:iCs w:val="0"/>
        <w:spacing w:val="-1"/>
        <w:w w:val="100"/>
        <w:sz w:val="24"/>
        <w:szCs w:val="24"/>
        <w:lang w:val="en-US" w:eastAsia="en-US" w:bidi="ar-SA"/>
      </w:rPr>
    </w:lvl>
    <w:lvl w:ilvl="1" w:tplc="1E96D228">
      <w:numFmt w:val="bullet"/>
      <w:lvlText w:val="•"/>
      <w:lvlJc w:val="left"/>
      <w:pPr>
        <w:ind w:left="2164" w:hanging="567"/>
      </w:pPr>
      <w:rPr>
        <w:rFonts w:hint="default"/>
        <w:lang w:val="en-US" w:eastAsia="en-US" w:bidi="ar-SA"/>
      </w:rPr>
    </w:lvl>
    <w:lvl w:ilvl="2" w:tplc="DED2B144">
      <w:numFmt w:val="bullet"/>
      <w:lvlText w:val="•"/>
      <w:lvlJc w:val="left"/>
      <w:pPr>
        <w:ind w:left="3009" w:hanging="567"/>
      </w:pPr>
      <w:rPr>
        <w:rFonts w:hint="default"/>
        <w:lang w:val="en-US" w:eastAsia="en-US" w:bidi="ar-SA"/>
      </w:rPr>
    </w:lvl>
    <w:lvl w:ilvl="3" w:tplc="2298A326">
      <w:numFmt w:val="bullet"/>
      <w:lvlText w:val="•"/>
      <w:lvlJc w:val="left"/>
      <w:pPr>
        <w:ind w:left="3853" w:hanging="567"/>
      </w:pPr>
      <w:rPr>
        <w:rFonts w:hint="default"/>
        <w:lang w:val="en-US" w:eastAsia="en-US" w:bidi="ar-SA"/>
      </w:rPr>
    </w:lvl>
    <w:lvl w:ilvl="4" w:tplc="97261156">
      <w:numFmt w:val="bullet"/>
      <w:lvlText w:val="•"/>
      <w:lvlJc w:val="left"/>
      <w:pPr>
        <w:ind w:left="4698" w:hanging="567"/>
      </w:pPr>
      <w:rPr>
        <w:rFonts w:hint="default"/>
        <w:lang w:val="en-US" w:eastAsia="en-US" w:bidi="ar-SA"/>
      </w:rPr>
    </w:lvl>
    <w:lvl w:ilvl="5" w:tplc="8410F620">
      <w:numFmt w:val="bullet"/>
      <w:lvlText w:val="•"/>
      <w:lvlJc w:val="left"/>
      <w:pPr>
        <w:ind w:left="5543" w:hanging="567"/>
      </w:pPr>
      <w:rPr>
        <w:rFonts w:hint="default"/>
        <w:lang w:val="en-US" w:eastAsia="en-US" w:bidi="ar-SA"/>
      </w:rPr>
    </w:lvl>
    <w:lvl w:ilvl="6" w:tplc="CF00B8B8">
      <w:numFmt w:val="bullet"/>
      <w:lvlText w:val="•"/>
      <w:lvlJc w:val="left"/>
      <w:pPr>
        <w:ind w:left="6387" w:hanging="567"/>
      </w:pPr>
      <w:rPr>
        <w:rFonts w:hint="default"/>
        <w:lang w:val="en-US" w:eastAsia="en-US" w:bidi="ar-SA"/>
      </w:rPr>
    </w:lvl>
    <w:lvl w:ilvl="7" w:tplc="24F41632">
      <w:numFmt w:val="bullet"/>
      <w:lvlText w:val="•"/>
      <w:lvlJc w:val="left"/>
      <w:pPr>
        <w:ind w:left="7232" w:hanging="567"/>
      </w:pPr>
      <w:rPr>
        <w:rFonts w:hint="default"/>
        <w:lang w:val="en-US" w:eastAsia="en-US" w:bidi="ar-SA"/>
      </w:rPr>
    </w:lvl>
    <w:lvl w:ilvl="8" w:tplc="D932F5A2">
      <w:numFmt w:val="bullet"/>
      <w:lvlText w:val="•"/>
      <w:lvlJc w:val="left"/>
      <w:pPr>
        <w:ind w:left="8077" w:hanging="567"/>
      </w:pPr>
      <w:rPr>
        <w:rFonts w:hint="default"/>
        <w:lang w:val="en-US" w:eastAsia="en-US" w:bidi="ar-SA"/>
      </w:rPr>
    </w:lvl>
  </w:abstractNum>
  <w:abstractNum w:abstractNumId="19" w15:restartNumberingAfterBreak="0">
    <w:nsid w:val="1C42591C"/>
    <w:multiLevelType w:val="hybridMultilevel"/>
    <w:tmpl w:val="876483A0"/>
    <w:lvl w:ilvl="0" w:tplc="38C0A978">
      <w:start w:val="1"/>
      <w:numFmt w:val="decimal"/>
      <w:lvlText w:val="%1."/>
      <w:lvlJc w:val="left"/>
      <w:pPr>
        <w:ind w:left="717" w:hanging="426"/>
        <w:jc w:val="left"/>
      </w:pPr>
      <w:rPr>
        <w:rFonts w:hint="default"/>
        <w:spacing w:val="-1"/>
        <w:w w:val="100"/>
        <w:lang w:val="en-US" w:eastAsia="en-US" w:bidi="ar-SA"/>
      </w:rPr>
    </w:lvl>
    <w:lvl w:ilvl="1" w:tplc="09AEC56E">
      <w:numFmt w:val="bullet"/>
      <w:lvlText w:val="•"/>
      <w:lvlJc w:val="left"/>
      <w:pPr>
        <w:ind w:left="1545" w:hanging="426"/>
      </w:pPr>
      <w:rPr>
        <w:rFonts w:hint="default"/>
        <w:lang w:val="en-US" w:eastAsia="en-US" w:bidi="ar-SA"/>
      </w:rPr>
    </w:lvl>
    <w:lvl w:ilvl="2" w:tplc="9D1CD62A">
      <w:numFmt w:val="bullet"/>
      <w:lvlText w:val="•"/>
      <w:lvlJc w:val="left"/>
      <w:pPr>
        <w:ind w:left="2371" w:hanging="426"/>
      </w:pPr>
      <w:rPr>
        <w:rFonts w:hint="default"/>
        <w:lang w:val="en-US" w:eastAsia="en-US" w:bidi="ar-SA"/>
      </w:rPr>
    </w:lvl>
    <w:lvl w:ilvl="3" w:tplc="A0E04A7C">
      <w:numFmt w:val="bullet"/>
      <w:lvlText w:val="•"/>
      <w:lvlJc w:val="left"/>
      <w:pPr>
        <w:ind w:left="3197" w:hanging="426"/>
      </w:pPr>
      <w:rPr>
        <w:rFonts w:hint="default"/>
        <w:lang w:val="en-US" w:eastAsia="en-US" w:bidi="ar-SA"/>
      </w:rPr>
    </w:lvl>
    <w:lvl w:ilvl="4" w:tplc="FACE4CC2">
      <w:numFmt w:val="bullet"/>
      <w:lvlText w:val="•"/>
      <w:lvlJc w:val="left"/>
      <w:pPr>
        <w:ind w:left="4023" w:hanging="426"/>
      </w:pPr>
      <w:rPr>
        <w:rFonts w:hint="default"/>
        <w:lang w:val="en-US" w:eastAsia="en-US" w:bidi="ar-SA"/>
      </w:rPr>
    </w:lvl>
    <w:lvl w:ilvl="5" w:tplc="0F1282C8">
      <w:numFmt w:val="bullet"/>
      <w:lvlText w:val="•"/>
      <w:lvlJc w:val="left"/>
      <w:pPr>
        <w:ind w:left="4849" w:hanging="426"/>
      </w:pPr>
      <w:rPr>
        <w:rFonts w:hint="default"/>
        <w:lang w:val="en-US" w:eastAsia="en-US" w:bidi="ar-SA"/>
      </w:rPr>
    </w:lvl>
    <w:lvl w:ilvl="6" w:tplc="CC02ECF6">
      <w:numFmt w:val="bullet"/>
      <w:lvlText w:val="•"/>
      <w:lvlJc w:val="left"/>
      <w:pPr>
        <w:ind w:left="5674" w:hanging="426"/>
      </w:pPr>
      <w:rPr>
        <w:rFonts w:hint="default"/>
        <w:lang w:val="en-US" w:eastAsia="en-US" w:bidi="ar-SA"/>
      </w:rPr>
    </w:lvl>
    <w:lvl w:ilvl="7" w:tplc="5A606C42">
      <w:numFmt w:val="bullet"/>
      <w:lvlText w:val="•"/>
      <w:lvlJc w:val="left"/>
      <w:pPr>
        <w:ind w:left="6500" w:hanging="426"/>
      </w:pPr>
      <w:rPr>
        <w:rFonts w:hint="default"/>
        <w:lang w:val="en-US" w:eastAsia="en-US" w:bidi="ar-SA"/>
      </w:rPr>
    </w:lvl>
    <w:lvl w:ilvl="8" w:tplc="C2D4F5B6">
      <w:numFmt w:val="bullet"/>
      <w:lvlText w:val="•"/>
      <w:lvlJc w:val="left"/>
      <w:pPr>
        <w:ind w:left="7326" w:hanging="426"/>
      </w:pPr>
      <w:rPr>
        <w:rFonts w:hint="default"/>
        <w:lang w:val="en-US" w:eastAsia="en-US" w:bidi="ar-SA"/>
      </w:rPr>
    </w:lvl>
  </w:abstractNum>
  <w:abstractNum w:abstractNumId="20" w15:restartNumberingAfterBreak="0">
    <w:nsid w:val="1D905757"/>
    <w:multiLevelType w:val="hybridMultilevel"/>
    <w:tmpl w:val="FF9246E4"/>
    <w:lvl w:ilvl="0" w:tplc="014AF2C0">
      <w:numFmt w:val="bullet"/>
      <w:lvlText w:val=""/>
      <w:lvlJc w:val="left"/>
      <w:pPr>
        <w:ind w:left="570" w:hanging="425"/>
      </w:pPr>
      <w:rPr>
        <w:rFonts w:ascii="Symbol" w:eastAsia="Symbol" w:hAnsi="Symbol" w:cs="Symbol" w:hint="default"/>
        <w:b w:val="0"/>
        <w:bCs w:val="0"/>
        <w:i w:val="0"/>
        <w:iCs w:val="0"/>
        <w:spacing w:val="0"/>
        <w:w w:val="100"/>
        <w:sz w:val="24"/>
        <w:szCs w:val="24"/>
        <w:lang w:val="en-US" w:eastAsia="en-US" w:bidi="ar-SA"/>
      </w:rPr>
    </w:lvl>
    <w:lvl w:ilvl="1" w:tplc="690A1D32">
      <w:numFmt w:val="bullet"/>
      <w:lvlText w:val="•"/>
      <w:lvlJc w:val="left"/>
      <w:pPr>
        <w:ind w:left="859" w:hanging="425"/>
      </w:pPr>
      <w:rPr>
        <w:rFonts w:hint="default"/>
        <w:lang w:val="en-US" w:eastAsia="en-US" w:bidi="ar-SA"/>
      </w:rPr>
    </w:lvl>
    <w:lvl w:ilvl="2" w:tplc="639A9DBC">
      <w:numFmt w:val="bullet"/>
      <w:lvlText w:val="•"/>
      <w:lvlJc w:val="left"/>
      <w:pPr>
        <w:ind w:left="1139" w:hanging="425"/>
      </w:pPr>
      <w:rPr>
        <w:rFonts w:hint="default"/>
        <w:lang w:val="en-US" w:eastAsia="en-US" w:bidi="ar-SA"/>
      </w:rPr>
    </w:lvl>
    <w:lvl w:ilvl="3" w:tplc="C6F8C882">
      <w:numFmt w:val="bullet"/>
      <w:lvlText w:val="•"/>
      <w:lvlJc w:val="left"/>
      <w:pPr>
        <w:ind w:left="1419" w:hanging="425"/>
      </w:pPr>
      <w:rPr>
        <w:rFonts w:hint="default"/>
        <w:lang w:val="en-US" w:eastAsia="en-US" w:bidi="ar-SA"/>
      </w:rPr>
    </w:lvl>
    <w:lvl w:ilvl="4" w:tplc="C0865FD6">
      <w:numFmt w:val="bullet"/>
      <w:lvlText w:val="•"/>
      <w:lvlJc w:val="left"/>
      <w:pPr>
        <w:ind w:left="1699" w:hanging="425"/>
      </w:pPr>
      <w:rPr>
        <w:rFonts w:hint="default"/>
        <w:lang w:val="en-US" w:eastAsia="en-US" w:bidi="ar-SA"/>
      </w:rPr>
    </w:lvl>
    <w:lvl w:ilvl="5" w:tplc="FCE205F0">
      <w:numFmt w:val="bullet"/>
      <w:lvlText w:val="•"/>
      <w:lvlJc w:val="left"/>
      <w:pPr>
        <w:ind w:left="1979" w:hanging="425"/>
      </w:pPr>
      <w:rPr>
        <w:rFonts w:hint="default"/>
        <w:lang w:val="en-US" w:eastAsia="en-US" w:bidi="ar-SA"/>
      </w:rPr>
    </w:lvl>
    <w:lvl w:ilvl="6" w:tplc="33EEB3EC">
      <w:numFmt w:val="bullet"/>
      <w:lvlText w:val="•"/>
      <w:lvlJc w:val="left"/>
      <w:pPr>
        <w:ind w:left="2259" w:hanging="425"/>
      </w:pPr>
      <w:rPr>
        <w:rFonts w:hint="default"/>
        <w:lang w:val="en-US" w:eastAsia="en-US" w:bidi="ar-SA"/>
      </w:rPr>
    </w:lvl>
    <w:lvl w:ilvl="7" w:tplc="F7C01F22">
      <w:numFmt w:val="bullet"/>
      <w:lvlText w:val="•"/>
      <w:lvlJc w:val="left"/>
      <w:pPr>
        <w:ind w:left="2539" w:hanging="425"/>
      </w:pPr>
      <w:rPr>
        <w:rFonts w:hint="default"/>
        <w:lang w:val="en-US" w:eastAsia="en-US" w:bidi="ar-SA"/>
      </w:rPr>
    </w:lvl>
    <w:lvl w:ilvl="8" w:tplc="AE94DCCA">
      <w:numFmt w:val="bullet"/>
      <w:lvlText w:val="•"/>
      <w:lvlJc w:val="left"/>
      <w:pPr>
        <w:ind w:left="2819" w:hanging="425"/>
      </w:pPr>
      <w:rPr>
        <w:rFonts w:hint="default"/>
        <w:lang w:val="en-US" w:eastAsia="en-US" w:bidi="ar-SA"/>
      </w:rPr>
    </w:lvl>
  </w:abstractNum>
  <w:abstractNum w:abstractNumId="21" w15:restartNumberingAfterBreak="0">
    <w:nsid w:val="1D951B4C"/>
    <w:multiLevelType w:val="hybridMultilevel"/>
    <w:tmpl w:val="CF161506"/>
    <w:lvl w:ilvl="0" w:tplc="C7A0D230">
      <w:numFmt w:val="bullet"/>
      <w:lvlText w:val=""/>
      <w:lvlJc w:val="left"/>
      <w:pPr>
        <w:ind w:left="1454" w:hanging="568"/>
      </w:pPr>
      <w:rPr>
        <w:rFonts w:ascii="Symbol" w:eastAsia="Symbol" w:hAnsi="Symbol" w:cs="Symbol" w:hint="default"/>
        <w:b w:val="0"/>
        <w:bCs w:val="0"/>
        <w:i w:val="0"/>
        <w:iCs w:val="0"/>
        <w:spacing w:val="0"/>
        <w:w w:val="100"/>
        <w:sz w:val="24"/>
        <w:szCs w:val="24"/>
        <w:lang w:val="en-US" w:eastAsia="en-US" w:bidi="ar-SA"/>
      </w:rPr>
    </w:lvl>
    <w:lvl w:ilvl="1" w:tplc="1654E0FC">
      <w:start w:val="1"/>
      <w:numFmt w:val="lowerRoman"/>
      <w:lvlText w:val="%2."/>
      <w:lvlJc w:val="left"/>
      <w:pPr>
        <w:ind w:left="1454" w:hanging="425"/>
        <w:jc w:val="left"/>
      </w:pPr>
      <w:rPr>
        <w:rFonts w:hint="default"/>
        <w:spacing w:val="-1"/>
        <w:w w:val="100"/>
        <w:lang w:val="en-US" w:eastAsia="en-US" w:bidi="ar-SA"/>
      </w:rPr>
    </w:lvl>
    <w:lvl w:ilvl="2" w:tplc="D9B0B486">
      <w:numFmt w:val="bullet"/>
      <w:lvlText w:val="•"/>
      <w:lvlJc w:val="left"/>
      <w:pPr>
        <w:ind w:left="3121" w:hanging="425"/>
      </w:pPr>
      <w:rPr>
        <w:rFonts w:hint="default"/>
        <w:lang w:val="en-US" w:eastAsia="en-US" w:bidi="ar-SA"/>
      </w:rPr>
    </w:lvl>
    <w:lvl w:ilvl="3" w:tplc="FB4C4996">
      <w:numFmt w:val="bullet"/>
      <w:lvlText w:val="•"/>
      <w:lvlJc w:val="left"/>
      <w:pPr>
        <w:ind w:left="3951" w:hanging="425"/>
      </w:pPr>
      <w:rPr>
        <w:rFonts w:hint="default"/>
        <w:lang w:val="en-US" w:eastAsia="en-US" w:bidi="ar-SA"/>
      </w:rPr>
    </w:lvl>
    <w:lvl w:ilvl="4" w:tplc="4DCE41B8">
      <w:numFmt w:val="bullet"/>
      <w:lvlText w:val="•"/>
      <w:lvlJc w:val="left"/>
      <w:pPr>
        <w:ind w:left="4782" w:hanging="425"/>
      </w:pPr>
      <w:rPr>
        <w:rFonts w:hint="default"/>
        <w:lang w:val="en-US" w:eastAsia="en-US" w:bidi="ar-SA"/>
      </w:rPr>
    </w:lvl>
    <w:lvl w:ilvl="5" w:tplc="B972CA58">
      <w:numFmt w:val="bullet"/>
      <w:lvlText w:val="•"/>
      <w:lvlJc w:val="left"/>
      <w:pPr>
        <w:ind w:left="5613" w:hanging="425"/>
      </w:pPr>
      <w:rPr>
        <w:rFonts w:hint="default"/>
        <w:lang w:val="en-US" w:eastAsia="en-US" w:bidi="ar-SA"/>
      </w:rPr>
    </w:lvl>
    <w:lvl w:ilvl="6" w:tplc="4F666E98">
      <w:numFmt w:val="bullet"/>
      <w:lvlText w:val="•"/>
      <w:lvlJc w:val="left"/>
      <w:pPr>
        <w:ind w:left="6443" w:hanging="425"/>
      </w:pPr>
      <w:rPr>
        <w:rFonts w:hint="default"/>
        <w:lang w:val="en-US" w:eastAsia="en-US" w:bidi="ar-SA"/>
      </w:rPr>
    </w:lvl>
    <w:lvl w:ilvl="7" w:tplc="1E761532">
      <w:numFmt w:val="bullet"/>
      <w:lvlText w:val="•"/>
      <w:lvlJc w:val="left"/>
      <w:pPr>
        <w:ind w:left="7274" w:hanging="425"/>
      </w:pPr>
      <w:rPr>
        <w:rFonts w:hint="default"/>
        <w:lang w:val="en-US" w:eastAsia="en-US" w:bidi="ar-SA"/>
      </w:rPr>
    </w:lvl>
    <w:lvl w:ilvl="8" w:tplc="8E90AE76">
      <w:numFmt w:val="bullet"/>
      <w:lvlText w:val="•"/>
      <w:lvlJc w:val="left"/>
      <w:pPr>
        <w:ind w:left="8105" w:hanging="425"/>
      </w:pPr>
      <w:rPr>
        <w:rFonts w:hint="default"/>
        <w:lang w:val="en-US" w:eastAsia="en-US" w:bidi="ar-SA"/>
      </w:rPr>
    </w:lvl>
  </w:abstractNum>
  <w:abstractNum w:abstractNumId="22" w15:restartNumberingAfterBreak="0">
    <w:nsid w:val="1E851DCC"/>
    <w:multiLevelType w:val="hybridMultilevel"/>
    <w:tmpl w:val="8D428820"/>
    <w:lvl w:ilvl="0" w:tplc="C97A05E4">
      <w:start w:val="1"/>
      <w:numFmt w:val="lowerRoman"/>
      <w:lvlText w:val="%1."/>
      <w:lvlJc w:val="left"/>
      <w:pPr>
        <w:ind w:left="817" w:hanging="478"/>
        <w:jc w:val="left"/>
      </w:pPr>
      <w:rPr>
        <w:rFonts w:ascii="Arial" w:eastAsia="Arial" w:hAnsi="Arial" w:cs="Arial" w:hint="default"/>
        <w:b w:val="0"/>
        <w:bCs w:val="0"/>
        <w:i w:val="0"/>
        <w:iCs w:val="0"/>
        <w:spacing w:val="-1"/>
        <w:w w:val="100"/>
        <w:sz w:val="24"/>
        <w:szCs w:val="24"/>
        <w:lang w:val="en-US" w:eastAsia="en-US" w:bidi="ar-SA"/>
      </w:rPr>
    </w:lvl>
    <w:lvl w:ilvl="1" w:tplc="45703A26">
      <w:numFmt w:val="bullet"/>
      <w:lvlText w:val="•"/>
      <w:lvlJc w:val="left"/>
      <w:pPr>
        <w:ind w:left="1683" w:hanging="478"/>
      </w:pPr>
      <w:rPr>
        <w:rFonts w:hint="default"/>
        <w:lang w:val="en-US" w:eastAsia="en-US" w:bidi="ar-SA"/>
      </w:rPr>
    </w:lvl>
    <w:lvl w:ilvl="2" w:tplc="44ACF77A">
      <w:numFmt w:val="bullet"/>
      <w:lvlText w:val="•"/>
      <w:lvlJc w:val="left"/>
      <w:pPr>
        <w:ind w:left="2546" w:hanging="478"/>
      </w:pPr>
      <w:rPr>
        <w:rFonts w:hint="default"/>
        <w:lang w:val="en-US" w:eastAsia="en-US" w:bidi="ar-SA"/>
      </w:rPr>
    </w:lvl>
    <w:lvl w:ilvl="3" w:tplc="BF20B52A">
      <w:numFmt w:val="bullet"/>
      <w:lvlText w:val="•"/>
      <w:lvlJc w:val="left"/>
      <w:pPr>
        <w:ind w:left="3410" w:hanging="478"/>
      </w:pPr>
      <w:rPr>
        <w:rFonts w:hint="default"/>
        <w:lang w:val="en-US" w:eastAsia="en-US" w:bidi="ar-SA"/>
      </w:rPr>
    </w:lvl>
    <w:lvl w:ilvl="4" w:tplc="AB70761A">
      <w:numFmt w:val="bullet"/>
      <w:lvlText w:val="•"/>
      <w:lvlJc w:val="left"/>
      <w:pPr>
        <w:ind w:left="4273" w:hanging="478"/>
      </w:pPr>
      <w:rPr>
        <w:rFonts w:hint="default"/>
        <w:lang w:val="en-US" w:eastAsia="en-US" w:bidi="ar-SA"/>
      </w:rPr>
    </w:lvl>
    <w:lvl w:ilvl="5" w:tplc="6232A33C">
      <w:numFmt w:val="bullet"/>
      <w:lvlText w:val="•"/>
      <w:lvlJc w:val="left"/>
      <w:pPr>
        <w:ind w:left="5136" w:hanging="478"/>
      </w:pPr>
      <w:rPr>
        <w:rFonts w:hint="default"/>
        <w:lang w:val="en-US" w:eastAsia="en-US" w:bidi="ar-SA"/>
      </w:rPr>
    </w:lvl>
    <w:lvl w:ilvl="6" w:tplc="C0C00910">
      <w:numFmt w:val="bullet"/>
      <w:lvlText w:val="•"/>
      <w:lvlJc w:val="left"/>
      <w:pPr>
        <w:ind w:left="6000" w:hanging="478"/>
      </w:pPr>
      <w:rPr>
        <w:rFonts w:hint="default"/>
        <w:lang w:val="en-US" w:eastAsia="en-US" w:bidi="ar-SA"/>
      </w:rPr>
    </w:lvl>
    <w:lvl w:ilvl="7" w:tplc="1D661A9C">
      <w:numFmt w:val="bullet"/>
      <w:lvlText w:val="•"/>
      <w:lvlJc w:val="left"/>
      <w:pPr>
        <w:ind w:left="6863" w:hanging="478"/>
      </w:pPr>
      <w:rPr>
        <w:rFonts w:hint="default"/>
        <w:lang w:val="en-US" w:eastAsia="en-US" w:bidi="ar-SA"/>
      </w:rPr>
    </w:lvl>
    <w:lvl w:ilvl="8" w:tplc="15966696">
      <w:numFmt w:val="bullet"/>
      <w:lvlText w:val="•"/>
      <w:lvlJc w:val="left"/>
      <w:pPr>
        <w:ind w:left="7726" w:hanging="478"/>
      </w:pPr>
      <w:rPr>
        <w:rFonts w:hint="default"/>
        <w:lang w:val="en-US" w:eastAsia="en-US" w:bidi="ar-SA"/>
      </w:rPr>
    </w:lvl>
  </w:abstractNum>
  <w:abstractNum w:abstractNumId="23" w15:restartNumberingAfterBreak="0">
    <w:nsid w:val="1F604E28"/>
    <w:multiLevelType w:val="multilevel"/>
    <w:tmpl w:val="0E1A56D0"/>
    <w:lvl w:ilvl="0">
      <w:start w:val="3"/>
      <w:numFmt w:val="decimal"/>
      <w:lvlText w:val="%1"/>
      <w:lvlJc w:val="left"/>
      <w:pPr>
        <w:ind w:left="1138" w:hanging="977"/>
        <w:jc w:val="left"/>
      </w:pPr>
      <w:rPr>
        <w:rFonts w:hint="default"/>
        <w:lang w:val="en-US" w:eastAsia="en-US" w:bidi="ar-SA"/>
      </w:rPr>
    </w:lvl>
    <w:lvl w:ilvl="1">
      <w:start w:val="5"/>
      <w:numFmt w:val="decimal"/>
      <w:lvlText w:val="%1.%2"/>
      <w:lvlJc w:val="left"/>
      <w:pPr>
        <w:ind w:left="1138" w:hanging="977"/>
        <w:jc w:val="left"/>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1138" w:hanging="977"/>
        <w:jc w:val="left"/>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3913" w:hanging="977"/>
      </w:pPr>
      <w:rPr>
        <w:rFonts w:hint="default"/>
        <w:lang w:val="en-US" w:eastAsia="en-US" w:bidi="ar-SA"/>
      </w:rPr>
    </w:lvl>
    <w:lvl w:ilvl="4">
      <w:numFmt w:val="bullet"/>
      <w:lvlText w:val="•"/>
      <w:lvlJc w:val="left"/>
      <w:pPr>
        <w:ind w:left="4838" w:hanging="977"/>
      </w:pPr>
      <w:rPr>
        <w:rFonts w:hint="default"/>
        <w:lang w:val="en-US" w:eastAsia="en-US" w:bidi="ar-SA"/>
      </w:rPr>
    </w:lvl>
    <w:lvl w:ilvl="5">
      <w:numFmt w:val="bullet"/>
      <w:lvlText w:val="•"/>
      <w:lvlJc w:val="left"/>
      <w:pPr>
        <w:ind w:left="5763" w:hanging="977"/>
      </w:pPr>
      <w:rPr>
        <w:rFonts w:hint="default"/>
        <w:lang w:val="en-US" w:eastAsia="en-US" w:bidi="ar-SA"/>
      </w:rPr>
    </w:lvl>
    <w:lvl w:ilvl="6">
      <w:numFmt w:val="bullet"/>
      <w:lvlText w:val="•"/>
      <w:lvlJc w:val="left"/>
      <w:pPr>
        <w:ind w:left="6687" w:hanging="977"/>
      </w:pPr>
      <w:rPr>
        <w:rFonts w:hint="default"/>
        <w:lang w:val="en-US" w:eastAsia="en-US" w:bidi="ar-SA"/>
      </w:rPr>
    </w:lvl>
    <w:lvl w:ilvl="7">
      <w:numFmt w:val="bullet"/>
      <w:lvlText w:val="•"/>
      <w:lvlJc w:val="left"/>
      <w:pPr>
        <w:ind w:left="7612" w:hanging="977"/>
      </w:pPr>
      <w:rPr>
        <w:rFonts w:hint="default"/>
        <w:lang w:val="en-US" w:eastAsia="en-US" w:bidi="ar-SA"/>
      </w:rPr>
    </w:lvl>
    <w:lvl w:ilvl="8">
      <w:numFmt w:val="bullet"/>
      <w:lvlText w:val="•"/>
      <w:lvlJc w:val="left"/>
      <w:pPr>
        <w:ind w:left="8537" w:hanging="977"/>
      </w:pPr>
      <w:rPr>
        <w:rFonts w:hint="default"/>
        <w:lang w:val="en-US" w:eastAsia="en-US" w:bidi="ar-SA"/>
      </w:rPr>
    </w:lvl>
  </w:abstractNum>
  <w:abstractNum w:abstractNumId="24" w15:restartNumberingAfterBreak="0">
    <w:nsid w:val="23925584"/>
    <w:multiLevelType w:val="hybridMultilevel"/>
    <w:tmpl w:val="F6FA64AA"/>
    <w:lvl w:ilvl="0" w:tplc="24F88FD2">
      <w:start w:val="1"/>
      <w:numFmt w:val="decimal"/>
      <w:lvlText w:val="%1."/>
      <w:lvlJc w:val="left"/>
      <w:pPr>
        <w:ind w:left="773" w:hanging="454"/>
        <w:jc w:val="left"/>
      </w:pPr>
      <w:rPr>
        <w:rFonts w:ascii="Arial" w:eastAsia="Arial" w:hAnsi="Arial" w:cs="Arial" w:hint="default"/>
        <w:b/>
        <w:bCs/>
        <w:i w:val="0"/>
        <w:iCs w:val="0"/>
        <w:spacing w:val="-1"/>
        <w:w w:val="100"/>
        <w:sz w:val="24"/>
        <w:szCs w:val="24"/>
        <w:lang w:val="en-US" w:eastAsia="en-US" w:bidi="ar-SA"/>
      </w:rPr>
    </w:lvl>
    <w:lvl w:ilvl="1" w:tplc="D8DE5BE0">
      <w:numFmt w:val="bullet"/>
      <w:lvlText w:val=""/>
      <w:lvlJc w:val="left"/>
      <w:pPr>
        <w:ind w:left="1133" w:hanging="360"/>
      </w:pPr>
      <w:rPr>
        <w:rFonts w:ascii="Symbol" w:eastAsia="Symbol" w:hAnsi="Symbol" w:cs="Symbol" w:hint="default"/>
        <w:b w:val="0"/>
        <w:bCs w:val="0"/>
        <w:i w:val="0"/>
        <w:iCs w:val="0"/>
        <w:spacing w:val="0"/>
        <w:w w:val="100"/>
        <w:sz w:val="24"/>
        <w:szCs w:val="24"/>
        <w:lang w:val="en-US" w:eastAsia="en-US" w:bidi="ar-SA"/>
      </w:rPr>
    </w:lvl>
    <w:lvl w:ilvl="2" w:tplc="32F0771E">
      <w:numFmt w:val="bullet"/>
      <w:lvlText w:val="•"/>
      <w:lvlJc w:val="left"/>
      <w:pPr>
        <w:ind w:left="2098" w:hanging="360"/>
      </w:pPr>
      <w:rPr>
        <w:rFonts w:hint="default"/>
        <w:lang w:val="en-US" w:eastAsia="en-US" w:bidi="ar-SA"/>
      </w:rPr>
    </w:lvl>
    <w:lvl w:ilvl="3" w:tplc="28F21558">
      <w:numFmt w:val="bullet"/>
      <w:lvlText w:val="•"/>
      <w:lvlJc w:val="left"/>
      <w:pPr>
        <w:ind w:left="3056" w:hanging="360"/>
      </w:pPr>
      <w:rPr>
        <w:rFonts w:hint="default"/>
        <w:lang w:val="en-US" w:eastAsia="en-US" w:bidi="ar-SA"/>
      </w:rPr>
    </w:lvl>
    <w:lvl w:ilvl="4" w:tplc="1270B854">
      <w:numFmt w:val="bullet"/>
      <w:lvlText w:val="•"/>
      <w:lvlJc w:val="left"/>
      <w:pPr>
        <w:ind w:left="4015" w:hanging="360"/>
      </w:pPr>
      <w:rPr>
        <w:rFonts w:hint="default"/>
        <w:lang w:val="en-US" w:eastAsia="en-US" w:bidi="ar-SA"/>
      </w:rPr>
    </w:lvl>
    <w:lvl w:ilvl="5" w:tplc="DBDC4826">
      <w:numFmt w:val="bullet"/>
      <w:lvlText w:val="•"/>
      <w:lvlJc w:val="left"/>
      <w:pPr>
        <w:ind w:left="4973" w:hanging="360"/>
      </w:pPr>
      <w:rPr>
        <w:rFonts w:hint="default"/>
        <w:lang w:val="en-US" w:eastAsia="en-US" w:bidi="ar-SA"/>
      </w:rPr>
    </w:lvl>
    <w:lvl w:ilvl="6" w:tplc="6D84D8D4">
      <w:numFmt w:val="bullet"/>
      <w:lvlText w:val="•"/>
      <w:lvlJc w:val="left"/>
      <w:pPr>
        <w:ind w:left="5932" w:hanging="360"/>
      </w:pPr>
      <w:rPr>
        <w:rFonts w:hint="default"/>
        <w:lang w:val="en-US" w:eastAsia="en-US" w:bidi="ar-SA"/>
      </w:rPr>
    </w:lvl>
    <w:lvl w:ilvl="7" w:tplc="D3920438">
      <w:numFmt w:val="bullet"/>
      <w:lvlText w:val="•"/>
      <w:lvlJc w:val="left"/>
      <w:pPr>
        <w:ind w:left="6890" w:hanging="360"/>
      </w:pPr>
      <w:rPr>
        <w:rFonts w:hint="default"/>
        <w:lang w:val="en-US" w:eastAsia="en-US" w:bidi="ar-SA"/>
      </w:rPr>
    </w:lvl>
    <w:lvl w:ilvl="8" w:tplc="40321FAA">
      <w:numFmt w:val="bullet"/>
      <w:lvlText w:val="•"/>
      <w:lvlJc w:val="left"/>
      <w:pPr>
        <w:ind w:left="7849" w:hanging="360"/>
      </w:pPr>
      <w:rPr>
        <w:rFonts w:hint="default"/>
        <w:lang w:val="en-US" w:eastAsia="en-US" w:bidi="ar-SA"/>
      </w:rPr>
    </w:lvl>
  </w:abstractNum>
  <w:abstractNum w:abstractNumId="25" w15:restartNumberingAfterBreak="0">
    <w:nsid w:val="251854A7"/>
    <w:multiLevelType w:val="hybridMultilevel"/>
    <w:tmpl w:val="A6D24D70"/>
    <w:lvl w:ilvl="0" w:tplc="53A66936">
      <w:start w:val="1"/>
      <w:numFmt w:val="decimal"/>
      <w:lvlText w:val="%1."/>
      <w:lvlJc w:val="left"/>
      <w:pPr>
        <w:ind w:left="746" w:hanging="426"/>
        <w:jc w:val="left"/>
      </w:pPr>
      <w:rPr>
        <w:rFonts w:ascii="Arial" w:eastAsia="Arial" w:hAnsi="Arial" w:cs="Arial" w:hint="default"/>
        <w:b w:val="0"/>
        <w:bCs w:val="0"/>
        <w:i w:val="0"/>
        <w:iCs w:val="0"/>
        <w:spacing w:val="-1"/>
        <w:w w:val="100"/>
        <w:sz w:val="24"/>
        <w:szCs w:val="24"/>
        <w:lang w:val="en-US" w:eastAsia="en-US" w:bidi="ar-SA"/>
      </w:rPr>
    </w:lvl>
    <w:lvl w:ilvl="1" w:tplc="99086534">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2" w:tplc="F5E867C6">
      <w:numFmt w:val="bullet"/>
      <w:lvlText w:val="•"/>
      <w:lvlJc w:val="left"/>
      <w:pPr>
        <w:ind w:left="2009" w:hanging="360"/>
      </w:pPr>
      <w:rPr>
        <w:rFonts w:hint="default"/>
        <w:lang w:val="en-US" w:eastAsia="en-US" w:bidi="ar-SA"/>
      </w:rPr>
    </w:lvl>
    <w:lvl w:ilvl="3" w:tplc="8470253E">
      <w:numFmt w:val="bullet"/>
      <w:lvlText w:val="•"/>
      <w:lvlJc w:val="left"/>
      <w:pPr>
        <w:ind w:left="2979" w:hanging="360"/>
      </w:pPr>
      <w:rPr>
        <w:rFonts w:hint="default"/>
        <w:lang w:val="en-US" w:eastAsia="en-US" w:bidi="ar-SA"/>
      </w:rPr>
    </w:lvl>
    <w:lvl w:ilvl="4" w:tplc="3BF8E918">
      <w:numFmt w:val="bullet"/>
      <w:lvlText w:val="•"/>
      <w:lvlJc w:val="left"/>
      <w:pPr>
        <w:ind w:left="3948" w:hanging="360"/>
      </w:pPr>
      <w:rPr>
        <w:rFonts w:hint="default"/>
        <w:lang w:val="en-US" w:eastAsia="en-US" w:bidi="ar-SA"/>
      </w:rPr>
    </w:lvl>
    <w:lvl w:ilvl="5" w:tplc="E3BADCE8">
      <w:numFmt w:val="bullet"/>
      <w:lvlText w:val="•"/>
      <w:lvlJc w:val="left"/>
      <w:pPr>
        <w:ind w:left="4918" w:hanging="360"/>
      </w:pPr>
      <w:rPr>
        <w:rFonts w:hint="default"/>
        <w:lang w:val="en-US" w:eastAsia="en-US" w:bidi="ar-SA"/>
      </w:rPr>
    </w:lvl>
    <w:lvl w:ilvl="6" w:tplc="51E2A57C">
      <w:numFmt w:val="bullet"/>
      <w:lvlText w:val="•"/>
      <w:lvlJc w:val="left"/>
      <w:pPr>
        <w:ind w:left="5888" w:hanging="360"/>
      </w:pPr>
      <w:rPr>
        <w:rFonts w:hint="default"/>
        <w:lang w:val="en-US" w:eastAsia="en-US" w:bidi="ar-SA"/>
      </w:rPr>
    </w:lvl>
    <w:lvl w:ilvl="7" w:tplc="FD7410D0">
      <w:numFmt w:val="bullet"/>
      <w:lvlText w:val="•"/>
      <w:lvlJc w:val="left"/>
      <w:pPr>
        <w:ind w:left="6857" w:hanging="360"/>
      </w:pPr>
      <w:rPr>
        <w:rFonts w:hint="default"/>
        <w:lang w:val="en-US" w:eastAsia="en-US" w:bidi="ar-SA"/>
      </w:rPr>
    </w:lvl>
    <w:lvl w:ilvl="8" w:tplc="648CC65C">
      <w:numFmt w:val="bullet"/>
      <w:lvlText w:val="•"/>
      <w:lvlJc w:val="left"/>
      <w:pPr>
        <w:ind w:left="7827" w:hanging="360"/>
      </w:pPr>
      <w:rPr>
        <w:rFonts w:hint="default"/>
        <w:lang w:val="en-US" w:eastAsia="en-US" w:bidi="ar-SA"/>
      </w:rPr>
    </w:lvl>
  </w:abstractNum>
  <w:abstractNum w:abstractNumId="26" w15:restartNumberingAfterBreak="0">
    <w:nsid w:val="25264F99"/>
    <w:multiLevelType w:val="hybridMultilevel"/>
    <w:tmpl w:val="B7A48380"/>
    <w:lvl w:ilvl="0" w:tplc="5B5C3CF6">
      <w:start w:val="1"/>
      <w:numFmt w:val="lowerRoman"/>
      <w:lvlText w:val="%1."/>
      <w:lvlJc w:val="left"/>
      <w:pPr>
        <w:ind w:left="898" w:hanging="480"/>
        <w:jc w:val="left"/>
      </w:pPr>
      <w:rPr>
        <w:rFonts w:ascii="Arial" w:eastAsia="Arial" w:hAnsi="Arial" w:cs="Arial" w:hint="default"/>
        <w:b w:val="0"/>
        <w:bCs w:val="0"/>
        <w:i w:val="0"/>
        <w:iCs w:val="0"/>
        <w:spacing w:val="-1"/>
        <w:w w:val="100"/>
        <w:sz w:val="24"/>
        <w:szCs w:val="24"/>
        <w:lang w:val="en-US" w:eastAsia="en-US" w:bidi="ar-SA"/>
      </w:rPr>
    </w:lvl>
    <w:lvl w:ilvl="1" w:tplc="2F86B3C2">
      <w:numFmt w:val="bullet"/>
      <w:lvlText w:val="•"/>
      <w:lvlJc w:val="left"/>
      <w:pPr>
        <w:ind w:left="1780" w:hanging="480"/>
      </w:pPr>
      <w:rPr>
        <w:rFonts w:hint="default"/>
        <w:lang w:val="en-US" w:eastAsia="en-US" w:bidi="ar-SA"/>
      </w:rPr>
    </w:lvl>
    <w:lvl w:ilvl="2" w:tplc="A828A950">
      <w:numFmt w:val="bullet"/>
      <w:lvlText w:val="•"/>
      <w:lvlJc w:val="left"/>
      <w:pPr>
        <w:ind w:left="2661" w:hanging="480"/>
      </w:pPr>
      <w:rPr>
        <w:rFonts w:hint="default"/>
        <w:lang w:val="en-US" w:eastAsia="en-US" w:bidi="ar-SA"/>
      </w:rPr>
    </w:lvl>
    <w:lvl w:ilvl="3" w:tplc="FE6E4DB6">
      <w:numFmt w:val="bullet"/>
      <w:lvlText w:val="•"/>
      <w:lvlJc w:val="left"/>
      <w:pPr>
        <w:ind w:left="3542" w:hanging="480"/>
      </w:pPr>
      <w:rPr>
        <w:rFonts w:hint="default"/>
        <w:lang w:val="en-US" w:eastAsia="en-US" w:bidi="ar-SA"/>
      </w:rPr>
    </w:lvl>
    <w:lvl w:ilvl="4" w:tplc="A7A62294">
      <w:numFmt w:val="bullet"/>
      <w:lvlText w:val="•"/>
      <w:lvlJc w:val="left"/>
      <w:pPr>
        <w:ind w:left="4422" w:hanging="480"/>
      </w:pPr>
      <w:rPr>
        <w:rFonts w:hint="default"/>
        <w:lang w:val="en-US" w:eastAsia="en-US" w:bidi="ar-SA"/>
      </w:rPr>
    </w:lvl>
    <w:lvl w:ilvl="5" w:tplc="1456792E">
      <w:numFmt w:val="bullet"/>
      <w:lvlText w:val="•"/>
      <w:lvlJc w:val="left"/>
      <w:pPr>
        <w:ind w:left="5303" w:hanging="480"/>
      </w:pPr>
      <w:rPr>
        <w:rFonts w:hint="default"/>
        <w:lang w:val="en-US" w:eastAsia="en-US" w:bidi="ar-SA"/>
      </w:rPr>
    </w:lvl>
    <w:lvl w:ilvl="6" w:tplc="7CC8794C">
      <w:numFmt w:val="bullet"/>
      <w:lvlText w:val="•"/>
      <w:lvlJc w:val="left"/>
      <w:pPr>
        <w:ind w:left="6184" w:hanging="480"/>
      </w:pPr>
      <w:rPr>
        <w:rFonts w:hint="default"/>
        <w:lang w:val="en-US" w:eastAsia="en-US" w:bidi="ar-SA"/>
      </w:rPr>
    </w:lvl>
    <w:lvl w:ilvl="7" w:tplc="B6DA5E9A">
      <w:numFmt w:val="bullet"/>
      <w:lvlText w:val="•"/>
      <w:lvlJc w:val="left"/>
      <w:pPr>
        <w:ind w:left="7064" w:hanging="480"/>
      </w:pPr>
      <w:rPr>
        <w:rFonts w:hint="default"/>
        <w:lang w:val="en-US" w:eastAsia="en-US" w:bidi="ar-SA"/>
      </w:rPr>
    </w:lvl>
    <w:lvl w:ilvl="8" w:tplc="9A9E2AE8">
      <w:numFmt w:val="bullet"/>
      <w:lvlText w:val="•"/>
      <w:lvlJc w:val="left"/>
      <w:pPr>
        <w:ind w:left="7945" w:hanging="480"/>
      </w:pPr>
      <w:rPr>
        <w:rFonts w:hint="default"/>
        <w:lang w:val="en-US" w:eastAsia="en-US" w:bidi="ar-SA"/>
      </w:rPr>
    </w:lvl>
  </w:abstractNum>
  <w:abstractNum w:abstractNumId="27" w15:restartNumberingAfterBreak="0">
    <w:nsid w:val="280878DC"/>
    <w:multiLevelType w:val="hybridMultilevel"/>
    <w:tmpl w:val="AF9EE5EA"/>
    <w:lvl w:ilvl="0" w:tplc="08888E72">
      <w:start w:val="1"/>
      <w:numFmt w:val="decimal"/>
      <w:lvlText w:val="%1."/>
      <w:lvlJc w:val="left"/>
      <w:pPr>
        <w:ind w:left="982" w:hanging="360"/>
        <w:jc w:val="left"/>
      </w:pPr>
      <w:rPr>
        <w:rFonts w:hint="default"/>
        <w:spacing w:val="-1"/>
        <w:w w:val="100"/>
        <w:lang w:val="en-US" w:eastAsia="en-US" w:bidi="ar-SA"/>
      </w:rPr>
    </w:lvl>
    <w:lvl w:ilvl="1" w:tplc="4D181B6C">
      <w:numFmt w:val="bullet"/>
      <w:lvlText w:val="•"/>
      <w:lvlJc w:val="left"/>
      <w:pPr>
        <w:ind w:left="1747" w:hanging="360"/>
      </w:pPr>
      <w:rPr>
        <w:rFonts w:hint="default"/>
        <w:lang w:val="en-US" w:eastAsia="en-US" w:bidi="ar-SA"/>
      </w:rPr>
    </w:lvl>
    <w:lvl w:ilvl="2" w:tplc="53264BCC">
      <w:numFmt w:val="bullet"/>
      <w:lvlText w:val="•"/>
      <w:lvlJc w:val="left"/>
      <w:pPr>
        <w:ind w:left="2515" w:hanging="360"/>
      </w:pPr>
      <w:rPr>
        <w:rFonts w:hint="default"/>
        <w:lang w:val="en-US" w:eastAsia="en-US" w:bidi="ar-SA"/>
      </w:rPr>
    </w:lvl>
    <w:lvl w:ilvl="3" w:tplc="6A5EF2AA">
      <w:numFmt w:val="bullet"/>
      <w:lvlText w:val="•"/>
      <w:lvlJc w:val="left"/>
      <w:pPr>
        <w:ind w:left="3282" w:hanging="360"/>
      </w:pPr>
      <w:rPr>
        <w:rFonts w:hint="default"/>
        <w:lang w:val="en-US" w:eastAsia="en-US" w:bidi="ar-SA"/>
      </w:rPr>
    </w:lvl>
    <w:lvl w:ilvl="4" w:tplc="138ADF48">
      <w:numFmt w:val="bullet"/>
      <w:lvlText w:val="•"/>
      <w:lvlJc w:val="left"/>
      <w:pPr>
        <w:ind w:left="4050" w:hanging="360"/>
      </w:pPr>
      <w:rPr>
        <w:rFonts w:hint="default"/>
        <w:lang w:val="en-US" w:eastAsia="en-US" w:bidi="ar-SA"/>
      </w:rPr>
    </w:lvl>
    <w:lvl w:ilvl="5" w:tplc="82962B62">
      <w:numFmt w:val="bullet"/>
      <w:lvlText w:val="•"/>
      <w:lvlJc w:val="left"/>
      <w:pPr>
        <w:ind w:left="4818" w:hanging="360"/>
      </w:pPr>
      <w:rPr>
        <w:rFonts w:hint="default"/>
        <w:lang w:val="en-US" w:eastAsia="en-US" w:bidi="ar-SA"/>
      </w:rPr>
    </w:lvl>
    <w:lvl w:ilvl="6" w:tplc="ABC42B96">
      <w:numFmt w:val="bullet"/>
      <w:lvlText w:val="•"/>
      <w:lvlJc w:val="left"/>
      <w:pPr>
        <w:ind w:left="5585" w:hanging="360"/>
      </w:pPr>
      <w:rPr>
        <w:rFonts w:hint="default"/>
        <w:lang w:val="en-US" w:eastAsia="en-US" w:bidi="ar-SA"/>
      </w:rPr>
    </w:lvl>
    <w:lvl w:ilvl="7" w:tplc="A2484DCE">
      <w:numFmt w:val="bullet"/>
      <w:lvlText w:val="•"/>
      <w:lvlJc w:val="left"/>
      <w:pPr>
        <w:ind w:left="6353" w:hanging="360"/>
      </w:pPr>
      <w:rPr>
        <w:rFonts w:hint="default"/>
        <w:lang w:val="en-US" w:eastAsia="en-US" w:bidi="ar-SA"/>
      </w:rPr>
    </w:lvl>
    <w:lvl w:ilvl="8" w:tplc="57220F78">
      <w:numFmt w:val="bullet"/>
      <w:lvlText w:val="•"/>
      <w:lvlJc w:val="left"/>
      <w:pPr>
        <w:ind w:left="7120" w:hanging="360"/>
      </w:pPr>
      <w:rPr>
        <w:rFonts w:hint="default"/>
        <w:lang w:val="en-US" w:eastAsia="en-US" w:bidi="ar-SA"/>
      </w:rPr>
    </w:lvl>
  </w:abstractNum>
  <w:abstractNum w:abstractNumId="28" w15:restartNumberingAfterBreak="0">
    <w:nsid w:val="29C53476"/>
    <w:multiLevelType w:val="multilevel"/>
    <w:tmpl w:val="A5BEDE9A"/>
    <w:lvl w:ilvl="0">
      <w:start w:val="2"/>
      <w:numFmt w:val="decimal"/>
      <w:lvlText w:val="%1."/>
      <w:lvlJc w:val="left"/>
      <w:pPr>
        <w:ind w:left="1170" w:hanging="750"/>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170" w:hanging="75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025" w:hanging="750"/>
      </w:pPr>
      <w:rPr>
        <w:rFonts w:hint="default"/>
        <w:lang w:val="en-US" w:eastAsia="en-US" w:bidi="ar-SA"/>
      </w:rPr>
    </w:lvl>
    <w:lvl w:ilvl="3">
      <w:numFmt w:val="bullet"/>
      <w:lvlText w:val="•"/>
      <w:lvlJc w:val="left"/>
      <w:pPr>
        <w:ind w:left="3947" w:hanging="750"/>
      </w:pPr>
      <w:rPr>
        <w:rFonts w:hint="default"/>
        <w:lang w:val="en-US" w:eastAsia="en-US" w:bidi="ar-SA"/>
      </w:rPr>
    </w:lvl>
    <w:lvl w:ilvl="4">
      <w:numFmt w:val="bullet"/>
      <w:lvlText w:val="•"/>
      <w:lvlJc w:val="left"/>
      <w:pPr>
        <w:ind w:left="4870" w:hanging="750"/>
      </w:pPr>
      <w:rPr>
        <w:rFonts w:hint="default"/>
        <w:lang w:val="en-US" w:eastAsia="en-US" w:bidi="ar-SA"/>
      </w:rPr>
    </w:lvl>
    <w:lvl w:ilvl="5">
      <w:numFmt w:val="bullet"/>
      <w:lvlText w:val="•"/>
      <w:lvlJc w:val="left"/>
      <w:pPr>
        <w:ind w:left="5793" w:hanging="750"/>
      </w:pPr>
      <w:rPr>
        <w:rFonts w:hint="default"/>
        <w:lang w:val="en-US" w:eastAsia="en-US" w:bidi="ar-SA"/>
      </w:rPr>
    </w:lvl>
    <w:lvl w:ilvl="6">
      <w:numFmt w:val="bullet"/>
      <w:lvlText w:val="•"/>
      <w:lvlJc w:val="left"/>
      <w:pPr>
        <w:ind w:left="6715" w:hanging="750"/>
      </w:pPr>
      <w:rPr>
        <w:rFonts w:hint="default"/>
        <w:lang w:val="en-US" w:eastAsia="en-US" w:bidi="ar-SA"/>
      </w:rPr>
    </w:lvl>
    <w:lvl w:ilvl="7">
      <w:numFmt w:val="bullet"/>
      <w:lvlText w:val="•"/>
      <w:lvlJc w:val="left"/>
      <w:pPr>
        <w:ind w:left="7638" w:hanging="750"/>
      </w:pPr>
      <w:rPr>
        <w:rFonts w:hint="default"/>
        <w:lang w:val="en-US" w:eastAsia="en-US" w:bidi="ar-SA"/>
      </w:rPr>
    </w:lvl>
    <w:lvl w:ilvl="8">
      <w:numFmt w:val="bullet"/>
      <w:lvlText w:val="•"/>
      <w:lvlJc w:val="left"/>
      <w:pPr>
        <w:ind w:left="8561" w:hanging="750"/>
      </w:pPr>
      <w:rPr>
        <w:rFonts w:hint="default"/>
        <w:lang w:val="en-US" w:eastAsia="en-US" w:bidi="ar-SA"/>
      </w:rPr>
    </w:lvl>
  </w:abstractNum>
  <w:abstractNum w:abstractNumId="29" w15:restartNumberingAfterBreak="0">
    <w:nsid w:val="30E507B2"/>
    <w:multiLevelType w:val="multilevel"/>
    <w:tmpl w:val="DB2A9AFC"/>
    <w:lvl w:ilvl="0">
      <w:start w:val="2"/>
      <w:numFmt w:val="decimal"/>
      <w:lvlText w:val="%1"/>
      <w:lvlJc w:val="left"/>
      <w:pPr>
        <w:ind w:left="1138" w:hanging="977"/>
        <w:jc w:val="left"/>
      </w:pPr>
      <w:rPr>
        <w:rFonts w:hint="default"/>
        <w:lang w:val="en-US" w:eastAsia="en-US" w:bidi="ar-SA"/>
      </w:rPr>
    </w:lvl>
    <w:lvl w:ilvl="1">
      <w:start w:val="2"/>
      <w:numFmt w:val="decimal"/>
      <w:lvlText w:val="%1.%2"/>
      <w:lvlJc w:val="left"/>
      <w:pPr>
        <w:ind w:left="1138" w:hanging="977"/>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1493" w:hanging="357"/>
      </w:pPr>
      <w:rPr>
        <w:rFonts w:ascii="Arial" w:eastAsia="Arial" w:hAnsi="Arial" w:cs="Arial" w:hint="default"/>
        <w:spacing w:val="0"/>
        <w:w w:val="100"/>
        <w:lang w:val="en-US" w:eastAsia="en-US" w:bidi="ar-SA"/>
      </w:rPr>
    </w:lvl>
    <w:lvl w:ilvl="3">
      <w:numFmt w:val="bullet"/>
      <w:lvlText w:val="•"/>
      <w:lvlJc w:val="left"/>
      <w:pPr>
        <w:ind w:left="3474" w:hanging="357"/>
      </w:pPr>
      <w:rPr>
        <w:rFonts w:hint="default"/>
        <w:lang w:val="en-US" w:eastAsia="en-US" w:bidi="ar-SA"/>
      </w:rPr>
    </w:lvl>
    <w:lvl w:ilvl="4">
      <w:numFmt w:val="bullet"/>
      <w:lvlText w:val="•"/>
      <w:lvlJc w:val="left"/>
      <w:pPr>
        <w:ind w:left="4462" w:hanging="357"/>
      </w:pPr>
      <w:rPr>
        <w:rFonts w:hint="default"/>
        <w:lang w:val="en-US" w:eastAsia="en-US" w:bidi="ar-SA"/>
      </w:rPr>
    </w:lvl>
    <w:lvl w:ilvl="5">
      <w:numFmt w:val="bullet"/>
      <w:lvlText w:val="•"/>
      <w:lvlJc w:val="left"/>
      <w:pPr>
        <w:ind w:left="5449" w:hanging="357"/>
      </w:pPr>
      <w:rPr>
        <w:rFonts w:hint="default"/>
        <w:lang w:val="en-US" w:eastAsia="en-US" w:bidi="ar-SA"/>
      </w:rPr>
    </w:lvl>
    <w:lvl w:ilvl="6">
      <w:numFmt w:val="bullet"/>
      <w:lvlText w:val="•"/>
      <w:lvlJc w:val="left"/>
      <w:pPr>
        <w:ind w:left="6436" w:hanging="357"/>
      </w:pPr>
      <w:rPr>
        <w:rFonts w:hint="default"/>
        <w:lang w:val="en-US" w:eastAsia="en-US" w:bidi="ar-SA"/>
      </w:rPr>
    </w:lvl>
    <w:lvl w:ilvl="7">
      <w:numFmt w:val="bullet"/>
      <w:lvlText w:val="•"/>
      <w:lvlJc w:val="left"/>
      <w:pPr>
        <w:ind w:left="7424" w:hanging="357"/>
      </w:pPr>
      <w:rPr>
        <w:rFonts w:hint="default"/>
        <w:lang w:val="en-US" w:eastAsia="en-US" w:bidi="ar-SA"/>
      </w:rPr>
    </w:lvl>
    <w:lvl w:ilvl="8">
      <w:numFmt w:val="bullet"/>
      <w:lvlText w:val="•"/>
      <w:lvlJc w:val="left"/>
      <w:pPr>
        <w:ind w:left="8411" w:hanging="357"/>
      </w:pPr>
      <w:rPr>
        <w:rFonts w:hint="default"/>
        <w:lang w:val="en-US" w:eastAsia="en-US" w:bidi="ar-SA"/>
      </w:rPr>
    </w:lvl>
  </w:abstractNum>
  <w:abstractNum w:abstractNumId="30" w15:restartNumberingAfterBreak="0">
    <w:nsid w:val="311F2473"/>
    <w:multiLevelType w:val="hybridMultilevel"/>
    <w:tmpl w:val="EB9A2974"/>
    <w:lvl w:ilvl="0" w:tplc="D5B89FF6">
      <w:numFmt w:val="bullet"/>
      <w:lvlText w:val="•"/>
      <w:lvlJc w:val="left"/>
      <w:pPr>
        <w:ind w:left="452" w:hanging="282"/>
      </w:pPr>
      <w:rPr>
        <w:rFonts w:ascii="Calibri" w:eastAsia="Calibri" w:hAnsi="Calibri" w:cs="Calibri" w:hint="default"/>
        <w:b w:val="0"/>
        <w:bCs w:val="0"/>
        <w:i w:val="0"/>
        <w:iCs w:val="0"/>
        <w:spacing w:val="0"/>
        <w:w w:val="94"/>
        <w:sz w:val="24"/>
        <w:szCs w:val="24"/>
        <w:lang w:val="en-US" w:eastAsia="en-US" w:bidi="ar-SA"/>
      </w:rPr>
    </w:lvl>
    <w:lvl w:ilvl="1" w:tplc="4E384962">
      <w:numFmt w:val="bullet"/>
      <w:lvlText w:val="•"/>
      <w:lvlJc w:val="left"/>
      <w:pPr>
        <w:ind w:left="1029" w:hanging="282"/>
      </w:pPr>
      <w:rPr>
        <w:rFonts w:hint="default"/>
        <w:lang w:val="en-US" w:eastAsia="en-US" w:bidi="ar-SA"/>
      </w:rPr>
    </w:lvl>
    <w:lvl w:ilvl="2" w:tplc="9558FDD0">
      <w:numFmt w:val="bullet"/>
      <w:lvlText w:val="•"/>
      <w:lvlJc w:val="left"/>
      <w:pPr>
        <w:ind w:left="1598" w:hanging="282"/>
      </w:pPr>
      <w:rPr>
        <w:rFonts w:hint="default"/>
        <w:lang w:val="en-US" w:eastAsia="en-US" w:bidi="ar-SA"/>
      </w:rPr>
    </w:lvl>
    <w:lvl w:ilvl="3" w:tplc="A76C8348">
      <w:numFmt w:val="bullet"/>
      <w:lvlText w:val="•"/>
      <w:lvlJc w:val="left"/>
      <w:pPr>
        <w:ind w:left="2167" w:hanging="282"/>
      </w:pPr>
      <w:rPr>
        <w:rFonts w:hint="default"/>
        <w:lang w:val="en-US" w:eastAsia="en-US" w:bidi="ar-SA"/>
      </w:rPr>
    </w:lvl>
    <w:lvl w:ilvl="4" w:tplc="D3785A48">
      <w:numFmt w:val="bullet"/>
      <w:lvlText w:val="•"/>
      <w:lvlJc w:val="left"/>
      <w:pPr>
        <w:ind w:left="2736" w:hanging="282"/>
      </w:pPr>
      <w:rPr>
        <w:rFonts w:hint="default"/>
        <w:lang w:val="en-US" w:eastAsia="en-US" w:bidi="ar-SA"/>
      </w:rPr>
    </w:lvl>
    <w:lvl w:ilvl="5" w:tplc="04DE0EFC">
      <w:numFmt w:val="bullet"/>
      <w:lvlText w:val="•"/>
      <w:lvlJc w:val="left"/>
      <w:pPr>
        <w:ind w:left="3306" w:hanging="282"/>
      </w:pPr>
      <w:rPr>
        <w:rFonts w:hint="default"/>
        <w:lang w:val="en-US" w:eastAsia="en-US" w:bidi="ar-SA"/>
      </w:rPr>
    </w:lvl>
    <w:lvl w:ilvl="6" w:tplc="3CC6DF34">
      <w:numFmt w:val="bullet"/>
      <w:lvlText w:val="•"/>
      <w:lvlJc w:val="left"/>
      <w:pPr>
        <w:ind w:left="3875" w:hanging="282"/>
      </w:pPr>
      <w:rPr>
        <w:rFonts w:hint="default"/>
        <w:lang w:val="en-US" w:eastAsia="en-US" w:bidi="ar-SA"/>
      </w:rPr>
    </w:lvl>
    <w:lvl w:ilvl="7" w:tplc="6D480078">
      <w:numFmt w:val="bullet"/>
      <w:lvlText w:val="•"/>
      <w:lvlJc w:val="left"/>
      <w:pPr>
        <w:ind w:left="4444" w:hanging="282"/>
      </w:pPr>
      <w:rPr>
        <w:rFonts w:hint="default"/>
        <w:lang w:val="en-US" w:eastAsia="en-US" w:bidi="ar-SA"/>
      </w:rPr>
    </w:lvl>
    <w:lvl w:ilvl="8" w:tplc="7DA0E848">
      <w:numFmt w:val="bullet"/>
      <w:lvlText w:val="•"/>
      <w:lvlJc w:val="left"/>
      <w:pPr>
        <w:ind w:left="5013" w:hanging="282"/>
      </w:pPr>
      <w:rPr>
        <w:rFonts w:hint="default"/>
        <w:lang w:val="en-US" w:eastAsia="en-US" w:bidi="ar-SA"/>
      </w:rPr>
    </w:lvl>
  </w:abstractNum>
  <w:abstractNum w:abstractNumId="31" w15:restartNumberingAfterBreak="0">
    <w:nsid w:val="33B845EB"/>
    <w:multiLevelType w:val="hybridMultilevel"/>
    <w:tmpl w:val="F1A4DDE2"/>
    <w:lvl w:ilvl="0" w:tplc="B8CCFE64">
      <w:numFmt w:val="bullet"/>
      <w:lvlText w:val=""/>
      <w:lvlJc w:val="left"/>
      <w:pPr>
        <w:ind w:left="982" w:hanging="360"/>
      </w:pPr>
      <w:rPr>
        <w:rFonts w:ascii="Symbol" w:eastAsia="Symbol" w:hAnsi="Symbol" w:cs="Symbol" w:hint="default"/>
        <w:b w:val="0"/>
        <w:bCs w:val="0"/>
        <w:i w:val="0"/>
        <w:iCs w:val="0"/>
        <w:spacing w:val="0"/>
        <w:w w:val="100"/>
        <w:sz w:val="24"/>
        <w:szCs w:val="24"/>
        <w:lang w:val="en-US" w:eastAsia="en-US" w:bidi="ar-SA"/>
      </w:rPr>
    </w:lvl>
    <w:lvl w:ilvl="1" w:tplc="D298B766">
      <w:numFmt w:val="bullet"/>
      <w:lvlText w:val="•"/>
      <w:lvlJc w:val="left"/>
      <w:pPr>
        <w:ind w:left="1747" w:hanging="360"/>
      </w:pPr>
      <w:rPr>
        <w:rFonts w:hint="default"/>
        <w:lang w:val="en-US" w:eastAsia="en-US" w:bidi="ar-SA"/>
      </w:rPr>
    </w:lvl>
    <w:lvl w:ilvl="2" w:tplc="340C1AC2">
      <w:numFmt w:val="bullet"/>
      <w:lvlText w:val="•"/>
      <w:lvlJc w:val="left"/>
      <w:pPr>
        <w:ind w:left="2515" w:hanging="360"/>
      </w:pPr>
      <w:rPr>
        <w:rFonts w:hint="default"/>
        <w:lang w:val="en-US" w:eastAsia="en-US" w:bidi="ar-SA"/>
      </w:rPr>
    </w:lvl>
    <w:lvl w:ilvl="3" w:tplc="02640DC8">
      <w:numFmt w:val="bullet"/>
      <w:lvlText w:val="•"/>
      <w:lvlJc w:val="left"/>
      <w:pPr>
        <w:ind w:left="3282" w:hanging="360"/>
      </w:pPr>
      <w:rPr>
        <w:rFonts w:hint="default"/>
        <w:lang w:val="en-US" w:eastAsia="en-US" w:bidi="ar-SA"/>
      </w:rPr>
    </w:lvl>
    <w:lvl w:ilvl="4" w:tplc="05921B66">
      <w:numFmt w:val="bullet"/>
      <w:lvlText w:val="•"/>
      <w:lvlJc w:val="left"/>
      <w:pPr>
        <w:ind w:left="4050" w:hanging="360"/>
      </w:pPr>
      <w:rPr>
        <w:rFonts w:hint="default"/>
        <w:lang w:val="en-US" w:eastAsia="en-US" w:bidi="ar-SA"/>
      </w:rPr>
    </w:lvl>
    <w:lvl w:ilvl="5" w:tplc="8646BA56">
      <w:numFmt w:val="bullet"/>
      <w:lvlText w:val="•"/>
      <w:lvlJc w:val="left"/>
      <w:pPr>
        <w:ind w:left="4818" w:hanging="360"/>
      </w:pPr>
      <w:rPr>
        <w:rFonts w:hint="default"/>
        <w:lang w:val="en-US" w:eastAsia="en-US" w:bidi="ar-SA"/>
      </w:rPr>
    </w:lvl>
    <w:lvl w:ilvl="6" w:tplc="1076F8FC">
      <w:numFmt w:val="bullet"/>
      <w:lvlText w:val="•"/>
      <w:lvlJc w:val="left"/>
      <w:pPr>
        <w:ind w:left="5585" w:hanging="360"/>
      </w:pPr>
      <w:rPr>
        <w:rFonts w:hint="default"/>
        <w:lang w:val="en-US" w:eastAsia="en-US" w:bidi="ar-SA"/>
      </w:rPr>
    </w:lvl>
    <w:lvl w:ilvl="7" w:tplc="A36E4E30">
      <w:numFmt w:val="bullet"/>
      <w:lvlText w:val="•"/>
      <w:lvlJc w:val="left"/>
      <w:pPr>
        <w:ind w:left="6353" w:hanging="360"/>
      </w:pPr>
      <w:rPr>
        <w:rFonts w:hint="default"/>
        <w:lang w:val="en-US" w:eastAsia="en-US" w:bidi="ar-SA"/>
      </w:rPr>
    </w:lvl>
    <w:lvl w:ilvl="8" w:tplc="DB8658BC">
      <w:numFmt w:val="bullet"/>
      <w:lvlText w:val="•"/>
      <w:lvlJc w:val="left"/>
      <w:pPr>
        <w:ind w:left="7120" w:hanging="360"/>
      </w:pPr>
      <w:rPr>
        <w:rFonts w:hint="default"/>
        <w:lang w:val="en-US" w:eastAsia="en-US" w:bidi="ar-SA"/>
      </w:rPr>
    </w:lvl>
  </w:abstractNum>
  <w:abstractNum w:abstractNumId="32" w15:restartNumberingAfterBreak="0">
    <w:nsid w:val="33F86BF5"/>
    <w:multiLevelType w:val="hybridMultilevel"/>
    <w:tmpl w:val="BE46126C"/>
    <w:lvl w:ilvl="0" w:tplc="061A6E10">
      <w:start w:val="1"/>
      <w:numFmt w:val="lowerRoman"/>
      <w:lvlText w:val="%1."/>
      <w:lvlJc w:val="left"/>
      <w:pPr>
        <w:ind w:left="817" w:hanging="478"/>
        <w:jc w:val="left"/>
      </w:pPr>
      <w:rPr>
        <w:rFonts w:ascii="Arial" w:eastAsia="Arial" w:hAnsi="Arial" w:cs="Arial" w:hint="default"/>
        <w:b w:val="0"/>
        <w:bCs w:val="0"/>
        <w:i w:val="0"/>
        <w:iCs w:val="0"/>
        <w:spacing w:val="-1"/>
        <w:w w:val="100"/>
        <w:sz w:val="24"/>
        <w:szCs w:val="24"/>
        <w:lang w:val="en-US" w:eastAsia="en-US" w:bidi="ar-SA"/>
      </w:rPr>
    </w:lvl>
    <w:lvl w:ilvl="1" w:tplc="C12A2470">
      <w:numFmt w:val="bullet"/>
      <w:lvlText w:val="•"/>
      <w:lvlJc w:val="left"/>
      <w:pPr>
        <w:ind w:left="1701" w:hanging="478"/>
      </w:pPr>
      <w:rPr>
        <w:rFonts w:hint="default"/>
        <w:lang w:val="en-US" w:eastAsia="en-US" w:bidi="ar-SA"/>
      </w:rPr>
    </w:lvl>
    <w:lvl w:ilvl="2" w:tplc="5EE04CF4">
      <w:numFmt w:val="bullet"/>
      <w:lvlText w:val="•"/>
      <w:lvlJc w:val="left"/>
      <w:pPr>
        <w:ind w:left="2582" w:hanging="478"/>
      </w:pPr>
      <w:rPr>
        <w:rFonts w:hint="default"/>
        <w:lang w:val="en-US" w:eastAsia="en-US" w:bidi="ar-SA"/>
      </w:rPr>
    </w:lvl>
    <w:lvl w:ilvl="3" w:tplc="AF329DE4">
      <w:numFmt w:val="bullet"/>
      <w:lvlText w:val="•"/>
      <w:lvlJc w:val="left"/>
      <w:pPr>
        <w:ind w:left="3463" w:hanging="478"/>
      </w:pPr>
      <w:rPr>
        <w:rFonts w:hint="default"/>
        <w:lang w:val="en-US" w:eastAsia="en-US" w:bidi="ar-SA"/>
      </w:rPr>
    </w:lvl>
    <w:lvl w:ilvl="4" w:tplc="A924382A">
      <w:numFmt w:val="bullet"/>
      <w:lvlText w:val="•"/>
      <w:lvlJc w:val="left"/>
      <w:pPr>
        <w:ind w:left="4344" w:hanging="478"/>
      </w:pPr>
      <w:rPr>
        <w:rFonts w:hint="default"/>
        <w:lang w:val="en-US" w:eastAsia="en-US" w:bidi="ar-SA"/>
      </w:rPr>
    </w:lvl>
    <w:lvl w:ilvl="5" w:tplc="18ACF458">
      <w:numFmt w:val="bullet"/>
      <w:lvlText w:val="•"/>
      <w:lvlJc w:val="left"/>
      <w:pPr>
        <w:ind w:left="5225" w:hanging="478"/>
      </w:pPr>
      <w:rPr>
        <w:rFonts w:hint="default"/>
        <w:lang w:val="en-US" w:eastAsia="en-US" w:bidi="ar-SA"/>
      </w:rPr>
    </w:lvl>
    <w:lvl w:ilvl="6" w:tplc="53E86C7E">
      <w:numFmt w:val="bullet"/>
      <w:lvlText w:val="•"/>
      <w:lvlJc w:val="left"/>
      <w:pPr>
        <w:ind w:left="6106" w:hanging="478"/>
      </w:pPr>
      <w:rPr>
        <w:rFonts w:hint="default"/>
        <w:lang w:val="en-US" w:eastAsia="en-US" w:bidi="ar-SA"/>
      </w:rPr>
    </w:lvl>
    <w:lvl w:ilvl="7" w:tplc="7D6E8AFE">
      <w:numFmt w:val="bullet"/>
      <w:lvlText w:val="•"/>
      <w:lvlJc w:val="left"/>
      <w:pPr>
        <w:ind w:left="6987" w:hanging="478"/>
      </w:pPr>
      <w:rPr>
        <w:rFonts w:hint="default"/>
        <w:lang w:val="en-US" w:eastAsia="en-US" w:bidi="ar-SA"/>
      </w:rPr>
    </w:lvl>
    <w:lvl w:ilvl="8" w:tplc="9A4CF77A">
      <w:numFmt w:val="bullet"/>
      <w:lvlText w:val="•"/>
      <w:lvlJc w:val="left"/>
      <w:pPr>
        <w:ind w:left="7868" w:hanging="478"/>
      </w:pPr>
      <w:rPr>
        <w:rFonts w:hint="default"/>
        <w:lang w:val="en-US" w:eastAsia="en-US" w:bidi="ar-SA"/>
      </w:rPr>
    </w:lvl>
  </w:abstractNum>
  <w:abstractNum w:abstractNumId="33" w15:restartNumberingAfterBreak="0">
    <w:nsid w:val="36D2627A"/>
    <w:multiLevelType w:val="multilevel"/>
    <w:tmpl w:val="7CC2A2AA"/>
    <w:lvl w:ilvl="0">
      <w:start w:val="5"/>
      <w:numFmt w:val="decimal"/>
      <w:lvlText w:val="%1"/>
      <w:lvlJc w:val="left"/>
      <w:pPr>
        <w:ind w:left="1720" w:hanging="1178"/>
        <w:jc w:val="left"/>
      </w:pPr>
      <w:rPr>
        <w:rFonts w:hint="default"/>
        <w:lang w:val="en-US" w:eastAsia="en-US" w:bidi="ar-SA"/>
      </w:rPr>
    </w:lvl>
    <w:lvl w:ilvl="1">
      <w:start w:val="3"/>
      <w:numFmt w:val="decimal"/>
      <w:lvlText w:val="%1.%2"/>
      <w:lvlJc w:val="left"/>
      <w:pPr>
        <w:ind w:left="1720" w:hanging="1178"/>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529" w:hanging="1178"/>
      </w:pPr>
      <w:rPr>
        <w:rFonts w:hint="default"/>
        <w:lang w:val="en-US" w:eastAsia="en-US" w:bidi="ar-SA"/>
      </w:rPr>
    </w:lvl>
    <w:lvl w:ilvl="3">
      <w:numFmt w:val="bullet"/>
      <w:lvlText w:val="•"/>
      <w:lvlJc w:val="left"/>
      <w:pPr>
        <w:ind w:left="4433" w:hanging="1178"/>
      </w:pPr>
      <w:rPr>
        <w:rFonts w:hint="default"/>
        <w:lang w:val="en-US" w:eastAsia="en-US" w:bidi="ar-SA"/>
      </w:rPr>
    </w:lvl>
    <w:lvl w:ilvl="4">
      <w:numFmt w:val="bullet"/>
      <w:lvlText w:val="•"/>
      <w:lvlJc w:val="left"/>
      <w:pPr>
        <w:ind w:left="5338" w:hanging="1178"/>
      </w:pPr>
      <w:rPr>
        <w:rFonts w:hint="default"/>
        <w:lang w:val="en-US" w:eastAsia="en-US" w:bidi="ar-SA"/>
      </w:rPr>
    </w:lvl>
    <w:lvl w:ilvl="5">
      <w:numFmt w:val="bullet"/>
      <w:lvlText w:val="•"/>
      <w:lvlJc w:val="left"/>
      <w:pPr>
        <w:ind w:left="6243" w:hanging="1178"/>
      </w:pPr>
      <w:rPr>
        <w:rFonts w:hint="default"/>
        <w:lang w:val="en-US" w:eastAsia="en-US" w:bidi="ar-SA"/>
      </w:rPr>
    </w:lvl>
    <w:lvl w:ilvl="6">
      <w:numFmt w:val="bullet"/>
      <w:lvlText w:val="•"/>
      <w:lvlJc w:val="left"/>
      <w:pPr>
        <w:ind w:left="7147" w:hanging="1178"/>
      </w:pPr>
      <w:rPr>
        <w:rFonts w:hint="default"/>
        <w:lang w:val="en-US" w:eastAsia="en-US" w:bidi="ar-SA"/>
      </w:rPr>
    </w:lvl>
    <w:lvl w:ilvl="7">
      <w:numFmt w:val="bullet"/>
      <w:lvlText w:val="•"/>
      <w:lvlJc w:val="left"/>
      <w:pPr>
        <w:ind w:left="8052" w:hanging="1178"/>
      </w:pPr>
      <w:rPr>
        <w:rFonts w:hint="default"/>
        <w:lang w:val="en-US" w:eastAsia="en-US" w:bidi="ar-SA"/>
      </w:rPr>
    </w:lvl>
    <w:lvl w:ilvl="8">
      <w:numFmt w:val="bullet"/>
      <w:lvlText w:val="•"/>
      <w:lvlJc w:val="left"/>
      <w:pPr>
        <w:ind w:left="8957" w:hanging="1178"/>
      </w:pPr>
      <w:rPr>
        <w:rFonts w:hint="default"/>
        <w:lang w:val="en-US" w:eastAsia="en-US" w:bidi="ar-SA"/>
      </w:rPr>
    </w:lvl>
  </w:abstractNum>
  <w:abstractNum w:abstractNumId="34" w15:restartNumberingAfterBreak="0">
    <w:nsid w:val="37D3684A"/>
    <w:multiLevelType w:val="multilevel"/>
    <w:tmpl w:val="4CB07E6A"/>
    <w:lvl w:ilvl="0">
      <w:start w:val="2"/>
      <w:numFmt w:val="decimal"/>
      <w:lvlText w:val="%1"/>
      <w:lvlJc w:val="left"/>
      <w:pPr>
        <w:ind w:left="1260" w:hanging="721"/>
        <w:jc w:val="left"/>
      </w:pPr>
      <w:rPr>
        <w:rFonts w:hint="default"/>
        <w:lang w:val="en-US" w:eastAsia="en-US" w:bidi="ar-SA"/>
      </w:rPr>
    </w:lvl>
    <w:lvl w:ilvl="1">
      <w:start w:val="3"/>
      <w:numFmt w:val="decimal"/>
      <w:lvlText w:val="%1.%2."/>
      <w:lvlJc w:val="left"/>
      <w:pPr>
        <w:ind w:left="1260" w:hanging="721"/>
        <w:jc w:val="left"/>
      </w:pPr>
      <w:rPr>
        <w:rFonts w:ascii="Arial" w:eastAsia="Arial" w:hAnsi="Arial" w:cs="Arial" w:hint="default"/>
        <w:b/>
        <w:bCs/>
        <w:i w:val="0"/>
        <w:iCs w:val="0"/>
        <w:spacing w:val="0"/>
        <w:w w:val="99"/>
        <w:sz w:val="22"/>
        <w:szCs w:val="22"/>
        <w:lang w:val="en-US" w:eastAsia="en-US" w:bidi="ar-SA"/>
      </w:rPr>
    </w:lvl>
    <w:lvl w:ilvl="2">
      <w:start w:val="1"/>
      <w:numFmt w:val="decimal"/>
      <w:lvlText w:val="%1.%2.%3"/>
      <w:lvlJc w:val="left"/>
      <w:pPr>
        <w:ind w:left="540" w:hanging="721"/>
        <w:jc w:val="left"/>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3372" w:hanging="721"/>
      </w:pPr>
      <w:rPr>
        <w:rFonts w:hint="default"/>
        <w:lang w:val="en-US" w:eastAsia="en-US" w:bidi="ar-SA"/>
      </w:rPr>
    </w:lvl>
    <w:lvl w:ilvl="4">
      <w:numFmt w:val="bullet"/>
      <w:lvlText w:val="•"/>
      <w:lvlJc w:val="left"/>
      <w:pPr>
        <w:ind w:left="4428"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541" w:hanging="721"/>
      </w:pPr>
      <w:rPr>
        <w:rFonts w:hint="default"/>
        <w:lang w:val="en-US" w:eastAsia="en-US" w:bidi="ar-SA"/>
      </w:rPr>
    </w:lvl>
    <w:lvl w:ilvl="7">
      <w:numFmt w:val="bullet"/>
      <w:lvlText w:val="•"/>
      <w:lvlJc w:val="left"/>
      <w:pPr>
        <w:ind w:left="7597" w:hanging="721"/>
      </w:pPr>
      <w:rPr>
        <w:rFonts w:hint="default"/>
        <w:lang w:val="en-US" w:eastAsia="en-US" w:bidi="ar-SA"/>
      </w:rPr>
    </w:lvl>
    <w:lvl w:ilvl="8">
      <w:numFmt w:val="bullet"/>
      <w:lvlText w:val="•"/>
      <w:lvlJc w:val="left"/>
      <w:pPr>
        <w:ind w:left="8653" w:hanging="721"/>
      </w:pPr>
      <w:rPr>
        <w:rFonts w:hint="default"/>
        <w:lang w:val="en-US" w:eastAsia="en-US" w:bidi="ar-SA"/>
      </w:rPr>
    </w:lvl>
  </w:abstractNum>
  <w:abstractNum w:abstractNumId="35" w15:restartNumberingAfterBreak="0">
    <w:nsid w:val="3AE76D70"/>
    <w:multiLevelType w:val="hybridMultilevel"/>
    <w:tmpl w:val="6F66FA9C"/>
    <w:lvl w:ilvl="0" w:tplc="FADEC93A">
      <w:start w:val="1"/>
      <w:numFmt w:val="decimal"/>
      <w:lvlText w:val="%1."/>
      <w:lvlJc w:val="left"/>
      <w:pPr>
        <w:ind w:left="846" w:hanging="426"/>
        <w:jc w:val="left"/>
      </w:pPr>
      <w:rPr>
        <w:rFonts w:hint="default"/>
        <w:spacing w:val="-1"/>
        <w:w w:val="100"/>
        <w:lang w:val="en-US" w:eastAsia="en-US" w:bidi="ar-SA"/>
      </w:rPr>
    </w:lvl>
    <w:lvl w:ilvl="1" w:tplc="2B862F2E">
      <w:numFmt w:val="bullet"/>
      <w:lvlText w:val="•"/>
      <w:lvlJc w:val="left"/>
      <w:pPr>
        <w:ind w:left="1641" w:hanging="426"/>
      </w:pPr>
      <w:rPr>
        <w:rFonts w:hint="default"/>
        <w:lang w:val="en-US" w:eastAsia="en-US" w:bidi="ar-SA"/>
      </w:rPr>
    </w:lvl>
    <w:lvl w:ilvl="2" w:tplc="50C4ED0A">
      <w:numFmt w:val="bullet"/>
      <w:lvlText w:val="•"/>
      <w:lvlJc w:val="left"/>
      <w:pPr>
        <w:ind w:left="2443" w:hanging="426"/>
      </w:pPr>
      <w:rPr>
        <w:rFonts w:hint="default"/>
        <w:lang w:val="en-US" w:eastAsia="en-US" w:bidi="ar-SA"/>
      </w:rPr>
    </w:lvl>
    <w:lvl w:ilvl="3" w:tplc="26A8516E">
      <w:numFmt w:val="bullet"/>
      <w:lvlText w:val="•"/>
      <w:lvlJc w:val="left"/>
      <w:pPr>
        <w:ind w:left="3245" w:hanging="426"/>
      </w:pPr>
      <w:rPr>
        <w:rFonts w:hint="default"/>
        <w:lang w:val="en-US" w:eastAsia="en-US" w:bidi="ar-SA"/>
      </w:rPr>
    </w:lvl>
    <w:lvl w:ilvl="4" w:tplc="482070A4">
      <w:numFmt w:val="bullet"/>
      <w:lvlText w:val="•"/>
      <w:lvlJc w:val="left"/>
      <w:pPr>
        <w:ind w:left="4047" w:hanging="426"/>
      </w:pPr>
      <w:rPr>
        <w:rFonts w:hint="default"/>
        <w:lang w:val="en-US" w:eastAsia="en-US" w:bidi="ar-SA"/>
      </w:rPr>
    </w:lvl>
    <w:lvl w:ilvl="5" w:tplc="DE42459E">
      <w:numFmt w:val="bullet"/>
      <w:lvlText w:val="•"/>
      <w:lvlJc w:val="left"/>
      <w:pPr>
        <w:ind w:left="4849" w:hanging="426"/>
      </w:pPr>
      <w:rPr>
        <w:rFonts w:hint="default"/>
        <w:lang w:val="en-US" w:eastAsia="en-US" w:bidi="ar-SA"/>
      </w:rPr>
    </w:lvl>
    <w:lvl w:ilvl="6" w:tplc="42C26264">
      <w:numFmt w:val="bullet"/>
      <w:lvlText w:val="•"/>
      <w:lvlJc w:val="left"/>
      <w:pPr>
        <w:ind w:left="5650" w:hanging="426"/>
      </w:pPr>
      <w:rPr>
        <w:rFonts w:hint="default"/>
        <w:lang w:val="en-US" w:eastAsia="en-US" w:bidi="ar-SA"/>
      </w:rPr>
    </w:lvl>
    <w:lvl w:ilvl="7" w:tplc="20FA79A4">
      <w:numFmt w:val="bullet"/>
      <w:lvlText w:val="•"/>
      <w:lvlJc w:val="left"/>
      <w:pPr>
        <w:ind w:left="6452" w:hanging="426"/>
      </w:pPr>
      <w:rPr>
        <w:rFonts w:hint="default"/>
        <w:lang w:val="en-US" w:eastAsia="en-US" w:bidi="ar-SA"/>
      </w:rPr>
    </w:lvl>
    <w:lvl w:ilvl="8" w:tplc="15CA63E8">
      <w:numFmt w:val="bullet"/>
      <w:lvlText w:val="•"/>
      <w:lvlJc w:val="left"/>
      <w:pPr>
        <w:ind w:left="7254" w:hanging="426"/>
      </w:pPr>
      <w:rPr>
        <w:rFonts w:hint="default"/>
        <w:lang w:val="en-US" w:eastAsia="en-US" w:bidi="ar-SA"/>
      </w:rPr>
    </w:lvl>
  </w:abstractNum>
  <w:abstractNum w:abstractNumId="36" w15:restartNumberingAfterBreak="0">
    <w:nsid w:val="3B877459"/>
    <w:multiLevelType w:val="hybridMultilevel"/>
    <w:tmpl w:val="7E089870"/>
    <w:lvl w:ilvl="0" w:tplc="93824F96">
      <w:start w:val="1"/>
      <w:numFmt w:val="lowerRoman"/>
      <w:lvlText w:val="%1."/>
      <w:lvlJc w:val="left"/>
      <w:pPr>
        <w:ind w:left="823" w:hanging="480"/>
        <w:jc w:val="left"/>
      </w:pPr>
      <w:rPr>
        <w:rFonts w:ascii="Arial" w:eastAsia="Arial" w:hAnsi="Arial" w:cs="Arial" w:hint="default"/>
        <w:b w:val="0"/>
        <w:bCs w:val="0"/>
        <w:i w:val="0"/>
        <w:iCs w:val="0"/>
        <w:spacing w:val="-1"/>
        <w:w w:val="100"/>
        <w:sz w:val="24"/>
        <w:szCs w:val="24"/>
        <w:lang w:val="en-US" w:eastAsia="en-US" w:bidi="ar-SA"/>
      </w:rPr>
    </w:lvl>
    <w:lvl w:ilvl="1" w:tplc="80EC72D2">
      <w:numFmt w:val="bullet"/>
      <w:lvlText w:val="•"/>
      <w:lvlJc w:val="left"/>
      <w:pPr>
        <w:ind w:left="1701" w:hanging="480"/>
      </w:pPr>
      <w:rPr>
        <w:rFonts w:hint="default"/>
        <w:lang w:val="en-US" w:eastAsia="en-US" w:bidi="ar-SA"/>
      </w:rPr>
    </w:lvl>
    <w:lvl w:ilvl="2" w:tplc="62642FF0">
      <w:numFmt w:val="bullet"/>
      <w:lvlText w:val="•"/>
      <w:lvlJc w:val="left"/>
      <w:pPr>
        <w:ind w:left="2582" w:hanging="480"/>
      </w:pPr>
      <w:rPr>
        <w:rFonts w:hint="default"/>
        <w:lang w:val="en-US" w:eastAsia="en-US" w:bidi="ar-SA"/>
      </w:rPr>
    </w:lvl>
    <w:lvl w:ilvl="3" w:tplc="5CCEB818">
      <w:numFmt w:val="bullet"/>
      <w:lvlText w:val="•"/>
      <w:lvlJc w:val="left"/>
      <w:pPr>
        <w:ind w:left="3463" w:hanging="480"/>
      </w:pPr>
      <w:rPr>
        <w:rFonts w:hint="default"/>
        <w:lang w:val="en-US" w:eastAsia="en-US" w:bidi="ar-SA"/>
      </w:rPr>
    </w:lvl>
    <w:lvl w:ilvl="4" w:tplc="E91C6140">
      <w:numFmt w:val="bullet"/>
      <w:lvlText w:val="•"/>
      <w:lvlJc w:val="left"/>
      <w:pPr>
        <w:ind w:left="4344" w:hanging="480"/>
      </w:pPr>
      <w:rPr>
        <w:rFonts w:hint="default"/>
        <w:lang w:val="en-US" w:eastAsia="en-US" w:bidi="ar-SA"/>
      </w:rPr>
    </w:lvl>
    <w:lvl w:ilvl="5" w:tplc="461293B4">
      <w:numFmt w:val="bullet"/>
      <w:lvlText w:val="•"/>
      <w:lvlJc w:val="left"/>
      <w:pPr>
        <w:ind w:left="5225" w:hanging="480"/>
      </w:pPr>
      <w:rPr>
        <w:rFonts w:hint="default"/>
        <w:lang w:val="en-US" w:eastAsia="en-US" w:bidi="ar-SA"/>
      </w:rPr>
    </w:lvl>
    <w:lvl w:ilvl="6" w:tplc="081C544E">
      <w:numFmt w:val="bullet"/>
      <w:lvlText w:val="•"/>
      <w:lvlJc w:val="left"/>
      <w:pPr>
        <w:ind w:left="6106" w:hanging="480"/>
      </w:pPr>
      <w:rPr>
        <w:rFonts w:hint="default"/>
        <w:lang w:val="en-US" w:eastAsia="en-US" w:bidi="ar-SA"/>
      </w:rPr>
    </w:lvl>
    <w:lvl w:ilvl="7" w:tplc="AD58BB46">
      <w:numFmt w:val="bullet"/>
      <w:lvlText w:val="•"/>
      <w:lvlJc w:val="left"/>
      <w:pPr>
        <w:ind w:left="6987" w:hanging="480"/>
      </w:pPr>
      <w:rPr>
        <w:rFonts w:hint="default"/>
        <w:lang w:val="en-US" w:eastAsia="en-US" w:bidi="ar-SA"/>
      </w:rPr>
    </w:lvl>
    <w:lvl w:ilvl="8" w:tplc="20B8A472">
      <w:numFmt w:val="bullet"/>
      <w:lvlText w:val="•"/>
      <w:lvlJc w:val="left"/>
      <w:pPr>
        <w:ind w:left="7868" w:hanging="480"/>
      </w:pPr>
      <w:rPr>
        <w:rFonts w:hint="default"/>
        <w:lang w:val="en-US" w:eastAsia="en-US" w:bidi="ar-SA"/>
      </w:rPr>
    </w:lvl>
  </w:abstractNum>
  <w:abstractNum w:abstractNumId="37" w15:restartNumberingAfterBreak="0">
    <w:nsid w:val="3DA94CFE"/>
    <w:multiLevelType w:val="hybridMultilevel"/>
    <w:tmpl w:val="EA50807E"/>
    <w:lvl w:ilvl="0" w:tplc="FCC48E64">
      <w:start w:val="1"/>
      <w:numFmt w:val="lowerRoman"/>
      <w:lvlText w:val="%1."/>
      <w:lvlJc w:val="left"/>
      <w:pPr>
        <w:ind w:left="1312" w:hanging="567"/>
        <w:jc w:val="left"/>
      </w:pPr>
      <w:rPr>
        <w:rFonts w:ascii="Arial" w:eastAsia="Arial" w:hAnsi="Arial" w:cs="Arial" w:hint="default"/>
        <w:b w:val="0"/>
        <w:bCs w:val="0"/>
        <w:i w:val="0"/>
        <w:iCs w:val="0"/>
        <w:spacing w:val="-1"/>
        <w:w w:val="100"/>
        <w:sz w:val="24"/>
        <w:szCs w:val="24"/>
        <w:lang w:val="en-US" w:eastAsia="en-US" w:bidi="ar-SA"/>
      </w:rPr>
    </w:lvl>
    <w:lvl w:ilvl="1" w:tplc="FAB450E2">
      <w:numFmt w:val="bullet"/>
      <w:lvlText w:val="•"/>
      <w:lvlJc w:val="left"/>
      <w:pPr>
        <w:ind w:left="2164" w:hanging="567"/>
      </w:pPr>
      <w:rPr>
        <w:rFonts w:hint="default"/>
        <w:lang w:val="en-US" w:eastAsia="en-US" w:bidi="ar-SA"/>
      </w:rPr>
    </w:lvl>
    <w:lvl w:ilvl="2" w:tplc="4E2A35B8">
      <w:numFmt w:val="bullet"/>
      <w:lvlText w:val="•"/>
      <w:lvlJc w:val="left"/>
      <w:pPr>
        <w:ind w:left="3009" w:hanging="567"/>
      </w:pPr>
      <w:rPr>
        <w:rFonts w:hint="default"/>
        <w:lang w:val="en-US" w:eastAsia="en-US" w:bidi="ar-SA"/>
      </w:rPr>
    </w:lvl>
    <w:lvl w:ilvl="3" w:tplc="63A63F28">
      <w:numFmt w:val="bullet"/>
      <w:lvlText w:val="•"/>
      <w:lvlJc w:val="left"/>
      <w:pPr>
        <w:ind w:left="3853" w:hanging="567"/>
      </w:pPr>
      <w:rPr>
        <w:rFonts w:hint="default"/>
        <w:lang w:val="en-US" w:eastAsia="en-US" w:bidi="ar-SA"/>
      </w:rPr>
    </w:lvl>
    <w:lvl w:ilvl="4" w:tplc="33AC9460">
      <w:numFmt w:val="bullet"/>
      <w:lvlText w:val="•"/>
      <w:lvlJc w:val="left"/>
      <w:pPr>
        <w:ind w:left="4698" w:hanging="567"/>
      </w:pPr>
      <w:rPr>
        <w:rFonts w:hint="default"/>
        <w:lang w:val="en-US" w:eastAsia="en-US" w:bidi="ar-SA"/>
      </w:rPr>
    </w:lvl>
    <w:lvl w:ilvl="5" w:tplc="B4444656">
      <w:numFmt w:val="bullet"/>
      <w:lvlText w:val="•"/>
      <w:lvlJc w:val="left"/>
      <w:pPr>
        <w:ind w:left="5543" w:hanging="567"/>
      </w:pPr>
      <w:rPr>
        <w:rFonts w:hint="default"/>
        <w:lang w:val="en-US" w:eastAsia="en-US" w:bidi="ar-SA"/>
      </w:rPr>
    </w:lvl>
    <w:lvl w:ilvl="6" w:tplc="B0A2C2F4">
      <w:numFmt w:val="bullet"/>
      <w:lvlText w:val="•"/>
      <w:lvlJc w:val="left"/>
      <w:pPr>
        <w:ind w:left="6387" w:hanging="567"/>
      </w:pPr>
      <w:rPr>
        <w:rFonts w:hint="default"/>
        <w:lang w:val="en-US" w:eastAsia="en-US" w:bidi="ar-SA"/>
      </w:rPr>
    </w:lvl>
    <w:lvl w:ilvl="7" w:tplc="7D92D586">
      <w:numFmt w:val="bullet"/>
      <w:lvlText w:val="•"/>
      <w:lvlJc w:val="left"/>
      <w:pPr>
        <w:ind w:left="7232" w:hanging="567"/>
      </w:pPr>
      <w:rPr>
        <w:rFonts w:hint="default"/>
        <w:lang w:val="en-US" w:eastAsia="en-US" w:bidi="ar-SA"/>
      </w:rPr>
    </w:lvl>
    <w:lvl w:ilvl="8" w:tplc="EC6A2B60">
      <w:numFmt w:val="bullet"/>
      <w:lvlText w:val="•"/>
      <w:lvlJc w:val="left"/>
      <w:pPr>
        <w:ind w:left="8077" w:hanging="567"/>
      </w:pPr>
      <w:rPr>
        <w:rFonts w:hint="default"/>
        <w:lang w:val="en-US" w:eastAsia="en-US" w:bidi="ar-SA"/>
      </w:rPr>
    </w:lvl>
  </w:abstractNum>
  <w:abstractNum w:abstractNumId="38" w15:restartNumberingAfterBreak="0">
    <w:nsid w:val="3FFE340F"/>
    <w:multiLevelType w:val="hybridMultilevel"/>
    <w:tmpl w:val="DD9C28A2"/>
    <w:lvl w:ilvl="0" w:tplc="56B6E1D2">
      <w:numFmt w:val="bullet"/>
      <w:lvlText w:val=""/>
      <w:lvlJc w:val="left"/>
      <w:pPr>
        <w:ind w:left="570" w:hanging="284"/>
      </w:pPr>
      <w:rPr>
        <w:rFonts w:ascii="Symbol" w:eastAsia="Symbol" w:hAnsi="Symbol" w:cs="Symbol" w:hint="default"/>
        <w:b w:val="0"/>
        <w:bCs w:val="0"/>
        <w:i w:val="0"/>
        <w:iCs w:val="0"/>
        <w:spacing w:val="0"/>
        <w:w w:val="100"/>
        <w:sz w:val="24"/>
        <w:szCs w:val="24"/>
        <w:lang w:val="en-US" w:eastAsia="en-US" w:bidi="ar-SA"/>
      </w:rPr>
    </w:lvl>
    <w:lvl w:ilvl="1" w:tplc="EC565CE2">
      <w:numFmt w:val="bullet"/>
      <w:lvlText w:val="•"/>
      <w:lvlJc w:val="left"/>
      <w:pPr>
        <w:ind w:left="794" w:hanging="284"/>
      </w:pPr>
      <w:rPr>
        <w:rFonts w:hint="default"/>
        <w:lang w:val="en-US" w:eastAsia="en-US" w:bidi="ar-SA"/>
      </w:rPr>
    </w:lvl>
    <w:lvl w:ilvl="2" w:tplc="E0F804C0">
      <w:numFmt w:val="bullet"/>
      <w:lvlText w:val="•"/>
      <w:lvlJc w:val="left"/>
      <w:pPr>
        <w:ind w:left="1009" w:hanging="284"/>
      </w:pPr>
      <w:rPr>
        <w:rFonts w:hint="default"/>
        <w:lang w:val="en-US" w:eastAsia="en-US" w:bidi="ar-SA"/>
      </w:rPr>
    </w:lvl>
    <w:lvl w:ilvl="3" w:tplc="7ACC4AC0">
      <w:numFmt w:val="bullet"/>
      <w:lvlText w:val="•"/>
      <w:lvlJc w:val="left"/>
      <w:pPr>
        <w:ind w:left="1224" w:hanging="284"/>
      </w:pPr>
      <w:rPr>
        <w:rFonts w:hint="default"/>
        <w:lang w:val="en-US" w:eastAsia="en-US" w:bidi="ar-SA"/>
      </w:rPr>
    </w:lvl>
    <w:lvl w:ilvl="4" w:tplc="FCA6F11C">
      <w:numFmt w:val="bullet"/>
      <w:lvlText w:val="•"/>
      <w:lvlJc w:val="left"/>
      <w:pPr>
        <w:ind w:left="1438" w:hanging="284"/>
      </w:pPr>
      <w:rPr>
        <w:rFonts w:hint="default"/>
        <w:lang w:val="en-US" w:eastAsia="en-US" w:bidi="ar-SA"/>
      </w:rPr>
    </w:lvl>
    <w:lvl w:ilvl="5" w:tplc="5C5CC13C">
      <w:numFmt w:val="bullet"/>
      <w:lvlText w:val="•"/>
      <w:lvlJc w:val="left"/>
      <w:pPr>
        <w:ind w:left="1653" w:hanging="284"/>
      </w:pPr>
      <w:rPr>
        <w:rFonts w:hint="default"/>
        <w:lang w:val="en-US" w:eastAsia="en-US" w:bidi="ar-SA"/>
      </w:rPr>
    </w:lvl>
    <w:lvl w:ilvl="6" w:tplc="AB2C482E">
      <w:numFmt w:val="bullet"/>
      <w:lvlText w:val="•"/>
      <w:lvlJc w:val="left"/>
      <w:pPr>
        <w:ind w:left="1868" w:hanging="284"/>
      </w:pPr>
      <w:rPr>
        <w:rFonts w:hint="default"/>
        <w:lang w:val="en-US" w:eastAsia="en-US" w:bidi="ar-SA"/>
      </w:rPr>
    </w:lvl>
    <w:lvl w:ilvl="7" w:tplc="81287994">
      <w:numFmt w:val="bullet"/>
      <w:lvlText w:val="•"/>
      <w:lvlJc w:val="left"/>
      <w:pPr>
        <w:ind w:left="2082" w:hanging="284"/>
      </w:pPr>
      <w:rPr>
        <w:rFonts w:hint="default"/>
        <w:lang w:val="en-US" w:eastAsia="en-US" w:bidi="ar-SA"/>
      </w:rPr>
    </w:lvl>
    <w:lvl w:ilvl="8" w:tplc="8F18107A">
      <w:numFmt w:val="bullet"/>
      <w:lvlText w:val="•"/>
      <w:lvlJc w:val="left"/>
      <w:pPr>
        <w:ind w:left="2297" w:hanging="284"/>
      </w:pPr>
      <w:rPr>
        <w:rFonts w:hint="default"/>
        <w:lang w:val="en-US" w:eastAsia="en-US" w:bidi="ar-SA"/>
      </w:rPr>
    </w:lvl>
  </w:abstractNum>
  <w:abstractNum w:abstractNumId="39" w15:restartNumberingAfterBreak="0">
    <w:nsid w:val="4157695F"/>
    <w:multiLevelType w:val="hybridMultilevel"/>
    <w:tmpl w:val="47060734"/>
    <w:lvl w:ilvl="0" w:tplc="A86824F4">
      <w:numFmt w:val="bullet"/>
      <w:lvlText w:val=""/>
      <w:lvlJc w:val="left"/>
      <w:pPr>
        <w:ind w:left="1259" w:hanging="360"/>
      </w:pPr>
      <w:rPr>
        <w:rFonts w:ascii="Symbol" w:eastAsia="Symbol" w:hAnsi="Symbol" w:cs="Symbol" w:hint="default"/>
        <w:b w:val="0"/>
        <w:bCs w:val="0"/>
        <w:i w:val="0"/>
        <w:iCs w:val="0"/>
        <w:spacing w:val="0"/>
        <w:w w:val="99"/>
        <w:sz w:val="22"/>
        <w:szCs w:val="22"/>
        <w:lang w:val="en-US" w:eastAsia="en-US" w:bidi="ar-SA"/>
      </w:rPr>
    </w:lvl>
    <w:lvl w:ilvl="1" w:tplc="FEBAC710">
      <w:numFmt w:val="bullet"/>
      <w:lvlText w:val="•"/>
      <w:lvlJc w:val="left"/>
      <w:pPr>
        <w:ind w:left="2210" w:hanging="360"/>
      </w:pPr>
      <w:rPr>
        <w:rFonts w:hint="default"/>
        <w:lang w:val="en-US" w:eastAsia="en-US" w:bidi="ar-SA"/>
      </w:rPr>
    </w:lvl>
    <w:lvl w:ilvl="2" w:tplc="3E2EF69A">
      <w:numFmt w:val="bullet"/>
      <w:lvlText w:val="•"/>
      <w:lvlJc w:val="left"/>
      <w:pPr>
        <w:ind w:left="3161" w:hanging="360"/>
      </w:pPr>
      <w:rPr>
        <w:rFonts w:hint="default"/>
        <w:lang w:val="en-US" w:eastAsia="en-US" w:bidi="ar-SA"/>
      </w:rPr>
    </w:lvl>
    <w:lvl w:ilvl="3" w:tplc="334E9000">
      <w:numFmt w:val="bullet"/>
      <w:lvlText w:val="•"/>
      <w:lvlJc w:val="left"/>
      <w:pPr>
        <w:ind w:left="4111" w:hanging="360"/>
      </w:pPr>
      <w:rPr>
        <w:rFonts w:hint="default"/>
        <w:lang w:val="en-US" w:eastAsia="en-US" w:bidi="ar-SA"/>
      </w:rPr>
    </w:lvl>
    <w:lvl w:ilvl="4" w:tplc="E39ECA2E">
      <w:numFmt w:val="bullet"/>
      <w:lvlText w:val="•"/>
      <w:lvlJc w:val="left"/>
      <w:pPr>
        <w:ind w:left="5062" w:hanging="360"/>
      </w:pPr>
      <w:rPr>
        <w:rFonts w:hint="default"/>
        <w:lang w:val="en-US" w:eastAsia="en-US" w:bidi="ar-SA"/>
      </w:rPr>
    </w:lvl>
    <w:lvl w:ilvl="5" w:tplc="E16CA856">
      <w:numFmt w:val="bullet"/>
      <w:lvlText w:val="•"/>
      <w:lvlJc w:val="left"/>
      <w:pPr>
        <w:ind w:left="6013" w:hanging="360"/>
      </w:pPr>
      <w:rPr>
        <w:rFonts w:hint="default"/>
        <w:lang w:val="en-US" w:eastAsia="en-US" w:bidi="ar-SA"/>
      </w:rPr>
    </w:lvl>
    <w:lvl w:ilvl="6" w:tplc="7FC2AC3C">
      <w:numFmt w:val="bullet"/>
      <w:lvlText w:val="•"/>
      <w:lvlJc w:val="left"/>
      <w:pPr>
        <w:ind w:left="6963" w:hanging="360"/>
      </w:pPr>
      <w:rPr>
        <w:rFonts w:hint="default"/>
        <w:lang w:val="en-US" w:eastAsia="en-US" w:bidi="ar-SA"/>
      </w:rPr>
    </w:lvl>
    <w:lvl w:ilvl="7" w:tplc="FCFC057E">
      <w:numFmt w:val="bullet"/>
      <w:lvlText w:val="•"/>
      <w:lvlJc w:val="left"/>
      <w:pPr>
        <w:ind w:left="7914" w:hanging="360"/>
      </w:pPr>
      <w:rPr>
        <w:rFonts w:hint="default"/>
        <w:lang w:val="en-US" w:eastAsia="en-US" w:bidi="ar-SA"/>
      </w:rPr>
    </w:lvl>
    <w:lvl w:ilvl="8" w:tplc="163AFAAA">
      <w:numFmt w:val="bullet"/>
      <w:lvlText w:val="•"/>
      <w:lvlJc w:val="left"/>
      <w:pPr>
        <w:ind w:left="8865" w:hanging="360"/>
      </w:pPr>
      <w:rPr>
        <w:rFonts w:hint="default"/>
        <w:lang w:val="en-US" w:eastAsia="en-US" w:bidi="ar-SA"/>
      </w:rPr>
    </w:lvl>
  </w:abstractNum>
  <w:abstractNum w:abstractNumId="40" w15:restartNumberingAfterBreak="0">
    <w:nsid w:val="419B146F"/>
    <w:multiLevelType w:val="multilevel"/>
    <w:tmpl w:val="3356E65C"/>
    <w:lvl w:ilvl="0">
      <w:start w:val="3"/>
      <w:numFmt w:val="decimal"/>
      <w:lvlText w:val="%1"/>
      <w:lvlJc w:val="left"/>
      <w:pPr>
        <w:ind w:left="1135" w:hanging="977"/>
        <w:jc w:val="left"/>
      </w:pPr>
      <w:rPr>
        <w:rFonts w:hint="default"/>
        <w:lang w:val="en-US" w:eastAsia="en-US" w:bidi="ar-SA"/>
      </w:rPr>
    </w:lvl>
    <w:lvl w:ilvl="1">
      <w:start w:val="3"/>
      <w:numFmt w:val="decimal"/>
      <w:lvlText w:val="%1.%2"/>
      <w:lvlJc w:val="left"/>
      <w:pPr>
        <w:ind w:left="1135" w:hanging="977"/>
        <w:jc w:val="left"/>
      </w:pPr>
      <w:rPr>
        <w:rFonts w:hint="default"/>
        <w:lang w:val="en-US" w:eastAsia="en-US" w:bidi="ar-SA"/>
      </w:rPr>
    </w:lvl>
    <w:lvl w:ilvl="2">
      <w:start w:val="3"/>
      <w:numFmt w:val="decimal"/>
      <w:lvlText w:val="%1.%2.%3"/>
      <w:lvlJc w:val="left"/>
      <w:pPr>
        <w:ind w:left="1135" w:hanging="977"/>
        <w:jc w:val="left"/>
      </w:pPr>
      <w:rPr>
        <w:rFonts w:hint="default"/>
        <w:lang w:val="en-US" w:eastAsia="en-US" w:bidi="ar-SA"/>
      </w:rPr>
    </w:lvl>
    <w:lvl w:ilvl="3">
      <w:start w:val="4"/>
      <w:numFmt w:val="decimal"/>
      <w:lvlText w:val="%1.%2.%3.%4"/>
      <w:lvlJc w:val="left"/>
      <w:pPr>
        <w:ind w:left="1135" w:hanging="977"/>
        <w:jc w:val="left"/>
      </w:pPr>
      <w:rPr>
        <w:rFonts w:ascii="Arial" w:eastAsia="Arial" w:hAnsi="Arial" w:cs="Arial" w:hint="default"/>
        <w:b w:val="0"/>
        <w:bCs w:val="0"/>
        <w:i w:val="0"/>
        <w:iCs w:val="0"/>
        <w:spacing w:val="-1"/>
        <w:w w:val="100"/>
        <w:sz w:val="24"/>
        <w:szCs w:val="24"/>
        <w:lang w:val="en-US" w:eastAsia="en-US" w:bidi="ar-SA"/>
      </w:rPr>
    </w:lvl>
    <w:lvl w:ilvl="4">
      <w:numFmt w:val="bullet"/>
      <w:lvlText w:val="•"/>
      <w:lvlJc w:val="left"/>
      <w:pPr>
        <w:ind w:left="4678" w:hanging="977"/>
      </w:pPr>
      <w:rPr>
        <w:rFonts w:hint="default"/>
        <w:lang w:val="en-US" w:eastAsia="en-US" w:bidi="ar-SA"/>
      </w:rPr>
    </w:lvl>
    <w:lvl w:ilvl="5">
      <w:numFmt w:val="bullet"/>
      <w:lvlText w:val="•"/>
      <w:lvlJc w:val="left"/>
      <w:pPr>
        <w:ind w:left="5563" w:hanging="977"/>
      </w:pPr>
      <w:rPr>
        <w:rFonts w:hint="default"/>
        <w:lang w:val="en-US" w:eastAsia="en-US" w:bidi="ar-SA"/>
      </w:rPr>
    </w:lvl>
    <w:lvl w:ilvl="6">
      <w:numFmt w:val="bullet"/>
      <w:lvlText w:val="•"/>
      <w:lvlJc w:val="left"/>
      <w:pPr>
        <w:ind w:left="6447" w:hanging="977"/>
      </w:pPr>
      <w:rPr>
        <w:rFonts w:hint="default"/>
        <w:lang w:val="en-US" w:eastAsia="en-US" w:bidi="ar-SA"/>
      </w:rPr>
    </w:lvl>
    <w:lvl w:ilvl="7">
      <w:numFmt w:val="bullet"/>
      <w:lvlText w:val="•"/>
      <w:lvlJc w:val="left"/>
      <w:pPr>
        <w:ind w:left="7332" w:hanging="977"/>
      </w:pPr>
      <w:rPr>
        <w:rFonts w:hint="default"/>
        <w:lang w:val="en-US" w:eastAsia="en-US" w:bidi="ar-SA"/>
      </w:rPr>
    </w:lvl>
    <w:lvl w:ilvl="8">
      <w:numFmt w:val="bullet"/>
      <w:lvlText w:val="•"/>
      <w:lvlJc w:val="left"/>
      <w:pPr>
        <w:ind w:left="8217" w:hanging="977"/>
      </w:pPr>
      <w:rPr>
        <w:rFonts w:hint="default"/>
        <w:lang w:val="en-US" w:eastAsia="en-US" w:bidi="ar-SA"/>
      </w:rPr>
    </w:lvl>
  </w:abstractNum>
  <w:abstractNum w:abstractNumId="41" w15:restartNumberingAfterBreak="0">
    <w:nsid w:val="49F86F89"/>
    <w:multiLevelType w:val="hybridMultilevel"/>
    <w:tmpl w:val="5A70087E"/>
    <w:lvl w:ilvl="0" w:tplc="2258FE82">
      <w:start w:val="1"/>
      <w:numFmt w:val="lowerRoman"/>
      <w:lvlText w:val="%1."/>
      <w:lvlJc w:val="left"/>
      <w:pPr>
        <w:ind w:left="1312" w:hanging="567"/>
        <w:jc w:val="left"/>
      </w:pPr>
      <w:rPr>
        <w:rFonts w:ascii="Arial" w:eastAsia="Arial" w:hAnsi="Arial" w:cs="Arial" w:hint="default"/>
        <w:b w:val="0"/>
        <w:bCs w:val="0"/>
        <w:i w:val="0"/>
        <w:iCs w:val="0"/>
        <w:spacing w:val="-1"/>
        <w:w w:val="100"/>
        <w:sz w:val="24"/>
        <w:szCs w:val="24"/>
        <w:lang w:val="en-US" w:eastAsia="en-US" w:bidi="ar-SA"/>
      </w:rPr>
    </w:lvl>
    <w:lvl w:ilvl="1" w:tplc="7CF42EFA">
      <w:numFmt w:val="bullet"/>
      <w:lvlText w:val="•"/>
      <w:lvlJc w:val="left"/>
      <w:pPr>
        <w:ind w:left="2164" w:hanging="567"/>
      </w:pPr>
      <w:rPr>
        <w:rFonts w:hint="default"/>
        <w:lang w:val="en-US" w:eastAsia="en-US" w:bidi="ar-SA"/>
      </w:rPr>
    </w:lvl>
    <w:lvl w:ilvl="2" w:tplc="8870C066">
      <w:numFmt w:val="bullet"/>
      <w:lvlText w:val="•"/>
      <w:lvlJc w:val="left"/>
      <w:pPr>
        <w:ind w:left="3009" w:hanging="567"/>
      </w:pPr>
      <w:rPr>
        <w:rFonts w:hint="default"/>
        <w:lang w:val="en-US" w:eastAsia="en-US" w:bidi="ar-SA"/>
      </w:rPr>
    </w:lvl>
    <w:lvl w:ilvl="3" w:tplc="B1A6B966">
      <w:numFmt w:val="bullet"/>
      <w:lvlText w:val="•"/>
      <w:lvlJc w:val="left"/>
      <w:pPr>
        <w:ind w:left="3853" w:hanging="567"/>
      </w:pPr>
      <w:rPr>
        <w:rFonts w:hint="default"/>
        <w:lang w:val="en-US" w:eastAsia="en-US" w:bidi="ar-SA"/>
      </w:rPr>
    </w:lvl>
    <w:lvl w:ilvl="4" w:tplc="07EEA118">
      <w:numFmt w:val="bullet"/>
      <w:lvlText w:val="•"/>
      <w:lvlJc w:val="left"/>
      <w:pPr>
        <w:ind w:left="4698" w:hanging="567"/>
      </w:pPr>
      <w:rPr>
        <w:rFonts w:hint="default"/>
        <w:lang w:val="en-US" w:eastAsia="en-US" w:bidi="ar-SA"/>
      </w:rPr>
    </w:lvl>
    <w:lvl w:ilvl="5" w:tplc="A6CA0698">
      <w:numFmt w:val="bullet"/>
      <w:lvlText w:val="•"/>
      <w:lvlJc w:val="left"/>
      <w:pPr>
        <w:ind w:left="5543" w:hanging="567"/>
      </w:pPr>
      <w:rPr>
        <w:rFonts w:hint="default"/>
        <w:lang w:val="en-US" w:eastAsia="en-US" w:bidi="ar-SA"/>
      </w:rPr>
    </w:lvl>
    <w:lvl w:ilvl="6" w:tplc="34CE523E">
      <w:numFmt w:val="bullet"/>
      <w:lvlText w:val="•"/>
      <w:lvlJc w:val="left"/>
      <w:pPr>
        <w:ind w:left="6387" w:hanging="567"/>
      </w:pPr>
      <w:rPr>
        <w:rFonts w:hint="default"/>
        <w:lang w:val="en-US" w:eastAsia="en-US" w:bidi="ar-SA"/>
      </w:rPr>
    </w:lvl>
    <w:lvl w:ilvl="7" w:tplc="670EDD86">
      <w:numFmt w:val="bullet"/>
      <w:lvlText w:val="•"/>
      <w:lvlJc w:val="left"/>
      <w:pPr>
        <w:ind w:left="7232" w:hanging="567"/>
      </w:pPr>
      <w:rPr>
        <w:rFonts w:hint="default"/>
        <w:lang w:val="en-US" w:eastAsia="en-US" w:bidi="ar-SA"/>
      </w:rPr>
    </w:lvl>
    <w:lvl w:ilvl="8" w:tplc="00CAAA30">
      <w:numFmt w:val="bullet"/>
      <w:lvlText w:val="•"/>
      <w:lvlJc w:val="left"/>
      <w:pPr>
        <w:ind w:left="8077" w:hanging="567"/>
      </w:pPr>
      <w:rPr>
        <w:rFonts w:hint="default"/>
        <w:lang w:val="en-US" w:eastAsia="en-US" w:bidi="ar-SA"/>
      </w:rPr>
    </w:lvl>
  </w:abstractNum>
  <w:abstractNum w:abstractNumId="42" w15:restartNumberingAfterBreak="0">
    <w:nsid w:val="4A124C99"/>
    <w:multiLevelType w:val="hybridMultilevel"/>
    <w:tmpl w:val="9926C5C0"/>
    <w:lvl w:ilvl="0" w:tplc="E6C24C56">
      <w:start w:val="1"/>
      <w:numFmt w:val="decimal"/>
      <w:lvlText w:val="%1."/>
      <w:lvlJc w:val="left"/>
      <w:pPr>
        <w:ind w:left="515" w:hanging="360"/>
        <w:jc w:val="left"/>
      </w:pPr>
      <w:rPr>
        <w:rFonts w:ascii="Arial" w:eastAsia="Arial" w:hAnsi="Arial" w:cs="Arial" w:hint="default"/>
        <w:b/>
        <w:bCs/>
        <w:i w:val="0"/>
        <w:iCs w:val="0"/>
        <w:spacing w:val="-1"/>
        <w:w w:val="100"/>
        <w:sz w:val="24"/>
        <w:szCs w:val="24"/>
        <w:lang w:val="en-US" w:eastAsia="en-US" w:bidi="ar-SA"/>
      </w:rPr>
    </w:lvl>
    <w:lvl w:ilvl="1" w:tplc="D89A499E">
      <w:start w:val="1"/>
      <w:numFmt w:val="lowerRoman"/>
      <w:lvlText w:val="%2."/>
      <w:lvlJc w:val="left"/>
      <w:pPr>
        <w:ind w:left="875" w:hanging="360"/>
        <w:jc w:val="left"/>
      </w:pPr>
      <w:rPr>
        <w:rFonts w:ascii="Arial" w:eastAsia="Arial" w:hAnsi="Arial" w:cs="Arial" w:hint="default"/>
        <w:b w:val="0"/>
        <w:bCs w:val="0"/>
        <w:i w:val="0"/>
        <w:iCs w:val="0"/>
        <w:spacing w:val="-1"/>
        <w:w w:val="100"/>
        <w:sz w:val="24"/>
        <w:szCs w:val="24"/>
        <w:lang w:val="en-US" w:eastAsia="en-US" w:bidi="ar-SA"/>
      </w:rPr>
    </w:lvl>
    <w:lvl w:ilvl="2" w:tplc="C06EC3A8">
      <w:numFmt w:val="bullet"/>
      <w:lvlText w:val="•"/>
      <w:lvlJc w:val="left"/>
      <w:pPr>
        <w:ind w:left="1280" w:hanging="360"/>
      </w:pPr>
      <w:rPr>
        <w:rFonts w:hint="default"/>
        <w:lang w:val="en-US" w:eastAsia="en-US" w:bidi="ar-SA"/>
      </w:rPr>
    </w:lvl>
    <w:lvl w:ilvl="3" w:tplc="96304EC8">
      <w:numFmt w:val="bullet"/>
      <w:lvlText w:val="•"/>
      <w:lvlJc w:val="left"/>
      <w:pPr>
        <w:ind w:left="1340" w:hanging="360"/>
      </w:pPr>
      <w:rPr>
        <w:rFonts w:hint="default"/>
        <w:lang w:val="en-US" w:eastAsia="en-US" w:bidi="ar-SA"/>
      </w:rPr>
    </w:lvl>
    <w:lvl w:ilvl="4" w:tplc="D890C656">
      <w:numFmt w:val="bullet"/>
      <w:lvlText w:val="•"/>
      <w:lvlJc w:val="left"/>
      <w:pPr>
        <w:ind w:left="2543" w:hanging="360"/>
      </w:pPr>
      <w:rPr>
        <w:rFonts w:hint="default"/>
        <w:lang w:val="en-US" w:eastAsia="en-US" w:bidi="ar-SA"/>
      </w:rPr>
    </w:lvl>
    <w:lvl w:ilvl="5" w:tplc="4BE27C9A">
      <w:numFmt w:val="bullet"/>
      <w:lvlText w:val="•"/>
      <w:lvlJc w:val="left"/>
      <w:pPr>
        <w:ind w:left="3747" w:hanging="360"/>
      </w:pPr>
      <w:rPr>
        <w:rFonts w:hint="default"/>
        <w:lang w:val="en-US" w:eastAsia="en-US" w:bidi="ar-SA"/>
      </w:rPr>
    </w:lvl>
    <w:lvl w:ilvl="6" w:tplc="A4A6F104">
      <w:numFmt w:val="bullet"/>
      <w:lvlText w:val="•"/>
      <w:lvlJc w:val="left"/>
      <w:pPr>
        <w:ind w:left="4951" w:hanging="360"/>
      </w:pPr>
      <w:rPr>
        <w:rFonts w:hint="default"/>
        <w:lang w:val="en-US" w:eastAsia="en-US" w:bidi="ar-SA"/>
      </w:rPr>
    </w:lvl>
    <w:lvl w:ilvl="7" w:tplc="ABFEBDFC">
      <w:numFmt w:val="bullet"/>
      <w:lvlText w:val="•"/>
      <w:lvlJc w:val="left"/>
      <w:pPr>
        <w:ind w:left="6155" w:hanging="360"/>
      </w:pPr>
      <w:rPr>
        <w:rFonts w:hint="default"/>
        <w:lang w:val="en-US" w:eastAsia="en-US" w:bidi="ar-SA"/>
      </w:rPr>
    </w:lvl>
    <w:lvl w:ilvl="8" w:tplc="250488C2">
      <w:numFmt w:val="bullet"/>
      <w:lvlText w:val="•"/>
      <w:lvlJc w:val="left"/>
      <w:pPr>
        <w:ind w:left="7358" w:hanging="360"/>
      </w:pPr>
      <w:rPr>
        <w:rFonts w:hint="default"/>
        <w:lang w:val="en-US" w:eastAsia="en-US" w:bidi="ar-SA"/>
      </w:rPr>
    </w:lvl>
  </w:abstractNum>
  <w:abstractNum w:abstractNumId="43" w15:restartNumberingAfterBreak="0">
    <w:nsid w:val="4C244476"/>
    <w:multiLevelType w:val="hybridMultilevel"/>
    <w:tmpl w:val="563E05C6"/>
    <w:lvl w:ilvl="0" w:tplc="E662FF30">
      <w:start w:val="1"/>
      <w:numFmt w:val="decimal"/>
      <w:lvlText w:val="%1."/>
      <w:lvlJc w:val="left"/>
      <w:pPr>
        <w:ind w:left="515" w:hanging="360"/>
        <w:jc w:val="left"/>
      </w:pPr>
      <w:rPr>
        <w:rFonts w:ascii="Arial" w:eastAsia="Arial" w:hAnsi="Arial" w:cs="Arial" w:hint="default"/>
        <w:b/>
        <w:bCs/>
        <w:i w:val="0"/>
        <w:iCs w:val="0"/>
        <w:spacing w:val="-1"/>
        <w:w w:val="100"/>
        <w:sz w:val="24"/>
        <w:szCs w:val="24"/>
        <w:lang w:val="en-US" w:eastAsia="en-US" w:bidi="ar-SA"/>
      </w:rPr>
    </w:lvl>
    <w:lvl w:ilvl="1" w:tplc="6172B4CC">
      <w:start w:val="1"/>
      <w:numFmt w:val="lowerRoman"/>
      <w:lvlText w:val="%2."/>
      <w:lvlJc w:val="left"/>
      <w:pPr>
        <w:ind w:left="875" w:hanging="436"/>
        <w:jc w:val="left"/>
      </w:pPr>
      <w:rPr>
        <w:rFonts w:ascii="Arial" w:eastAsia="Arial" w:hAnsi="Arial" w:cs="Arial" w:hint="default"/>
        <w:b w:val="0"/>
        <w:bCs w:val="0"/>
        <w:i w:val="0"/>
        <w:iCs w:val="0"/>
        <w:spacing w:val="-1"/>
        <w:w w:val="100"/>
        <w:sz w:val="24"/>
        <w:szCs w:val="24"/>
        <w:lang w:val="en-US" w:eastAsia="en-US" w:bidi="ar-SA"/>
      </w:rPr>
    </w:lvl>
    <w:lvl w:ilvl="2" w:tplc="AA68F41A">
      <w:numFmt w:val="bullet"/>
      <w:lvlText w:val="•"/>
      <w:lvlJc w:val="left"/>
      <w:pPr>
        <w:ind w:left="880" w:hanging="436"/>
      </w:pPr>
      <w:rPr>
        <w:rFonts w:hint="default"/>
        <w:lang w:val="en-US" w:eastAsia="en-US" w:bidi="ar-SA"/>
      </w:rPr>
    </w:lvl>
    <w:lvl w:ilvl="3" w:tplc="2DB6F8A6">
      <w:numFmt w:val="bullet"/>
      <w:lvlText w:val="•"/>
      <w:lvlJc w:val="left"/>
      <w:pPr>
        <w:ind w:left="1000" w:hanging="436"/>
      </w:pPr>
      <w:rPr>
        <w:rFonts w:hint="default"/>
        <w:lang w:val="en-US" w:eastAsia="en-US" w:bidi="ar-SA"/>
      </w:rPr>
    </w:lvl>
    <w:lvl w:ilvl="4" w:tplc="9C2CB3FC">
      <w:numFmt w:val="bullet"/>
      <w:lvlText w:val="•"/>
      <w:lvlJc w:val="left"/>
      <w:pPr>
        <w:ind w:left="2252" w:hanging="436"/>
      </w:pPr>
      <w:rPr>
        <w:rFonts w:hint="default"/>
        <w:lang w:val="en-US" w:eastAsia="en-US" w:bidi="ar-SA"/>
      </w:rPr>
    </w:lvl>
    <w:lvl w:ilvl="5" w:tplc="83328A8A">
      <w:numFmt w:val="bullet"/>
      <w:lvlText w:val="•"/>
      <w:lvlJc w:val="left"/>
      <w:pPr>
        <w:ind w:left="3504" w:hanging="436"/>
      </w:pPr>
      <w:rPr>
        <w:rFonts w:hint="default"/>
        <w:lang w:val="en-US" w:eastAsia="en-US" w:bidi="ar-SA"/>
      </w:rPr>
    </w:lvl>
    <w:lvl w:ilvl="6" w:tplc="4DCA947A">
      <w:numFmt w:val="bullet"/>
      <w:lvlText w:val="•"/>
      <w:lvlJc w:val="left"/>
      <w:pPr>
        <w:ind w:left="4757" w:hanging="436"/>
      </w:pPr>
      <w:rPr>
        <w:rFonts w:hint="default"/>
        <w:lang w:val="en-US" w:eastAsia="en-US" w:bidi="ar-SA"/>
      </w:rPr>
    </w:lvl>
    <w:lvl w:ilvl="7" w:tplc="AC0E2DD2">
      <w:numFmt w:val="bullet"/>
      <w:lvlText w:val="•"/>
      <w:lvlJc w:val="left"/>
      <w:pPr>
        <w:ind w:left="6009" w:hanging="436"/>
      </w:pPr>
      <w:rPr>
        <w:rFonts w:hint="default"/>
        <w:lang w:val="en-US" w:eastAsia="en-US" w:bidi="ar-SA"/>
      </w:rPr>
    </w:lvl>
    <w:lvl w:ilvl="8" w:tplc="478C5A38">
      <w:numFmt w:val="bullet"/>
      <w:lvlText w:val="•"/>
      <w:lvlJc w:val="left"/>
      <w:pPr>
        <w:ind w:left="7261" w:hanging="436"/>
      </w:pPr>
      <w:rPr>
        <w:rFonts w:hint="default"/>
        <w:lang w:val="en-US" w:eastAsia="en-US" w:bidi="ar-SA"/>
      </w:rPr>
    </w:lvl>
  </w:abstractNum>
  <w:abstractNum w:abstractNumId="44" w15:restartNumberingAfterBreak="0">
    <w:nsid w:val="4CC73A59"/>
    <w:multiLevelType w:val="hybridMultilevel"/>
    <w:tmpl w:val="4106D186"/>
    <w:lvl w:ilvl="0" w:tplc="89E48F94">
      <w:start w:val="1"/>
      <w:numFmt w:val="lowerRoman"/>
      <w:lvlText w:val="%1."/>
      <w:lvlJc w:val="left"/>
      <w:pPr>
        <w:ind w:left="834" w:hanging="461"/>
        <w:jc w:val="left"/>
      </w:pPr>
      <w:rPr>
        <w:rFonts w:ascii="Arial" w:eastAsia="Arial" w:hAnsi="Arial" w:cs="Arial" w:hint="default"/>
        <w:b w:val="0"/>
        <w:bCs w:val="0"/>
        <w:i w:val="0"/>
        <w:iCs w:val="0"/>
        <w:spacing w:val="-1"/>
        <w:w w:val="100"/>
        <w:sz w:val="24"/>
        <w:szCs w:val="24"/>
        <w:lang w:val="en-US" w:eastAsia="en-US" w:bidi="ar-SA"/>
      </w:rPr>
    </w:lvl>
    <w:lvl w:ilvl="1" w:tplc="CBE2440A">
      <w:numFmt w:val="bullet"/>
      <w:lvlText w:val="•"/>
      <w:lvlJc w:val="left"/>
      <w:pPr>
        <w:ind w:left="1672" w:hanging="461"/>
      </w:pPr>
      <w:rPr>
        <w:rFonts w:hint="default"/>
        <w:lang w:val="en-US" w:eastAsia="en-US" w:bidi="ar-SA"/>
      </w:rPr>
    </w:lvl>
    <w:lvl w:ilvl="2" w:tplc="85DCE31C">
      <w:numFmt w:val="bullet"/>
      <w:lvlText w:val="•"/>
      <w:lvlJc w:val="left"/>
      <w:pPr>
        <w:ind w:left="2504" w:hanging="461"/>
      </w:pPr>
      <w:rPr>
        <w:rFonts w:hint="default"/>
        <w:lang w:val="en-US" w:eastAsia="en-US" w:bidi="ar-SA"/>
      </w:rPr>
    </w:lvl>
    <w:lvl w:ilvl="3" w:tplc="67B02308">
      <w:numFmt w:val="bullet"/>
      <w:lvlText w:val="•"/>
      <w:lvlJc w:val="left"/>
      <w:pPr>
        <w:ind w:left="3336" w:hanging="461"/>
      </w:pPr>
      <w:rPr>
        <w:rFonts w:hint="default"/>
        <w:lang w:val="en-US" w:eastAsia="en-US" w:bidi="ar-SA"/>
      </w:rPr>
    </w:lvl>
    <w:lvl w:ilvl="4" w:tplc="6C465672">
      <w:numFmt w:val="bullet"/>
      <w:lvlText w:val="•"/>
      <w:lvlJc w:val="left"/>
      <w:pPr>
        <w:ind w:left="4168" w:hanging="461"/>
      </w:pPr>
      <w:rPr>
        <w:rFonts w:hint="default"/>
        <w:lang w:val="en-US" w:eastAsia="en-US" w:bidi="ar-SA"/>
      </w:rPr>
    </w:lvl>
    <w:lvl w:ilvl="5" w:tplc="D6B8EDB8">
      <w:numFmt w:val="bullet"/>
      <w:lvlText w:val="•"/>
      <w:lvlJc w:val="left"/>
      <w:pPr>
        <w:ind w:left="5000" w:hanging="461"/>
      </w:pPr>
      <w:rPr>
        <w:rFonts w:hint="default"/>
        <w:lang w:val="en-US" w:eastAsia="en-US" w:bidi="ar-SA"/>
      </w:rPr>
    </w:lvl>
    <w:lvl w:ilvl="6" w:tplc="5FC469F4">
      <w:numFmt w:val="bullet"/>
      <w:lvlText w:val="•"/>
      <w:lvlJc w:val="left"/>
      <w:pPr>
        <w:ind w:left="5832" w:hanging="461"/>
      </w:pPr>
      <w:rPr>
        <w:rFonts w:hint="default"/>
        <w:lang w:val="en-US" w:eastAsia="en-US" w:bidi="ar-SA"/>
      </w:rPr>
    </w:lvl>
    <w:lvl w:ilvl="7" w:tplc="2EA00B24">
      <w:numFmt w:val="bullet"/>
      <w:lvlText w:val="•"/>
      <w:lvlJc w:val="left"/>
      <w:pPr>
        <w:ind w:left="6664" w:hanging="461"/>
      </w:pPr>
      <w:rPr>
        <w:rFonts w:hint="default"/>
        <w:lang w:val="en-US" w:eastAsia="en-US" w:bidi="ar-SA"/>
      </w:rPr>
    </w:lvl>
    <w:lvl w:ilvl="8" w:tplc="E01AD886">
      <w:numFmt w:val="bullet"/>
      <w:lvlText w:val="•"/>
      <w:lvlJc w:val="left"/>
      <w:pPr>
        <w:ind w:left="7496" w:hanging="461"/>
      </w:pPr>
      <w:rPr>
        <w:rFonts w:hint="default"/>
        <w:lang w:val="en-US" w:eastAsia="en-US" w:bidi="ar-SA"/>
      </w:rPr>
    </w:lvl>
  </w:abstractNum>
  <w:abstractNum w:abstractNumId="45" w15:restartNumberingAfterBreak="0">
    <w:nsid w:val="4E10750E"/>
    <w:multiLevelType w:val="hybridMultilevel"/>
    <w:tmpl w:val="C55C0AF6"/>
    <w:lvl w:ilvl="0" w:tplc="D0A26940">
      <w:numFmt w:val="bullet"/>
      <w:lvlText w:val=""/>
      <w:lvlJc w:val="left"/>
      <w:pPr>
        <w:ind w:left="334" w:hanging="285"/>
      </w:pPr>
      <w:rPr>
        <w:rFonts w:ascii="Symbol" w:eastAsia="Symbol" w:hAnsi="Symbol" w:cs="Symbol" w:hint="default"/>
        <w:b w:val="0"/>
        <w:bCs w:val="0"/>
        <w:i w:val="0"/>
        <w:iCs w:val="0"/>
        <w:spacing w:val="0"/>
        <w:w w:val="100"/>
        <w:sz w:val="24"/>
        <w:szCs w:val="24"/>
        <w:lang w:val="en-US" w:eastAsia="en-US" w:bidi="ar-SA"/>
      </w:rPr>
    </w:lvl>
    <w:lvl w:ilvl="1" w:tplc="358A6D8E">
      <w:numFmt w:val="bullet"/>
      <w:lvlText w:val="•"/>
      <w:lvlJc w:val="left"/>
      <w:pPr>
        <w:ind w:left="579" w:hanging="285"/>
      </w:pPr>
      <w:rPr>
        <w:rFonts w:hint="default"/>
        <w:lang w:val="en-US" w:eastAsia="en-US" w:bidi="ar-SA"/>
      </w:rPr>
    </w:lvl>
    <w:lvl w:ilvl="2" w:tplc="5426C750">
      <w:numFmt w:val="bullet"/>
      <w:lvlText w:val="•"/>
      <w:lvlJc w:val="left"/>
      <w:pPr>
        <w:ind w:left="819" w:hanging="285"/>
      </w:pPr>
      <w:rPr>
        <w:rFonts w:hint="default"/>
        <w:lang w:val="en-US" w:eastAsia="en-US" w:bidi="ar-SA"/>
      </w:rPr>
    </w:lvl>
    <w:lvl w:ilvl="3" w:tplc="E0140996">
      <w:numFmt w:val="bullet"/>
      <w:lvlText w:val="•"/>
      <w:lvlJc w:val="left"/>
      <w:pPr>
        <w:ind w:left="1058" w:hanging="285"/>
      </w:pPr>
      <w:rPr>
        <w:rFonts w:hint="default"/>
        <w:lang w:val="en-US" w:eastAsia="en-US" w:bidi="ar-SA"/>
      </w:rPr>
    </w:lvl>
    <w:lvl w:ilvl="4" w:tplc="40520E96">
      <w:numFmt w:val="bullet"/>
      <w:lvlText w:val="•"/>
      <w:lvlJc w:val="left"/>
      <w:pPr>
        <w:ind w:left="1298" w:hanging="285"/>
      </w:pPr>
      <w:rPr>
        <w:rFonts w:hint="default"/>
        <w:lang w:val="en-US" w:eastAsia="en-US" w:bidi="ar-SA"/>
      </w:rPr>
    </w:lvl>
    <w:lvl w:ilvl="5" w:tplc="D5BAE5A4">
      <w:numFmt w:val="bullet"/>
      <w:lvlText w:val="•"/>
      <w:lvlJc w:val="left"/>
      <w:pPr>
        <w:ind w:left="1537" w:hanging="285"/>
      </w:pPr>
      <w:rPr>
        <w:rFonts w:hint="default"/>
        <w:lang w:val="en-US" w:eastAsia="en-US" w:bidi="ar-SA"/>
      </w:rPr>
    </w:lvl>
    <w:lvl w:ilvl="6" w:tplc="501CA0D2">
      <w:numFmt w:val="bullet"/>
      <w:lvlText w:val="•"/>
      <w:lvlJc w:val="left"/>
      <w:pPr>
        <w:ind w:left="1777" w:hanging="285"/>
      </w:pPr>
      <w:rPr>
        <w:rFonts w:hint="default"/>
        <w:lang w:val="en-US" w:eastAsia="en-US" w:bidi="ar-SA"/>
      </w:rPr>
    </w:lvl>
    <w:lvl w:ilvl="7" w:tplc="16AC2666">
      <w:numFmt w:val="bullet"/>
      <w:lvlText w:val="•"/>
      <w:lvlJc w:val="left"/>
      <w:pPr>
        <w:ind w:left="2016" w:hanging="285"/>
      </w:pPr>
      <w:rPr>
        <w:rFonts w:hint="default"/>
        <w:lang w:val="en-US" w:eastAsia="en-US" w:bidi="ar-SA"/>
      </w:rPr>
    </w:lvl>
    <w:lvl w:ilvl="8" w:tplc="8DDE026A">
      <w:numFmt w:val="bullet"/>
      <w:lvlText w:val="•"/>
      <w:lvlJc w:val="left"/>
      <w:pPr>
        <w:ind w:left="2256" w:hanging="285"/>
      </w:pPr>
      <w:rPr>
        <w:rFonts w:hint="default"/>
        <w:lang w:val="en-US" w:eastAsia="en-US" w:bidi="ar-SA"/>
      </w:rPr>
    </w:lvl>
  </w:abstractNum>
  <w:abstractNum w:abstractNumId="46" w15:restartNumberingAfterBreak="0">
    <w:nsid w:val="4E637C0A"/>
    <w:multiLevelType w:val="hybridMultilevel"/>
    <w:tmpl w:val="AB8823C0"/>
    <w:lvl w:ilvl="0" w:tplc="D7FC82BA">
      <w:numFmt w:val="bullet"/>
      <w:lvlText w:val=""/>
      <w:lvlJc w:val="left"/>
      <w:pPr>
        <w:ind w:left="1253" w:hanging="358"/>
      </w:pPr>
      <w:rPr>
        <w:rFonts w:ascii="Symbol" w:eastAsia="Symbol" w:hAnsi="Symbol" w:cs="Symbol" w:hint="default"/>
        <w:b w:val="0"/>
        <w:bCs w:val="0"/>
        <w:i w:val="0"/>
        <w:iCs w:val="0"/>
        <w:spacing w:val="0"/>
        <w:w w:val="99"/>
        <w:sz w:val="22"/>
        <w:szCs w:val="22"/>
        <w:lang w:val="en-US" w:eastAsia="en-US" w:bidi="ar-SA"/>
      </w:rPr>
    </w:lvl>
    <w:lvl w:ilvl="1" w:tplc="B7AE10FC">
      <w:numFmt w:val="bullet"/>
      <w:lvlText w:val="•"/>
      <w:lvlJc w:val="left"/>
      <w:pPr>
        <w:ind w:left="2210" w:hanging="358"/>
      </w:pPr>
      <w:rPr>
        <w:rFonts w:hint="default"/>
        <w:lang w:val="en-US" w:eastAsia="en-US" w:bidi="ar-SA"/>
      </w:rPr>
    </w:lvl>
    <w:lvl w:ilvl="2" w:tplc="D9F071C8">
      <w:numFmt w:val="bullet"/>
      <w:lvlText w:val="•"/>
      <w:lvlJc w:val="left"/>
      <w:pPr>
        <w:ind w:left="3161" w:hanging="358"/>
      </w:pPr>
      <w:rPr>
        <w:rFonts w:hint="default"/>
        <w:lang w:val="en-US" w:eastAsia="en-US" w:bidi="ar-SA"/>
      </w:rPr>
    </w:lvl>
    <w:lvl w:ilvl="3" w:tplc="6DF82D4C">
      <w:numFmt w:val="bullet"/>
      <w:lvlText w:val="•"/>
      <w:lvlJc w:val="left"/>
      <w:pPr>
        <w:ind w:left="4111" w:hanging="358"/>
      </w:pPr>
      <w:rPr>
        <w:rFonts w:hint="default"/>
        <w:lang w:val="en-US" w:eastAsia="en-US" w:bidi="ar-SA"/>
      </w:rPr>
    </w:lvl>
    <w:lvl w:ilvl="4" w:tplc="16AE8212">
      <w:numFmt w:val="bullet"/>
      <w:lvlText w:val="•"/>
      <w:lvlJc w:val="left"/>
      <w:pPr>
        <w:ind w:left="5062" w:hanging="358"/>
      </w:pPr>
      <w:rPr>
        <w:rFonts w:hint="default"/>
        <w:lang w:val="en-US" w:eastAsia="en-US" w:bidi="ar-SA"/>
      </w:rPr>
    </w:lvl>
    <w:lvl w:ilvl="5" w:tplc="4D7E4F40">
      <w:numFmt w:val="bullet"/>
      <w:lvlText w:val="•"/>
      <w:lvlJc w:val="left"/>
      <w:pPr>
        <w:ind w:left="6013" w:hanging="358"/>
      </w:pPr>
      <w:rPr>
        <w:rFonts w:hint="default"/>
        <w:lang w:val="en-US" w:eastAsia="en-US" w:bidi="ar-SA"/>
      </w:rPr>
    </w:lvl>
    <w:lvl w:ilvl="6" w:tplc="B052D48C">
      <w:numFmt w:val="bullet"/>
      <w:lvlText w:val="•"/>
      <w:lvlJc w:val="left"/>
      <w:pPr>
        <w:ind w:left="6963" w:hanging="358"/>
      </w:pPr>
      <w:rPr>
        <w:rFonts w:hint="default"/>
        <w:lang w:val="en-US" w:eastAsia="en-US" w:bidi="ar-SA"/>
      </w:rPr>
    </w:lvl>
    <w:lvl w:ilvl="7" w:tplc="80B2B41E">
      <w:numFmt w:val="bullet"/>
      <w:lvlText w:val="•"/>
      <w:lvlJc w:val="left"/>
      <w:pPr>
        <w:ind w:left="7914" w:hanging="358"/>
      </w:pPr>
      <w:rPr>
        <w:rFonts w:hint="default"/>
        <w:lang w:val="en-US" w:eastAsia="en-US" w:bidi="ar-SA"/>
      </w:rPr>
    </w:lvl>
    <w:lvl w:ilvl="8" w:tplc="6480F226">
      <w:numFmt w:val="bullet"/>
      <w:lvlText w:val="•"/>
      <w:lvlJc w:val="left"/>
      <w:pPr>
        <w:ind w:left="8865" w:hanging="358"/>
      </w:pPr>
      <w:rPr>
        <w:rFonts w:hint="default"/>
        <w:lang w:val="en-US" w:eastAsia="en-US" w:bidi="ar-SA"/>
      </w:rPr>
    </w:lvl>
  </w:abstractNum>
  <w:abstractNum w:abstractNumId="47" w15:restartNumberingAfterBreak="0">
    <w:nsid w:val="57EF2A42"/>
    <w:multiLevelType w:val="hybridMultilevel"/>
    <w:tmpl w:val="A7E6D12A"/>
    <w:lvl w:ilvl="0" w:tplc="C8ECBFFE">
      <w:start w:val="1"/>
      <w:numFmt w:val="decimal"/>
      <w:lvlText w:val="%1."/>
      <w:lvlJc w:val="left"/>
      <w:pPr>
        <w:ind w:left="846" w:hanging="426"/>
        <w:jc w:val="left"/>
      </w:pPr>
      <w:rPr>
        <w:rFonts w:hint="default"/>
        <w:spacing w:val="-1"/>
        <w:w w:val="100"/>
        <w:lang w:val="en-US" w:eastAsia="en-US" w:bidi="ar-SA"/>
      </w:rPr>
    </w:lvl>
    <w:lvl w:ilvl="1" w:tplc="2820990C">
      <w:numFmt w:val="bullet"/>
      <w:lvlText w:val="•"/>
      <w:lvlJc w:val="left"/>
      <w:pPr>
        <w:ind w:left="1641" w:hanging="426"/>
      </w:pPr>
      <w:rPr>
        <w:rFonts w:hint="default"/>
        <w:lang w:val="en-US" w:eastAsia="en-US" w:bidi="ar-SA"/>
      </w:rPr>
    </w:lvl>
    <w:lvl w:ilvl="2" w:tplc="F50EE634">
      <w:numFmt w:val="bullet"/>
      <w:lvlText w:val="•"/>
      <w:lvlJc w:val="left"/>
      <w:pPr>
        <w:ind w:left="2443" w:hanging="426"/>
      </w:pPr>
      <w:rPr>
        <w:rFonts w:hint="default"/>
        <w:lang w:val="en-US" w:eastAsia="en-US" w:bidi="ar-SA"/>
      </w:rPr>
    </w:lvl>
    <w:lvl w:ilvl="3" w:tplc="E0A23082">
      <w:numFmt w:val="bullet"/>
      <w:lvlText w:val="•"/>
      <w:lvlJc w:val="left"/>
      <w:pPr>
        <w:ind w:left="3245" w:hanging="426"/>
      </w:pPr>
      <w:rPr>
        <w:rFonts w:hint="default"/>
        <w:lang w:val="en-US" w:eastAsia="en-US" w:bidi="ar-SA"/>
      </w:rPr>
    </w:lvl>
    <w:lvl w:ilvl="4" w:tplc="745EA7E2">
      <w:numFmt w:val="bullet"/>
      <w:lvlText w:val="•"/>
      <w:lvlJc w:val="left"/>
      <w:pPr>
        <w:ind w:left="4047" w:hanging="426"/>
      </w:pPr>
      <w:rPr>
        <w:rFonts w:hint="default"/>
        <w:lang w:val="en-US" w:eastAsia="en-US" w:bidi="ar-SA"/>
      </w:rPr>
    </w:lvl>
    <w:lvl w:ilvl="5" w:tplc="F948CB12">
      <w:numFmt w:val="bullet"/>
      <w:lvlText w:val="•"/>
      <w:lvlJc w:val="left"/>
      <w:pPr>
        <w:ind w:left="4849" w:hanging="426"/>
      </w:pPr>
      <w:rPr>
        <w:rFonts w:hint="default"/>
        <w:lang w:val="en-US" w:eastAsia="en-US" w:bidi="ar-SA"/>
      </w:rPr>
    </w:lvl>
    <w:lvl w:ilvl="6" w:tplc="11C28A24">
      <w:numFmt w:val="bullet"/>
      <w:lvlText w:val="•"/>
      <w:lvlJc w:val="left"/>
      <w:pPr>
        <w:ind w:left="5650" w:hanging="426"/>
      </w:pPr>
      <w:rPr>
        <w:rFonts w:hint="default"/>
        <w:lang w:val="en-US" w:eastAsia="en-US" w:bidi="ar-SA"/>
      </w:rPr>
    </w:lvl>
    <w:lvl w:ilvl="7" w:tplc="2CDE95DE">
      <w:numFmt w:val="bullet"/>
      <w:lvlText w:val="•"/>
      <w:lvlJc w:val="left"/>
      <w:pPr>
        <w:ind w:left="6452" w:hanging="426"/>
      </w:pPr>
      <w:rPr>
        <w:rFonts w:hint="default"/>
        <w:lang w:val="en-US" w:eastAsia="en-US" w:bidi="ar-SA"/>
      </w:rPr>
    </w:lvl>
    <w:lvl w:ilvl="8" w:tplc="0212CC94">
      <w:numFmt w:val="bullet"/>
      <w:lvlText w:val="•"/>
      <w:lvlJc w:val="left"/>
      <w:pPr>
        <w:ind w:left="7254" w:hanging="426"/>
      </w:pPr>
      <w:rPr>
        <w:rFonts w:hint="default"/>
        <w:lang w:val="en-US" w:eastAsia="en-US" w:bidi="ar-SA"/>
      </w:rPr>
    </w:lvl>
  </w:abstractNum>
  <w:abstractNum w:abstractNumId="48" w15:restartNumberingAfterBreak="0">
    <w:nsid w:val="5DD906C7"/>
    <w:multiLevelType w:val="multilevel"/>
    <w:tmpl w:val="703E75BC"/>
    <w:lvl w:ilvl="0">
      <w:start w:val="7"/>
      <w:numFmt w:val="decimal"/>
      <w:lvlText w:val="%1."/>
      <w:lvlJc w:val="left"/>
      <w:pPr>
        <w:ind w:left="1720" w:hanging="1178"/>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720" w:hanging="1178"/>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529" w:hanging="1178"/>
      </w:pPr>
      <w:rPr>
        <w:rFonts w:hint="default"/>
        <w:lang w:val="en-US" w:eastAsia="en-US" w:bidi="ar-SA"/>
      </w:rPr>
    </w:lvl>
    <w:lvl w:ilvl="3">
      <w:numFmt w:val="bullet"/>
      <w:lvlText w:val="•"/>
      <w:lvlJc w:val="left"/>
      <w:pPr>
        <w:ind w:left="4433" w:hanging="1178"/>
      </w:pPr>
      <w:rPr>
        <w:rFonts w:hint="default"/>
        <w:lang w:val="en-US" w:eastAsia="en-US" w:bidi="ar-SA"/>
      </w:rPr>
    </w:lvl>
    <w:lvl w:ilvl="4">
      <w:numFmt w:val="bullet"/>
      <w:lvlText w:val="•"/>
      <w:lvlJc w:val="left"/>
      <w:pPr>
        <w:ind w:left="5338" w:hanging="1178"/>
      </w:pPr>
      <w:rPr>
        <w:rFonts w:hint="default"/>
        <w:lang w:val="en-US" w:eastAsia="en-US" w:bidi="ar-SA"/>
      </w:rPr>
    </w:lvl>
    <w:lvl w:ilvl="5">
      <w:numFmt w:val="bullet"/>
      <w:lvlText w:val="•"/>
      <w:lvlJc w:val="left"/>
      <w:pPr>
        <w:ind w:left="6243" w:hanging="1178"/>
      </w:pPr>
      <w:rPr>
        <w:rFonts w:hint="default"/>
        <w:lang w:val="en-US" w:eastAsia="en-US" w:bidi="ar-SA"/>
      </w:rPr>
    </w:lvl>
    <w:lvl w:ilvl="6">
      <w:numFmt w:val="bullet"/>
      <w:lvlText w:val="•"/>
      <w:lvlJc w:val="left"/>
      <w:pPr>
        <w:ind w:left="7147" w:hanging="1178"/>
      </w:pPr>
      <w:rPr>
        <w:rFonts w:hint="default"/>
        <w:lang w:val="en-US" w:eastAsia="en-US" w:bidi="ar-SA"/>
      </w:rPr>
    </w:lvl>
    <w:lvl w:ilvl="7">
      <w:numFmt w:val="bullet"/>
      <w:lvlText w:val="•"/>
      <w:lvlJc w:val="left"/>
      <w:pPr>
        <w:ind w:left="8052" w:hanging="1178"/>
      </w:pPr>
      <w:rPr>
        <w:rFonts w:hint="default"/>
        <w:lang w:val="en-US" w:eastAsia="en-US" w:bidi="ar-SA"/>
      </w:rPr>
    </w:lvl>
    <w:lvl w:ilvl="8">
      <w:numFmt w:val="bullet"/>
      <w:lvlText w:val="•"/>
      <w:lvlJc w:val="left"/>
      <w:pPr>
        <w:ind w:left="8957" w:hanging="1178"/>
      </w:pPr>
      <w:rPr>
        <w:rFonts w:hint="default"/>
        <w:lang w:val="en-US" w:eastAsia="en-US" w:bidi="ar-SA"/>
      </w:rPr>
    </w:lvl>
  </w:abstractNum>
  <w:abstractNum w:abstractNumId="49" w15:restartNumberingAfterBreak="0">
    <w:nsid w:val="5E3B5472"/>
    <w:multiLevelType w:val="hybridMultilevel"/>
    <w:tmpl w:val="CFD84F52"/>
    <w:lvl w:ilvl="0" w:tplc="8AF09B0C">
      <w:start w:val="1"/>
      <w:numFmt w:val="lowerRoman"/>
      <w:lvlText w:val="%1."/>
      <w:lvlJc w:val="left"/>
      <w:pPr>
        <w:ind w:left="823" w:hanging="480"/>
        <w:jc w:val="right"/>
      </w:pPr>
      <w:rPr>
        <w:rFonts w:ascii="Arial" w:eastAsia="Arial" w:hAnsi="Arial" w:cs="Arial" w:hint="default"/>
        <w:b w:val="0"/>
        <w:bCs w:val="0"/>
        <w:i w:val="0"/>
        <w:iCs w:val="0"/>
        <w:spacing w:val="-1"/>
        <w:w w:val="100"/>
        <w:sz w:val="24"/>
        <w:szCs w:val="24"/>
        <w:lang w:val="en-US" w:eastAsia="en-US" w:bidi="ar-SA"/>
      </w:rPr>
    </w:lvl>
    <w:lvl w:ilvl="1" w:tplc="90163042">
      <w:numFmt w:val="bullet"/>
      <w:lvlText w:val="•"/>
      <w:lvlJc w:val="left"/>
      <w:pPr>
        <w:ind w:left="1742" w:hanging="480"/>
      </w:pPr>
      <w:rPr>
        <w:rFonts w:hint="default"/>
        <w:lang w:val="en-US" w:eastAsia="en-US" w:bidi="ar-SA"/>
      </w:rPr>
    </w:lvl>
    <w:lvl w:ilvl="2" w:tplc="B39604E4">
      <w:numFmt w:val="bullet"/>
      <w:lvlText w:val="•"/>
      <w:lvlJc w:val="left"/>
      <w:pPr>
        <w:ind w:left="2664" w:hanging="480"/>
      </w:pPr>
      <w:rPr>
        <w:rFonts w:hint="default"/>
        <w:lang w:val="en-US" w:eastAsia="en-US" w:bidi="ar-SA"/>
      </w:rPr>
    </w:lvl>
    <w:lvl w:ilvl="3" w:tplc="D7AEB51C">
      <w:numFmt w:val="bullet"/>
      <w:lvlText w:val="•"/>
      <w:lvlJc w:val="left"/>
      <w:pPr>
        <w:ind w:left="3587" w:hanging="480"/>
      </w:pPr>
      <w:rPr>
        <w:rFonts w:hint="default"/>
        <w:lang w:val="en-US" w:eastAsia="en-US" w:bidi="ar-SA"/>
      </w:rPr>
    </w:lvl>
    <w:lvl w:ilvl="4" w:tplc="925C70B6">
      <w:numFmt w:val="bullet"/>
      <w:lvlText w:val="•"/>
      <w:lvlJc w:val="left"/>
      <w:pPr>
        <w:ind w:left="4509" w:hanging="480"/>
      </w:pPr>
      <w:rPr>
        <w:rFonts w:hint="default"/>
        <w:lang w:val="en-US" w:eastAsia="en-US" w:bidi="ar-SA"/>
      </w:rPr>
    </w:lvl>
    <w:lvl w:ilvl="5" w:tplc="99CE0FB2">
      <w:numFmt w:val="bullet"/>
      <w:lvlText w:val="•"/>
      <w:lvlJc w:val="left"/>
      <w:pPr>
        <w:ind w:left="5432" w:hanging="480"/>
      </w:pPr>
      <w:rPr>
        <w:rFonts w:hint="default"/>
        <w:lang w:val="en-US" w:eastAsia="en-US" w:bidi="ar-SA"/>
      </w:rPr>
    </w:lvl>
    <w:lvl w:ilvl="6" w:tplc="A558D27A">
      <w:numFmt w:val="bullet"/>
      <w:lvlText w:val="•"/>
      <w:lvlJc w:val="left"/>
      <w:pPr>
        <w:ind w:left="6354" w:hanging="480"/>
      </w:pPr>
      <w:rPr>
        <w:rFonts w:hint="default"/>
        <w:lang w:val="en-US" w:eastAsia="en-US" w:bidi="ar-SA"/>
      </w:rPr>
    </w:lvl>
    <w:lvl w:ilvl="7" w:tplc="09823F56">
      <w:numFmt w:val="bullet"/>
      <w:lvlText w:val="•"/>
      <w:lvlJc w:val="left"/>
      <w:pPr>
        <w:ind w:left="7276" w:hanging="480"/>
      </w:pPr>
      <w:rPr>
        <w:rFonts w:hint="default"/>
        <w:lang w:val="en-US" w:eastAsia="en-US" w:bidi="ar-SA"/>
      </w:rPr>
    </w:lvl>
    <w:lvl w:ilvl="8" w:tplc="1F22CD36">
      <w:numFmt w:val="bullet"/>
      <w:lvlText w:val="•"/>
      <w:lvlJc w:val="left"/>
      <w:pPr>
        <w:ind w:left="8199" w:hanging="480"/>
      </w:pPr>
      <w:rPr>
        <w:rFonts w:hint="default"/>
        <w:lang w:val="en-US" w:eastAsia="en-US" w:bidi="ar-SA"/>
      </w:rPr>
    </w:lvl>
  </w:abstractNum>
  <w:abstractNum w:abstractNumId="50" w15:restartNumberingAfterBreak="0">
    <w:nsid w:val="60CA797D"/>
    <w:multiLevelType w:val="hybridMultilevel"/>
    <w:tmpl w:val="FF10CF54"/>
    <w:lvl w:ilvl="0" w:tplc="4A32DC3A">
      <w:numFmt w:val="bullet"/>
      <w:lvlText w:val=""/>
      <w:lvlJc w:val="left"/>
      <w:pPr>
        <w:ind w:left="1454" w:hanging="568"/>
      </w:pPr>
      <w:rPr>
        <w:rFonts w:ascii="Symbol" w:eastAsia="Symbol" w:hAnsi="Symbol" w:cs="Symbol" w:hint="default"/>
        <w:b w:val="0"/>
        <w:bCs w:val="0"/>
        <w:i w:val="0"/>
        <w:iCs w:val="0"/>
        <w:spacing w:val="0"/>
        <w:w w:val="100"/>
        <w:sz w:val="24"/>
        <w:szCs w:val="24"/>
        <w:lang w:val="en-US" w:eastAsia="en-US" w:bidi="ar-SA"/>
      </w:rPr>
    </w:lvl>
    <w:lvl w:ilvl="1" w:tplc="2E4A21AC">
      <w:numFmt w:val="bullet"/>
      <w:lvlText w:val="•"/>
      <w:lvlJc w:val="left"/>
      <w:pPr>
        <w:ind w:left="2290" w:hanging="568"/>
      </w:pPr>
      <w:rPr>
        <w:rFonts w:hint="default"/>
        <w:lang w:val="en-US" w:eastAsia="en-US" w:bidi="ar-SA"/>
      </w:rPr>
    </w:lvl>
    <w:lvl w:ilvl="2" w:tplc="3DD0E076">
      <w:numFmt w:val="bullet"/>
      <w:lvlText w:val="•"/>
      <w:lvlJc w:val="left"/>
      <w:pPr>
        <w:ind w:left="3121" w:hanging="568"/>
      </w:pPr>
      <w:rPr>
        <w:rFonts w:hint="default"/>
        <w:lang w:val="en-US" w:eastAsia="en-US" w:bidi="ar-SA"/>
      </w:rPr>
    </w:lvl>
    <w:lvl w:ilvl="3" w:tplc="8D22B628">
      <w:numFmt w:val="bullet"/>
      <w:lvlText w:val="•"/>
      <w:lvlJc w:val="left"/>
      <w:pPr>
        <w:ind w:left="3951" w:hanging="568"/>
      </w:pPr>
      <w:rPr>
        <w:rFonts w:hint="default"/>
        <w:lang w:val="en-US" w:eastAsia="en-US" w:bidi="ar-SA"/>
      </w:rPr>
    </w:lvl>
    <w:lvl w:ilvl="4" w:tplc="D2AA7EC8">
      <w:numFmt w:val="bullet"/>
      <w:lvlText w:val="•"/>
      <w:lvlJc w:val="left"/>
      <w:pPr>
        <w:ind w:left="4782" w:hanging="568"/>
      </w:pPr>
      <w:rPr>
        <w:rFonts w:hint="default"/>
        <w:lang w:val="en-US" w:eastAsia="en-US" w:bidi="ar-SA"/>
      </w:rPr>
    </w:lvl>
    <w:lvl w:ilvl="5" w:tplc="25962F6A">
      <w:numFmt w:val="bullet"/>
      <w:lvlText w:val="•"/>
      <w:lvlJc w:val="left"/>
      <w:pPr>
        <w:ind w:left="5613" w:hanging="568"/>
      </w:pPr>
      <w:rPr>
        <w:rFonts w:hint="default"/>
        <w:lang w:val="en-US" w:eastAsia="en-US" w:bidi="ar-SA"/>
      </w:rPr>
    </w:lvl>
    <w:lvl w:ilvl="6" w:tplc="3B6E4536">
      <w:numFmt w:val="bullet"/>
      <w:lvlText w:val="•"/>
      <w:lvlJc w:val="left"/>
      <w:pPr>
        <w:ind w:left="6443" w:hanging="568"/>
      </w:pPr>
      <w:rPr>
        <w:rFonts w:hint="default"/>
        <w:lang w:val="en-US" w:eastAsia="en-US" w:bidi="ar-SA"/>
      </w:rPr>
    </w:lvl>
    <w:lvl w:ilvl="7" w:tplc="9ADED2BA">
      <w:numFmt w:val="bullet"/>
      <w:lvlText w:val="•"/>
      <w:lvlJc w:val="left"/>
      <w:pPr>
        <w:ind w:left="7274" w:hanging="568"/>
      </w:pPr>
      <w:rPr>
        <w:rFonts w:hint="default"/>
        <w:lang w:val="en-US" w:eastAsia="en-US" w:bidi="ar-SA"/>
      </w:rPr>
    </w:lvl>
    <w:lvl w:ilvl="8" w:tplc="E65E33B2">
      <w:numFmt w:val="bullet"/>
      <w:lvlText w:val="•"/>
      <w:lvlJc w:val="left"/>
      <w:pPr>
        <w:ind w:left="8105" w:hanging="568"/>
      </w:pPr>
      <w:rPr>
        <w:rFonts w:hint="default"/>
        <w:lang w:val="en-US" w:eastAsia="en-US" w:bidi="ar-SA"/>
      </w:rPr>
    </w:lvl>
  </w:abstractNum>
  <w:abstractNum w:abstractNumId="51" w15:restartNumberingAfterBreak="0">
    <w:nsid w:val="61B4763B"/>
    <w:multiLevelType w:val="hybridMultilevel"/>
    <w:tmpl w:val="18E0AEC6"/>
    <w:lvl w:ilvl="0" w:tplc="75DAB4E2">
      <w:numFmt w:val="bullet"/>
      <w:lvlText w:val="-"/>
      <w:lvlJc w:val="left"/>
      <w:pPr>
        <w:ind w:left="577" w:hanging="357"/>
      </w:pPr>
      <w:rPr>
        <w:rFonts w:ascii="Arial" w:eastAsia="Arial" w:hAnsi="Arial" w:cs="Arial" w:hint="default"/>
        <w:spacing w:val="0"/>
        <w:w w:val="100"/>
        <w:lang w:val="en-US" w:eastAsia="en-US" w:bidi="ar-SA"/>
      </w:rPr>
    </w:lvl>
    <w:lvl w:ilvl="1" w:tplc="F6F25F6E">
      <w:numFmt w:val="bullet"/>
      <w:lvlText w:val="•"/>
      <w:lvlJc w:val="left"/>
      <w:pPr>
        <w:ind w:left="1397" w:hanging="357"/>
      </w:pPr>
      <w:rPr>
        <w:rFonts w:hint="default"/>
        <w:lang w:val="en-US" w:eastAsia="en-US" w:bidi="ar-SA"/>
      </w:rPr>
    </w:lvl>
    <w:lvl w:ilvl="2" w:tplc="77C651A0">
      <w:numFmt w:val="bullet"/>
      <w:lvlText w:val="•"/>
      <w:lvlJc w:val="left"/>
      <w:pPr>
        <w:ind w:left="2215" w:hanging="357"/>
      </w:pPr>
      <w:rPr>
        <w:rFonts w:hint="default"/>
        <w:lang w:val="en-US" w:eastAsia="en-US" w:bidi="ar-SA"/>
      </w:rPr>
    </w:lvl>
    <w:lvl w:ilvl="3" w:tplc="E2B49814">
      <w:numFmt w:val="bullet"/>
      <w:lvlText w:val="•"/>
      <w:lvlJc w:val="left"/>
      <w:pPr>
        <w:ind w:left="3032" w:hanging="357"/>
      </w:pPr>
      <w:rPr>
        <w:rFonts w:hint="default"/>
        <w:lang w:val="en-US" w:eastAsia="en-US" w:bidi="ar-SA"/>
      </w:rPr>
    </w:lvl>
    <w:lvl w:ilvl="4" w:tplc="BF581E06">
      <w:numFmt w:val="bullet"/>
      <w:lvlText w:val="•"/>
      <w:lvlJc w:val="left"/>
      <w:pPr>
        <w:ind w:left="3850" w:hanging="357"/>
      </w:pPr>
      <w:rPr>
        <w:rFonts w:hint="default"/>
        <w:lang w:val="en-US" w:eastAsia="en-US" w:bidi="ar-SA"/>
      </w:rPr>
    </w:lvl>
    <w:lvl w:ilvl="5" w:tplc="422E2DEC">
      <w:numFmt w:val="bullet"/>
      <w:lvlText w:val="•"/>
      <w:lvlJc w:val="left"/>
      <w:pPr>
        <w:ind w:left="4667" w:hanging="357"/>
      </w:pPr>
      <w:rPr>
        <w:rFonts w:hint="default"/>
        <w:lang w:val="en-US" w:eastAsia="en-US" w:bidi="ar-SA"/>
      </w:rPr>
    </w:lvl>
    <w:lvl w:ilvl="6" w:tplc="3084C3B2">
      <w:numFmt w:val="bullet"/>
      <w:lvlText w:val="•"/>
      <w:lvlJc w:val="left"/>
      <w:pPr>
        <w:ind w:left="5485" w:hanging="357"/>
      </w:pPr>
      <w:rPr>
        <w:rFonts w:hint="default"/>
        <w:lang w:val="en-US" w:eastAsia="en-US" w:bidi="ar-SA"/>
      </w:rPr>
    </w:lvl>
    <w:lvl w:ilvl="7" w:tplc="FDF2F06C">
      <w:numFmt w:val="bullet"/>
      <w:lvlText w:val="•"/>
      <w:lvlJc w:val="left"/>
      <w:pPr>
        <w:ind w:left="6302" w:hanging="357"/>
      </w:pPr>
      <w:rPr>
        <w:rFonts w:hint="default"/>
        <w:lang w:val="en-US" w:eastAsia="en-US" w:bidi="ar-SA"/>
      </w:rPr>
    </w:lvl>
    <w:lvl w:ilvl="8" w:tplc="28AE03CC">
      <w:numFmt w:val="bullet"/>
      <w:lvlText w:val="•"/>
      <w:lvlJc w:val="left"/>
      <w:pPr>
        <w:ind w:left="7120" w:hanging="357"/>
      </w:pPr>
      <w:rPr>
        <w:rFonts w:hint="default"/>
        <w:lang w:val="en-US" w:eastAsia="en-US" w:bidi="ar-SA"/>
      </w:rPr>
    </w:lvl>
  </w:abstractNum>
  <w:abstractNum w:abstractNumId="52" w15:restartNumberingAfterBreak="0">
    <w:nsid w:val="6253454F"/>
    <w:multiLevelType w:val="hybridMultilevel"/>
    <w:tmpl w:val="71D0AF8C"/>
    <w:lvl w:ilvl="0" w:tplc="F9FA8BE8">
      <w:start w:val="1"/>
      <w:numFmt w:val="lowerLetter"/>
      <w:lvlText w:val="(%1)"/>
      <w:lvlJc w:val="left"/>
      <w:pPr>
        <w:ind w:left="800" w:hanging="360"/>
        <w:jc w:val="left"/>
      </w:pPr>
      <w:rPr>
        <w:rFonts w:ascii="Arial" w:eastAsia="Arial" w:hAnsi="Arial" w:cs="Arial" w:hint="default"/>
        <w:b/>
        <w:bCs/>
        <w:i w:val="0"/>
        <w:iCs w:val="0"/>
        <w:spacing w:val="-1"/>
        <w:w w:val="100"/>
        <w:sz w:val="24"/>
        <w:szCs w:val="24"/>
        <w:lang w:val="en-US" w:eastAsia="en-US" w:bidi="ar-SA"/>
      </w:rPr>
    </w:lvl>
    <w:lvl w:ilvl="1" w:tplc="D534EDA2">
      <w:start w:val="1"/>
      <w:numFmt w:val="lowerRoman"/>
      <w:lvlText w:val="%2."/>
      <w:lvlJc w:val="left"/>
      <w:pPr>
        <w:ind w:left="1289" w:hanging="425"/>
        <w:jc w:val="left"/>
      </w:pPr>
      <w:rPr>
        <w:rFonts w:ascii="Arial" w:eastAsia="Arial" w:hAnsi="Arial" w:cs="Arial" w:hint="default"/>
        <w:b w:val="0"/>
        <w:bCs w:val="0"/>
        <w:i w:val="0"/>
        <w:iCs w:val="0"/>
        <w:spacing w:val="-1"/>
        <w:w w:val="100"/>
        <w:sz w:val="24"/>
        <w:szCs w:val="24"/>
        <w:lang w:val="en-US" w:eastAsia="en-US" w:bidi="ar-SA"/>
      </w:rPr>
    </w:lvl>
    <w:lvl w:ilvl="2" w:tplc="23C47AE6">
      <w:numFmt w:val="bullet"/>
      <w:lvlText w:val="•"/>
      <w:lvlJc w:val="left"/>
      <w:pPr>
        <w:ind w:left="2222" w:hanging="425"/>
      </w:pPr>
      <w:rPr>
        <w:rFonts w:hint="default"/>
        <w:lang w:val="en-US" w:eastAsia="en-US" w:bidi="ar-SA"/>
      </w:rPr>
    </w:lvl>
    <w:lvl w:ilvl="3" w:tplc="500C6FEC">
      <w:numFmt w:val="bullet"/>
      <w:lvlText w:val="•"/>
      <w:lvlJc w:val="left"/>
      <w:pPr>
        <w:ind w:left="3165" w:hanging="425"/>
      </w:pPr>
      <w:rPr>
        <w:rFonts w:hint="default"/>
        <w:lang w:val="en-US" w:eastAsia="en-US" w:bidi="ar-SA"/>
      </w:rPr>
    </w:lvl>
    <w:lvl w:ilvl="4" w:tplc="2B62D08E">
      <w:numFmt w:val="bullet"/>
      <w:lvlText w:val="•"/>
      <w:lvlJc w:val="left"/>
      <w:pPr>
        <w:ind w:left="4108" w:hanging="425"/>
      </w:pPr>
      <w:rPr>
        <w:rFonts w:hint="default"/>
        <w:lang w:val="en-US" w:eastAsia="en-US" w:bidi="ar-SA"/>
      </w:rPr>
    </w:lvl>
    <w:lvl w:ilvl="5" w:tplc="8C285040">
      <w:numFmt w:val="bullet"/>
      <w:lvlText w:val="•"/>
      <w:lvlJc w:val="left"/>
      <w:pPr>
        <w:ind w:left="5051" w:hanging="425"/>
      </w:pPr>
      <w:rPr>
        <w:rFonts w:hint="default"/>
        <w:lang w:val="en-US" w:eastAsia="en-US" w:bidi="ar-SA"/>
      </w:rPr>
    </w:lvl>
    <w:lvl w:ilvl="6" w:tplc="35289114">
      <w:numFmt w:val="bullet"/>
      <w:lvlText w:val="•"/>
      <w:lvlJc w:val="left"/>
      <w:pPr>
        <w:ind w:left="5994" w:hanging="425"/>
      </w:pPr>
      <w:rPr>
        <w:rFonts w:hint="default"/>
        <w:lang w:val="en-US" w:eastAsia="en-US" w:bidi="ar-SA"/>
      </w:rPr>
    </w:lvl>
    <w:lvl w:ilvl="7" w:tplc="14EE3BE0">
      <w:numFmt w:val="bullet"/>
      <w:lvlText w:val="•"/>
      <w:lvlJc w:val="left"/>
      <w:pPr>
        <w:ind w:left="6937" w:hanging="425"/>
      </w:pPr>
      <w:rPr>
        <w:rFonts w:hint="default"/>
        <w:lang w:val="en-US" w:eastAsia="en-US" w:bidi="ar-SA"/>
      </w:rPr>
    </w:lvl>
    <w:lvl w:ilvl="8" w:tplc="4F281C62">
      <w:numFmt w:val="bullet"/>
      <w:lvlText w:val="•"/>
      <w:lvlJc w:val="left"/>
      <w:pPr>
        <w:ind w:left="7880" w:hanging="425"/>
      </w:pPr>
      <w:rPr>
        <w:rFonts w:hint="default"/>
        <w:lang w:val="en-US" w:eastAsia="en-US" w:bidi="ar-SA"/>
      </w:rPr>
    </w:lvl>
  </w:abstractNum>
  <w:abstractNum w:abstractNumId="53" w15:restartNumberingAfterBreak="0">
    <w:nsid w:val="62B2240A"/>
    <w:multiLevelType w:val="hybridMultilevel"/>
    <w:tmpl w:val="8EBA07F6"/>
    <w:lvl w:ilvl="0" w:tplc="ADAE7F5C">
      <w:numFmt w:val="bullet"/>
      <w:lvlText w:val=""/>
      <w:lvlJc w:val="left"/>
      <w:pPr>
        <w:ind w:left="1047" w:hanging="360"/>
      </w:pPr>
      <w:rPr>
        <w:rFonts w:ascii="Symbol" w:eastAsia="Symbol" w:hAnsi="Symbol" w:cs="Symbol" w:hint="default"/>
        <w:b w:val="0"/>
        <w:bCs w:val="0"/>
        <w:i w:val="0"/>
        <w:iCs w:val="0"/>
        <w:spacing w:val="0"/>
        <w:w w:val="100"/>
        <w:sz w:val="20"/>
        <w:szCs w:val="20"/>
        <w:lang w:val="en-US" w:eastAsia="en-US" w:bidi="ar-SA"/>
      </w:rPr>
    </w:lvl>
    <w:lvl w:ilvl="1" w:tplc="82F09E1E">
      <w:numFmt w:val="bullet"/>
      <w:lvlText w:val="•"/>
      <w:lvlJc w:val="left"/>
      <w:pPr>
        <w:ind w:left="1817" w:hanging="360"/>
      </w:pPr>
      <w:rPr>
        <w:rFonts w:hint="default"/>
        <w:lang w:val="en-US" w:eastAsia="en-US" w:bidi="ar-SA"/>
      </w:rPr>
    </w:lvl>
    <w:lvl w:ilvl="2" w:tplc="5DD6467A">
      <w:numFmt w:val="bullet"/>
      <w:lvlText w:val="•"/>
      <w:lvlJc w:val="left"/>
      <w:pPr>
        <w:ind w:left="2594" w:hanging="360"/>
      </w:pPr>
      <w:rPr>
        <w:rFonts w:hint="default"/>
        <w:lang w:val="en-US" w:eastAsia="en-US" w:bidi="ar-SA"/>
      </w:rPr>
    </w:lvl>
    <w:lvl w:ilvl="3" w:tplc="4D9250EE">
      <w:numFmt w:val="bullet"/>
      <w:lvlText w:val="•"/>
      <w:lvlJc w:val="left"/>
      <w:pPr>
        <w:ind w:left="3371" w:hanging="360"/>
      </w:pPr>
      <w:rPr>
        <w:rFonts w:hint="default"/>
        <w:lang w:val="en-US" w:eastAsia="en-US" w:bidi="ar-SA"/>
      </w:rPr>
    </w:lvl>
    <w:lvl w:ilvl="4" w:tplc="35E27B80">
      <w:numFmt w:val="bullet"/>
      <w:lvlText w:val="•"/>
      <w:lvlJc w:val="left"/>
      <w:pPr>
        <w:ind w:left="4148" w:hanging="360"/>
      </w:pPr>
      <w:rPr>
        <w:rFonts w:hint="default"/>
        <w:lang w:val="en-US" w:eastAsia="en-US" w:bidi="ar-SA"/>
      </w:rPr>
    </w:lvl>
    <w:lvl w:ilvl="5" w:tplc="731A09B6">
      <w:numFmt w:val="bullet"/>
      <w:lvlText w:val="•"/>
      <w:lvlJc w:val="left"/>
      <w:pPr>
        <w:ind w:left="4925" w:hanging="360"/>
      </w:pPr>
      <w:rPr>
        <w:rFonts w:hint="default"/>
        <w:lang w:val="en-US" w:eastAsia="en-US" w:bidi="ar-SA"/>
      </w:rPr>
    </w:lvl>
    <w:lvl w:ilvl="6" w:tplc="CDE0B680">
      <w:numFmt w:val="bullet"/>
      <w:lvlText w:val="•"/>
      <w:lvlJc w:val="left"/>
      <w:pPr>
        <w:ind w:left="5702" w:hanging="360"/>
      </w:pPr>
      <w:rPr>
        <w:rFonts w:hint="default"/>
        <w:lang w:val="en-US" w:eastAsia="en-US" w:bidi="ar-SA"/>
      </w:rPr>
    </w:lvl>
    <w:lvl w:ilvl="7" w:tplc="FCFC0232">
      <w:numFmt w:val="bullet"/>
      <w:lvlText w:val="•"/>
      <w:lvlJc w:val="left"/>
      <w:pPr>
        <w:ind w:left="6479" w:hanging="360"/>
      </w:pPr>
      <w:rPr>
        <w:rFonts w:hint="default"/>
        <w:lang w:val="en-US" w:eastAsia="en-US" w:bidi="ar-SA"/>
      </w:rPr>
    </w:lvl>
    <w:lvl w:ilvl="8" w:tplc="9BDE0E6E">
      <w:numFmt w:val="bullet"/>
      <w:lvlText w:val="•"/>
      <w:lvlJc w:val="left"/>
      <w:pPr>
        <w:ind w:left="7256" w:hanging="360"/>
      </w:pPr>
      <w:rPr>
        <w:rFonts w:hint="default"/>
        <w:lang w:val="en-US" w:eastAsia="en-US" w:bidi="ar-SA"/>
      </w:rPr>
    </w:lvl>
  </w:abstractNum>
  <w:abstractNum w:abstractNumId="54" w15:restartNumberingAfterBreak="0">
    <w:nsid w:val="65BC1ECE"/>
    <w:multiLevelType w:val="hybridMultilevel"/>
    <w:tmpl w:val="DB586D6A"/>
    <w:lvl w:ilvl="0" w:tplc="D7707C00">
      <w:numFmt w:val="bullet"/>
      <w:lvlText w:val=""/>
      <w:lvlJc w:val="left"/>
      <w:pPr>
        <w:ind w:left="1259" w:hanging="360"/>
      </w:pPr>
      <w:rPr>
        <w:rFonts w:ascii="Symbol" w:eastAsia="Symbol" w:hAnsi="Symbol" w:cs="Symbol" w:hint="default"/>
        <w:b w:val="0"/>
        <w:bCs w:val="0"/>
        <w:i w:val="0"/>
        <w:iCs w:val="0"/>
        <w:spacing w:val="0"/>
        <w:w w:val="99"/>
        <w:sz w:val="22"/>
        <w:szCs w:val="22"/>
        <w:lang w:val="en-US" w:eastAsia="en-US" w:bidi="ar-SA"/>
      </w:rPr>
    </w:lvl>
    <w:lvl w:ilvl="1" w:tplc="AC48F7EC">
      <w:numFmt w:val="bullet"/>
      <w:lvlText w:val="•"/>
      <w:lvlJc w:val="left"/>
      <w:pPr>
        <w:ind w:left="2210" w:hanging="360"/>
      </w:pPr>
      <w:rPr>
        <w:rFonts w:hint="default"/>
        <w:lang w:val="en-US" w:eastAsia="en-US" w:bidi="ar-SA"/>
      </w:rPr>
    </w:lvl>
    <w:lvl w:ilvl="2" w:tplc="DB1C5B30">
      <w:numFmt w:val="bullet"/>
      <w:lvlText w:val="•"/>
      <w:lvlJc w:val="left"/>
      <w:pPr>
        <w:ind w:left="3161" w:hanging="360"/>
      </w:pPr>
      <w:rPr>
        <w:rFonts w:hint="default"/>
        <w:lang w:val="en-US" w:eastAsia="en-US" w:bidi="ar-SA"/>
      </w:rPr>
    </w:lvl>
    <w:lvl w:ilvl="3" w:tplc="B93E3104">
      <w:numFmt w:val="bullet"/>
      <w:lvlText w:val="•"/>
      <w:lvlJc w:val="left"/>
      <w:pPr>
        <w:ind w:left="4111" w:hanging="360"/>
      </w:pPr>
      <w:rPr>
        <w:rFonts w:hint="default"/>
        <w:lang w:val="en-US" w:eastAsia="en-US" w:bidi="ar-SA"/>
      </w:rPr>
    </w:lvl>
    <w:lvl w:ilvl="4" w:tplc="EC426210">
      <w:numFmt w:val="bullet"/>
      <w:lvlText w:val="•"/>
      <w:lvlJc w:val="left"/>
      <w:pPr>
        <w:ind w:left="5062" w:hanging="360"/>
      </w:pPr>
      <w:rPr>
        <w:rFonts w:hint="default"/>
        <w:lang w:val="en-US" w:eastAsia="en-US" w:bidi="ar-SA"/>
      </w:rPr>
    </w:lvl>
    <w:lvl w:ilvl="5" w:tplc="9E36010E">
      <w:numFmt w:val="bullet"/>
      <w:lvlText w:val="•"/>
      <w:lvlJc w:val="left"/>
      <w:pPr>
        <w:ind w:left="6013" w:hanging="360"/>
      </w:pPr>
      <w:rPr>
        <w:rFonts w:hint="default"/>
        <w:lang w:val="en-US" w:eastAsia="en-US" w:bidi="ar-SA"/>
      </w:rPr>
    </w:lvl>
    <w:lvl w:ilvl="6" w:tplc="EC4A629A">
      <w:numFmt w:val="bullet"/>
      <w:lvlText w:val="•"/>
      <w:lvlJc w:val="left"/>
      <w:pPr>
        <w:ind w:left="6963" w:hanging="360"/>
      </w:pPr>
      <w:rPr>
        <w:rFonts w:hint="default"/>
        <w:lang w:val="en-US" w:eastAsia="en-US" w:bidi="ar-SA"/>
      </w:rPr>
    </w:lvl>
    <w:lvl w:ilvl="7" w:tplc="0EA63A64">
      <w:numFmt w:val="bullet"/>
      <w:lvlText w:val="•"/>
      <w:lvlJc w:val="left"/>
      <w:pPr>
        <w:ind w:left="7914" w:hanging="360"/>
      </w:pPr>
      <w:rPr>
        <w:rFonts w:hint="default"/>
        <w:lang w:val="en-US" w:eastAsia="en-US" w:bidi="ar-SA"/>
      </w:rPr>
    </w:lvl>
    <w:lvl w:ilvl="8" w:tplc="79CE43E6">
      <w:numFmt w:val="bullet"/>
      <w:lvlText w:val="•"/>
      <w:lvlJc w:val="left"/>
      <w:pPr>
        <w:ind w:left="8865" w:hanging="360"/>
      </w:pPr>
      <w:rPr>
        <w:rFonts w:hint="default"/>
        <w:lang w:val="en-US" w:eastAsia="en-US" w:bidi="ar-SA"/>
      </w:rPr>
    </w:lvl>
  </w:abstractNum>
  <w:abstractNum w:abstractNumId="55" w15:restartNumberingAfterBreak="0">
    <w:nsid w:val="6780697F"/>
    <w:multiLevelType w:val="hybridMultilevel"/>
    <w:tmpl w:val="E8F23D22"/>
    <w:lvl w:ilvl="0" w:tplc="9C9C77D8">
      <w:start w:val="1"/>
      <w:numFmt w:val="lowerRoman"/>
      <w:lvlText w:val="%1."/>
      <w:lvlJc w:val="left"/>
      <w:pPr>
        <w:ind w:left="823" w:hanging="480"/>
        <w:jc w:val="right"/>
      </w:pPr>
      <w:rPr>
        <w:rFonts w:ascii="Arial" w:eastAsia="Arial" w:hAnsi="Arial" w:cs="Arial" w:hint="default"/>
        <w:b w:val="0"/>
        <w:bCs w:val="0"/>
        <w:i w:val="0"/>
        <w:iCs w:val="0"/>
        <w:spacing w:val="-1"/>
        <w:w w:val="100"/>
        <w:sz w:val="24"/>
        <w:szCs w:val="24"/>
        <w:lang w:val="en-US" w:eastAsia="en-US" w:bidi="ar-SA"/>
      </w:rPr>
    </w:lvl>
    <w:lvl w:ilvl="1" w:tplc="FC76E73E">
      <w:numFmt w:val="bullet"/>
      <w:lvlText w:val="•"/>
      <w:lvlJc w:val="left"/>
      <w:pPr>
        <w:ind w:left="1710" w:hanging="480"/>
      </w:pPr>
      <w:rPr>
        <w:rFonts w:hint="default"/>
        <w:lang w:val="en-US" w:eastAsia="en-US" w:bidi="ar-SA"/>
      </w:rPr>
    </w:lvl>
    <w:lvl w:ilvl="2" w:tplc="C28C0634">
      <w:numFmt w:val="bullet"/>
      <w:lvlText w:val="•"/>
      <w:lvlJc w:val="left"/>
      <w:pPr>
        <w:ind w:left="2601" w:hanging="480"/>
      </w:pPr>
      <w:rPr>
        <w:rFonts w:hint="default"/>
        <w:lang w:val="en-US" w:eastAsia="en-US" w:bidi="ar-SA"/>
      </w:rPr>
    </w:lvl>
    <w:lvl w:ilvl="3" w:tplc="5FD6FA00">
      <w:numFmt w:val="bullet"/>
      <w:lvlText w:val="•"/>
      <w:lvlJc w:val="left"/>
      <w:pPr>
        <w:ind w:left="3492" w:hanging="480"/>
      </w:pPr>
      <w:rPr>
        <w:rFonts w:hint="default"/>
        <w:lang w:val="en-US" w:eastAsia="en-US" w:bidi="ar-SA"/>
      </w:rPr>
    </w:lvl>
    <w:lvl w:ilvl="4" w:tplc="6852A272">
      <w:numFmt w:val="bullet"/>
      <w:lvlText w:val="•"/>
      <w:lvlJc w:val="left"/>
      <w:pPr>
        <w:ind w:left="4382" w:hanging="480"/>
      </w:pPr>
      <w:rPr>
        <w:rFonts w:hint="default"/>
        <w:lang w:val="en-US" w:eastAsia="en-US" w:bidi="ar-SA"/>
      </w:rPr>
    </w:lvl>
    <w:lvl w:ilvl="5" w:tplc="82EE6740">
      <w:numFmt w:val="bullet"/>
      <w:lvlText w:val="•"/>
      <w:lvlJc w:val="left"/>
      <w:pPr>
        <w:ind w:left="5273" w:hanging="480"/>
      </w:pPr>
      <w:rPr>
        <w:rFonts w:hint="default"/>
        <w:lang w:val="en-US" w:eastAsia="en-US" w:bidi="ar-SA"/>
      </w:rPr>
    </w:lvl>
    <w:lvl w:ilvl="6" w:tplc="9B0EFFCC">
      <w:numFmt w:val="bullet"/>
      <w:lvlText w:val="•"/>
      <w:lvlJc w:val="left"/>
      <w:pPr>
        <w:ind w:left="6164" w:hanging="480"/>
      </w:pPr>
      <w:rPr>
        <w:rFonts w:hint="default"/>
        <w:lang w:val="en-US" w:eastAsia="en-US" w:bidi="ar-SA"/>
      </w:rPr>
    </w:lvl>
    <w:lvl w:ilvl="7" w:tplc="BD143954">
      <w:numFmt w:val="bullet"/>
      <w:lvlText w:val="•"/>
      <w:lvlJc w:val="left"/>
      <w:pPr>
        <w:ind w:left="7055" w:hanging="480"/>
      </w:pPr>
      <w:rPr>
        <w:rFonts w:hint="default"/>
        <w:lang w:val="en-US" w:eastAsia="en-US" w:bidi="ar-SA"/>
      </w:rPr>
    </w:lvl>
    <w:lvl w:ilvl="8" w:tplc="A6FE081A">
      <w:numFmt w:val="bullet"/>
      <w:lvlText w:val="•"/>
      <w:lvlJc w:val="left"/>
      <w:pPr>
        <w:ind w:left="7945" w:hanging="480"/>
      </w:pPr>
      <w:rPr>
        <w:rFonts w:hint="default"/>
        <w:lang w:val="en-US" w:eastAsia="en-US" w:bidi="ar-SA"/>
      </w:rPr>
    </w:lvl>
  </w:abstractNum>
  <w:abstractNum w:abstractNumId="56" w15:restartNumberingAfterBreak="0">
    <w:nsid w:val="67EB6508"/>
    <w:multiLevelType w:val="hybridMultilevel"/>
    <w:tmpl w:val="5C244994"/>
    <w:lvl w:ilvl="0" w:tplc="105A953C">
      <w:start w:val="1"/>
      <w:numFmt w:val="lowerRoman"/>
      <w:lvlText w:val="%1."/>
      <w:lvlJc w:val="left"/>
      <w:pPr>
        <w:ind w:left="720" w:hanging="480"/>
        <w:jc w:val="left"/>
      </w:pPr>
      <w:rPr>
        <w:rFonts w:ascii="Arial" w:eastAsia="Arial" w:hAnsi="Arial" w:cs="Arial" w:hint="default"/>
        <w:b w:val="0"/>
        <w:bCs w:val="0"/>
        <w:i w:val="0"/>
        <w:iCs w:val="0"/>
        <w:spacing w:val="-1"/>
        <w:w w:val="100"/>
        <w:sz w:val="24"/>
        <w:szCs w:val="24"/>
        <w:lang w:val="en-US" w:eastAsia="en-US" w:bidi="ar-SA"/>
      </w:rPr>
    </w:lvl>
    <w:lvl w:ilvl="1" w:tplc="BFBC2DC6">
      <w:numFmt w:val="bullet"/>
      <w:lvlText w:val="•"/>
      <w:lvlJc w:val="left"/>
      <w:pPr>
        <w:ind w:left="1319" w:hanging="480"/>
      </w:pPr>
      <w:rPr>
        <w:rFonts w:hint="default"/>
        <w:lang w:val="en-US" w:eastAsia="en-US" w:bidi="ar-SA"/>
      </w:rPr>
    </w:lvl>
    <w:lvl w:ilvl="2" w:tplc="5A04C42A">
      <w:numFmt w:val="bullet"/>
      <w:lvlText w:val="•"/>
      <w:lvlJc w:val="left"/>
      <w:pPr>
        <w:ind w:left="1919" w:hanging="480"/>
      </w:pPr>
      <w:rPr>
        <w:rFonts w:hint="default"/>
        <w:lang w:val="en-US" w:eastAsia="en-US" w:bidi="ar-SA"/>
      </w:rPr>
    </w:lvl>
    <w:lvl w:ilvl="3" w:tplc="3728715E">
      <w:numFmt w:val="bullet"/>
      <w:lvlText w:val="•"/>
      <w:lvlJc w:val="left"/>
      <w:pPr>
        <w:ind w:left="2518" w:hanging="480"/>
      </w:pPr>
      <w:rPr>
        <w:rFonts w:hint="default"/>
        <w:lang w:val="en-US" w:eastAsia="en-US" w:bidi="ar-SA"/>
      </w:rPr>
    </w:lvl>
    <w:lvl w:ilvl="4" w:tplc="AB8EE862">
      <w:numFmt w:val="bullet"/>
      <w:lvlText w:val="•"/>
      <w:lvlJc w:val="left"/>
      <w:pPr>
        <w:ind w:left="3118" w:hanging="480"/>
      </w:pPr>
      <w:rPr>
        <w:rFonts w:hint="default"/>
        <w:lang w:val="en-US" w:eastAsia="en-US" w:bidi="ar-SA"/>
      </w:rPr>
    </w:lvl>
    <w:lvl w:ilvl="5" w:tplc="749C2246">
      <w:numFmt w:val="bullet"/>
      <w:lvlText w:val="•"/>
      <w:lvlJc w:val="left"/>
      <w:pPr>
        <w:ind w:left="3718" w:hanging="480"/>
      </w:pPr>
      <w:rPr>
        <w:rFonts w:hint="default"/>
        <w:lang w:val="en-US" w:eastAsia="en-US" w:bidi="ar-SA"/>
      </w:rPr>
    </w:lvl>
    <w:lvl w:ilvl="6" w:tplc="22C2AE08">
      <w:numFmt w:val="bullet"/>
      <w:lvlText w:val="•"/>
      <w:lvlJc w:val="left"/>
      <w:pPr>
        <w:ind w:left="4317" w:hanging="480"/>
      </w:pPr>
      <w:rPr>
        <w:rFonts w:hint="default"/>
        <w:lang w:val="en-US" w:eastAsia="en-US" w:bidi="ar-SA"/>
      </w:rPr>
    </w:lvl>
    <w:lvl w:ilvl="7" w:tplc="0E507358">
      <w:numFmt w:val="bullet"/>
      <w:lvlText w:val="•"/>
      <w:lvlJc w:val="left"/>
      <w:pPr>
        <w:ind w:left="4917" w:hanging="480"/>
      </w:pPr>
      <w:rPr>
        <w:rFonts w:hint="default"/>
        <w:lang w:val="en-US" w:eastAsia="en-US" w:bidi="ar-SA"/>
      </w:rPr>
    </w:lvl>
    <w:lvl w:ilvl="8" w:tplc="6930E1D2">
      <w:numFmt w:val="bullet"/>
      <w:lvlText w:val="•"/>
      <w:lvlJc w:val="left"/>
      <w:pPr>
        <w:ind w:left="5516" w:hanging="480"/>
      </w:pPr>
      <w:rPr>
        <w:rFonts w:hint="default"/>
        <w:lang w:val="en-US" w:eastAsia="en-US" w:bidi="ar-SA"/>
      </w:rPr>
    </w:lvl>
  </w:abstractNum>
  <w:abstractNum w:abstractNumId="57" w15:restartNumberingAfterBreak="0">
    <w:nsid w:val="698856AB"/>
    <w:multiLevelType w:val="multilevel"/>
    <w:tmpl w:val="3AAA0CDE"/>
    <w:lvl w:ilvl="0">
      <w:start w:val="2"/>
      <w:numFmt w:val="decimal"/>
      <w:lvlText w:val="%1"/>
      <w:lvlJc w:val="left"/>
      <w:pPr>
        <w:ind w:left="1260" w:hanging="721"/>
        <w:jc w:val="left"/>
      </w:pPr>
      <w:rPr>
        <w:rFonts w:hint="default"/>
        <w:lang w:val="en-US" w:eastAsia="en-US" w:bidi="ar-SA"/>
      </w:rPr>
    </w:lvl>
    <w:lvl w:ilvl="1">
      <w:start w:val="4"/>
      <w:numFmt w:val="decimal"/>
      <w:lvlText w:val="%1.%2"/>
      <w:lvlJc w:val="left"/>
      <w:pPr>
        <w:ind w:left="1260" w:hanging="721"/>
        <w:jc w:val="left"/>
      </w:pPr>
      <w:rPr>
        <w:rFonts w:ascii="Arial" w:eastAsia="Arial" w:hAnsi="Arial" w:cs="Arial" w:hint="default"/>
        <w:b/>
        <w:bCs/>
        <w:i w:val="0"/>
        <w:iCs w:val="0"/>
        <w:spacing w:val="0"/>
        <w:w w:val="99"/>
        <w:sz w:val="22"/>
        <w:szCs w:val="22"/>
        <w:lang w:val="en-US" w:eastAsia="en-US" w:bidi="ar-SA"/>
      </w:rPr>
    </w:lvl>
    <w:lvl w:ilvl="2">
      <w:start w:val="1"/>
      <w:numFmt w:val="decimal"/>
      <w:lvlText w:val="%1.%2.%3"/>
      <w:lvlJc w:val="left"/>
      <w:pPr>
        <w:ind w:left="540" w:hanging="721"/>
        <w:jc w:val="left"/>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1254" w:hanging="358"/>
      </w:pPr>
      <w:rPr>
        <w:rFonts w:ascii="Symbol" w:eastAsia="Symbol" w:hAnsi="Symbol" w:cs="Symbol" w:hint="default"/>
        <w:b w:val="0"/>
        <w:bCs w:val="0"/>
        <w:i w:val="0"/>
        <w:iCs w:val="0"/>
        <w:spacing w:val="0"/>
        <w:w w:val="99"/>
        <w:sz w:val="22"/>
        <w:szCs w:val="22"/>
        <w:lang w:val="en-US" w:eastAsia="en-US" w:bidi="ar-SA"/>
      </w:rPr>
    </w:lvl>
    <w:lvl w:ilvl="4">
      <w:numFmt w:val="bullet"/>
      <w:lvlText w:val="•"/>
      <w:lvlJc w:val="left"/>
      <w:pPr>
        <w:ind w:left="4428" w:hanging="358"/>
      </w:pPr>
      <w:rPr>
        <w:rFonts w:hint="default"/>
        <w:lang w:val="en-US" w:eastAsia="en-US" w:bidi="ar-SA"/>
      </w:rPr>
    </w:lvl>
    <w:lvl w:ilvl="5">
      <w:numFmt w:val="bullet"/>
      <w:lvlText w:val="•"/>
      <w:lvlJc w:val="left"/>
      <w:pPr>
        <w:ind w:left="5485" w:hanging="358"/>
      </w:pPr>
      <w:rPr>
        <w:rFonts w:hint="default"/>
        <w:lang w:val="en-US" w:eastAsia="en-US" w:bidi="ar-SA"/>
      </w:rPr>
    </w:lvl>
    <w:lvl w:ilvl="6">
      <w:numFmt w:val="bullet"/>
      <w:lvlText w:val="•"/>
      <w:lvlJc w:val="left"/>
      <w:pPr>
        <w:ind w:left="6541" w:hanging="358"/>
      </w:pPr>
      <w:rPr>
        <w:rFonts w:hint="default"/>
        <w:lang w:val="en-US" w:eastAsia="en-US" w:bidi="ar-SA"/>
      </w:rPr>
    </w:lvl>
    <w:lvl w:ilvl="7">
      <w:numFmt w:val="bullet"/>
      <w:lvlText w:val="•"/>
      <w:lvlJc w:val="left"/>
      <w:pPr>
        <w:ind w:left="7597" w:hanging="358"/>
      </w:pPr>
      <w:rPr>
        <w:rFonts w:hint="default"/>
        <w:lang w:val="en-US" w:eastAsia="en-US" w:bidi="ar-SA"/>
      </w:rPr>
    </w:lvl>
    <w:lvl w:ilvl="8">
      <w:numFmt w:val="bullet"/>
      <w:lvlText w:val="•"/>
      <w:lvlJc w:val="left"/>
      <w:pPr>
        <w:ind w:left="8653" w:hanging="358"/>
      </w:pPr>
      <w:rPr>
        <w:rFonts w:hint="default"/>
        <w:lang w:val="en-US" w:eastAsia="en-US" w:bidi="ar-SA"/>
      </w:rPr>
    </w:lvl>
  </w:abstractNum>
  <w:abstractNum w:abstractNumId="58" w15:restartNumberingAfterBreak="0">
    <w:nsid w:val="6DF070C7"/>
    <w:multiLevelType w:val="hybridMultilevel"/>
    <w:tmpl w:val="838AAF6C"/>
    <w:lvl w:ilvl="0" w:tplc="6DEC6BA8">
      <w:numFmt w:val="bullet"/>
      <w:lvlText w:val="•"/>
      <w:lvlJc w:val="left"/>
      <w:pPr>
        <w:ind w:left="452" w:hanging="282"/>
      </w:pPr>
      <w:rPr>
        <w:rFonts w:ascii="Calibri" w:eastAsia="Calibri" w:hAnsi="Calibri" w:cs="Calibri" w:hint="default"/>
        <w:b w:val="0"/>
        <w:bCs w:val="0"/>
        <w:i w:val="0"/>
        <w:iCs w:val="0"/>
        <w:spacing w:val="0"/>
        <w:w w:val="94"/>
        <w:sz w:val="24"/>
        <w:szCs w:val="24"/>
        <w:lang w:val="en-US" w:eastAsia="en-US" w:bidi="ar-SA"/>
      </w:rPr>
    </w:lvl>
    <w:lvl w:ilvl="1" w:tplc="AB2ADB90">
      <w:numFmt w:val="bullet"/>
      <w:lvlText w:val="•"/>
      <w:lvlJc w:val="left"/>
      <w:pPr>
        <w:ind w:left="1029" w:hanging="282"/>
      </w:pPr>
      <w:rPr>
        <w:rFonts w:hint="default"/>
        <w:lang w:val="en-US" w:eastAsia="en-US" w:bidi="ar-SA"/>
      </w:rPr>
    </w:lvl>
    <w:lvl w:ilvl="2" w:tplc="9C88B760">
      <w:numFmt w:val="bullet"/>
      <w:lvlText w:val="•"/>
      <w:lvlJc w:val="left"/>
      <w:pPr>
        <w:ind w:left="1598" w:hanging="282"/>
      </w:pPr>
      <w:rPr>
        <w:rFonts w:hint="default"/>
        <w:lang w:val="en-US" w:eastAsia="en-US" w:bidi="ar-SA"/>
      </w:rPr>
    </w:lvl>
    <w:lvl w:ilvl="3" w:tplc="8F30AF46">
      <w:numFmt w:val="bullet"/>
      <w:lvlText w:val="•"/>
      <w:lvlJc w:val="left"/>
      <w:pPr>
        <w:ind w:left="2167" w:hanging="282"/>
      </w:pPr>
      <w:rPr>
        <w:rFonts w:hint="default"/>
        <w:lang w:val="en-US" w:eastAsia="en-US" w:bidi="ar-SA"/>
      </w:rPr>
    </w:lvl>
    <w:lvl w:ilvl="4" w:tplc="9F7CC51E">
      <w:numFmt w:val="bullet"/>
      <w:lvlText w:val="•"/>
      <w:lvlJc w:val="left"/>
      <w:pPr>
        <w:ind w:left="2736" w:hanging="282"/>
      </w:pPr>
      <w:rPr>
        <w:rFonts w:hint="default"/>
        <w:lang w:val="en-US" w:eastAsia="en-US" w:bidi="ar-SA"/>
      </w:rPr>
    </w:lvl>
    <w:lvl w:ilvl="5" w:tplc="97FABAFC">
      <w:numFmt w:val="bullet"/>
      <w:lvlText w:val="•"/>
      <w:lvlJc w:val="left"/>
      <w:pPr>
        <w:ind w:left="3306" w:hanging="282"/>
      </w:pPr>
      <w:rPr>
        <w:rFonts w:hint="default"/>
        <w:lang w:val="en-US" w:eastAsia="en-US" w:bidi="ar-SA"/>
      </w:rPr>
    </w:lvl>
    <w:lvl w:ilvl="6" w:tplc="E942176E">
      <w:numFmt w:val="bullet"/>
      <w:lvlText w:val="•"/>
      <w:lvlJc w:val="left"/>
      <w:pPr>
        <w:ind w:left="3875" w:hanging="282"/>
      </w:pPr>
      <w:rPr>
        <w:rFonts w:hint="default"/>
        <w:lang w:val="en-US" w:eastAsia="en-US" w:bidi="ar-SA"/>
      </w:rPr>
    </w:lvl>
    <w:lvl w:ilvl="7" w:tplc="169CC420">
      <w:numFmt w:val="bullet"/>
      <w:lvlText w:val="•"/>
      <w:lvlJc w:val="left"/>
      <w:pPr>
        <w:ind w:left="4444" w:hanging="282"/>
      </w:pPr>
      <w:rPr>
        <w:rFonts w:hint="default"/>
        <w:lang w:val="en-US" w:eastAsia="en-US" w:bidi="ar-SA"/>
      </w:rPr>
    </w:lvl>
    <w:lvl w:ilvl="8" w:tplc="9FB0D384">
      <w:numFmt w:val="bullet"/>
      <w:lvlText w:val="•"/>
      <w:lvlJc w:val="left"/>
      <w:pPr>
        <w:ind w:left="5013" w:hanging="282"/>
      </w:pPr>
      <w:rPr>
        <w:rFonts w:hint="default"/>
        <w:lang w:val="en-US" w:eastAsia="en-US" w:bidi="ar-SA"/>
      </w:rPr>
    </w:lvl>
  </w:abstractNum>
  <w:abstractNum w:abstractNumId="59" w15:restartNumberingAfterBreak="0">
    <w:nsid w:val="6E49482B"/>
    <w:multiLevelType w:val="hybridMultilevel"/>
    <w:tmpl w:val="B1A44C48"/>
    <w:lvl w:ilvl="0" w:tplc="C62AF4EE">
      <w:numFmt w:val="bullet"/>
      <w:lvlText w:val=""/>
      <w:lvlJc w:val="left"/>
      <w:pPr>
        <w:ind w:left="1454" w:hanging="568"/>
      </w:pPr>
      <w:rPr>
        <w:rFonts w:ascii="Symbol" w:eastAsia="Symbol" w:hAnsi="Symbol" w:cs="Symbol" w:hint="default"/>
        <w:b w:val="0"/>
        <w:bCs w:val="0"/>
        <w:i w:val="0"/>
        <w:iCs w:val="0"/>
        <w:spacing w:val="0"/>
        <w:w w:val="100"/>
        <w:sz w:val="24"/>
        <w:szCs w:val="24"/>
        <w:lang w:val="en-US" w:eastAsia="en-US" w:bidi="ar-SA"/>
      </w:rPr>
    </w:lvl>
    <w:lvl w:ilvl="1" w:tplc="00C849BA">
      <w:numFmt w:val="bullet"/>
      <w:lvlText w:val="•"/>
      <w:lvlJc w:val="left"/>
      <w:pPr>
        <w:ind w:left="2290" w:hanging="568"/>
      </w:pPr>
      <w:rPr>
        <w:rFonts w:hint="default"/>
        <w:lang w:val="en-US" w:eastAsia="en-US" w:bidi="ar-SA"/>
      </w:rPr>
    </w:lvl>
    <w:lvl w:ilvl="2" w:tplc="CEE60DE8">
      <w:numFmt w:val="bullet"/>
      <w:lvlText w:val="•"/>
      <w:lvlJc w:val="left"/>
      <w:pPr>
        <w:ind w:left="3121" w:hanging="568"/>
      </w:pPr>
      <w:rPr>
        <w:rFonts w:hint="default"/>
        <w:lang w:val="en-US" w:eastAsia="en-US" w:bidi="ar-SA"/>
      </w:rPr>
    </w:lvl>
    <w:lvl w:ilvl="3" w:tplc="D27A1152">
      <w:numFmt w:val="bullet"/>
      <w:lvlText w:val="•"/>
      <w:lvlJc w:val="left"/>
      <w:pPr>
        <w:ind w:left="3951" w:hanging="568"/>
      </w:pPr>
      <w:rPr>
        <w:rFonts w:hint="default"/>
        <w:lang w:val="en-US" w:eastAsia="en-US" w:bidi="ar-SA"/>
      </w:rPr>
    </w:lvl>
    <w:lvl w:ilvl="4" w:tplc="CA8AC762">
      <w:numFmt w:val="bullet"/>
      <w:lvlText w:val="•"/>
      <w:lvlJc w:val="left"/>
      <w:pPr>
        <w:ind w:left="4782" w:hanging="568"/>
      </w:pPr>
      <w:rPr>
        <w:rFonts w:hint="default"/>
        <w:lang w:val="en-US" w:eastAsia="en-US" w:bidi="ar-SA"/>
      </w:rPr>
    </w:lvl>
    <w:lvl w:ilvl="5" w:tplc="8B409130">
      <w:numFmt w:val="bullet"/>
      <w:lvlText w:val="•"/>
      <w:lvlJc w:val="left"/>
      <w:pPr>
        <w:ind w:left="5613" w:hanging="568"/>
      </w:pPr>
      <w:rPr>
        <w:rFonts w:hint="default"/>
        <w:lang w:val="en-US" w:eastAsia="en-US" w:bidi="ar-SA"/>
      </w:rPr>
    </w:lvl>
    <w:lvl w:ilvl="6" w:tplc="6D086BAC">
      <w:numFmt w:val="bullet"/>
      <w:lvlText w:val="•"/>
      <w:lvlJc w:val="left"/>
      <w:pPr>
        <w:ind w:left="6443" w:hanging="568"/>
      </w:pPr>
      <w:rPr>
        <w:rFonts w:hint="default"/>
        <w:lang w:val="en-US" w:eastAsia="en-US" w:bidi="ar-SA"/>
      </w:rPr>
    </w:lvl>
    <w:lvl w:ilvl="7" w:tplc="293681BA">
      <w:numFmt w:val="bullet"/>
      <w:lvlText w:val="•"/>
      <w:lvlJc w:val="left"/>
      <w:pPr>
        <w:ind w:left="7274" w:hanging="568"/>
      </w:pPr>
      <w:rPr>
        <w:rFonts w:hint="default"/>
        <w:lang w:val="en-US" w:eastAsia="en-US" w:bidi="ar-SA"/>
      </w:rPr>
    </w:lvl>
    <w:lvl w:ilvl="8" w:tplc="50589D94">
      <w:numFmt w:val="bullet"/>
      <w:lvlText w:val="•"/>
      <w:lvlJc w:val="left"/>
      <w:pPr>
        <w:ind w:left="8105" w:hanging="568"/>
      </w:pPr>
      <w:rPr>
        <w:rFonts w:hint="default"/>
        <w:lang w:val="en-US" w:eastAsia="en-US" w:bidi="ar-SA"/>
      </w:rPr>
    </w:lvl>
  </w:abstractNum>
  <w:abstractNum w:abstractNumId="60" w15:restartNumberingAfterBreak="0">
    <w:nsid w:val="6FA14427"/>
    <w:multiLevelType w:val="hybridMultilevel"/>
    <w:tmpl w:val="AB94D7C6"/>
    <w:lvl w:ilvl="0" w:tplc="67686EB6">
      <w:start w:val="1"/>
      <w:numFmt w:val="lowerRoman"/>
      <w:lvlText w:val="%1."/>
      <w:lvlJc w:val="left"/>
      <w:pPr>
        <w:ind w:left="1312" w:hanging="567"/>
        <w:jc w:val="left"/>
      </w:pPr>
      <w:rPr>
        <w:rFonts w:ascii="Arial" w:eastAsia="Arial" w:hAnsi="Arial" w:cs="Arial" w:hint="default"/>
        <w:b w:val="0"/>
        <w:bCs w:val="0"/>
        <w:i w:val="0"/>
        <w:iCs w:val="0"/>
        <w:spacing w:val="-1"/>
        <w:w w:val="100"/>
        <w:sz w:val="24"/>
        <w:szCs w:val="24"/>
        <w:lang w:val="en-US" w:eastAsia="en-US" w:bidi="ar-SA"/>
      </w:rPr>
    </w:lvl>
    <w:lvl w:ilvl="1" w:tplc="BB7ACD7C">
      <w:numFmt w:val="bullet"/>
      <w:lvlText w:val="•"/>
      <w:lvlJc w:val="left"/>
      <w:pPr>
        <w:ind w:left="2164" w:hanging="567"/>
      </w:pPr>
      <w:rPr>
        <w:rFonts w:hint="default"/>
        <w:lang w:val="en-US" w:eastAsia="en-US" w:bidi="ar-SA"/>
      </w:rPr>
    </w:lvl>
    <w:lvl w:ilvl="2" w:tplc="C42AF9FC">
      <w:numFmt w:val="bullet"/>
      <w:lvlText w:val="•"/>
      <w:lvlJc w:val="left"/>
      <w:pPr>
        <w:ind w:left="3009" w:hanging="567"/>
      </w:pPr>
      <w:rPr>
        <w:rFonts w:hint="default"/>
        <w:lang w:val="en-US" w:eastAsia="en-US" w:bidi="ar-SA"/>
      </w:rPr>
    </w:lvl>
    <w:lvl w:ilvl="3" w:tplc="E4623242">
      <w:numFmt w:val="bullet"/>
      <w:lvlText w:val="•"/>
      <w:lvlJc w:val="left"/>
      <w:pPr>
        <w:ind w:left="3853" w:hanging="567"/>
      </w:pPr>
      <w:rPr>
        <w:rFonts w:hint="default"/>
        <w:lang w:val="en-US" w:eastAsia="en-US" w:bidi="ar-SA"/>
      </w:rPr>
    </w:lvl>
    <w:lvl w:ilvl="4" w:tplc="6C768A24">
      <w:numFmt w:val="bullet"/>
      <w:lvlText w:val="•"/>
      <w:lvlJc w:val="left"/>
      <w:pPr>
        <w:ind w:left="4698" w:hanging="567"/>
      </w:pPr>
      <w:rPr>
        <w:rFonts w:hint="default"/>
        <w:lang w:val="en-US" w:eastAsia="en-US" w:bidi="ar-SA"/>
      </w:rPr>
    </w:lvl>
    <w:lvl w:ilvl="5" w:tplc="E97281BE">
      <w:numFmt w:val="bullet"/>
      <w:lvlText w:val="•"/>
      <w:lvlJc w:val="left"/>
      <w:pPr>
        <w:ind w:left="5543" w:hanging="567"/>
      </w:pPr>
      <w:rPr>
        <w:rFonts w:hint="default"/>
        <w:lang w:val="en-US" w:eastAsia="en-US" w:bidi="ar-SA"/>
      </w:rPr>
    </w:lvl>
    <w:lvl w:ilvl="6" w:tplc="BAA4C830">
      <w:numFmt w:val="bullet"/>
      <w:lvlText w:val="•"/>
      <w:lvlJc w:val="left"/>
      <w:pPr>
        <w:ind w:left="6387" w:hanging="567"/>
      </w:pPr>
      <w:rPr>
        <w:rFonts w:hint="default"/>
        <w:lang w:val="en-US" w:eastAsia="en-US" w:bidi="ar-SA"/>
      </w:rPr>
    </w:lvl>
    <w:lvl w:ilvl="7" w:tplc="639A673C">
      <w:numFmt w:val="bullet"/>
      <w:lvlText w:val="•"/>
      <w:lvlJc w:val="left"/>
      <w:pPr>
        <w:ind w:left="7232" w:hanging="567"/>
      </w:pPr>
      <w:rPr>
        <w:rFonts w:hint="default"/>
        <w:lang w:val="en-US" w:eastAsia="en-US" w:bidi="ar-SA"/>
      </w:rPr>
    </w:lvl>
    <w:lvl w:ilvl="8" w:tplc="022E0206">
      <w:numFmt w:val="bullet"/>
      <w:lvlText w:val="•"/>
      <w:lvlJc w:val="left"/>
      <w:pPr>
        <w:ind w:left="8077" w:hanging="567"/>
      </w:pPr>
      <w:rPr>
        <w:rFonts w:hint="default"/>
        <w:lang w:val="en-US" w:eastAsia="en-US" w:bidi="ar-SA"/>
      </w:rPr>
    </w:lvl>
  </w:abstractNum>
  <w:abstractNum w:abstractNumId="61" w15:restartNumberingAfterBreak="0">
    <w:nsid w:val="6FCA6CFC"/>
    <w:multiLevelType w:val="hybridMultilevel"/>
    <w:tmpl w:val="7C08D924"/>
    <w:lvl w:ilvl="0" w:tplc="D0EA3F0A">
      <w:start w:val="1"/>
      <w:numFmt w:val="decimal"/>
      <w:lvlText w:val="%1."/>
      <w:lvlJc w:val="left"/>
      <w:pPr>
        <w:ind w:left="896" w:hanging="576"/>
        <w:jc w:val="left"/>
      </w:pPr>
      <w:rPr>
        <w:rFonts w:ascii="Arial" w:eastAsia="Arial" w:hAnsi="Arial" w:cs="Arial" w:hint="default"/>
        <w:b/>
        <w:bCs/>
        <w:i w:val="0"/>
        <w:iCs w:val="0"/>
        <w:spacing w:val="-1"/>
        <w:w w:val="100"/>
        <w:sz w:val="24"/>
        <w:szCs w:val="24"/>
        <w:lang w:val="en-US" w:eastAsia="en-US" w:bidi="ar-SA"/>
      </w:rPr>
    </w:lvl>
    <w:lvl w:ilvl="1" w:tplc="C8CA791A">
      <w:numFmt w:val="bullet"/>
      <w:lvlText w:val=""/>
      <w:lvlJc w:val="left"/>
      <w:pPr>
        <w:ind w:left="1247" w:hanging="360"/>
      </w:pPr>
      <w:rPr>
        <w:rFonts w:ascii="Symbol" w:eastAsia="Symbol" w:hAnsi="Symbol" w:cs="Symbol" w:hint="default"/>
        <w:b w:val="0"/>
        <w:bCs w:val="0"/>
        <w:i w:val="0"/>
        <w:iCs w:val="0"/>
        <w:spacing w:val="0"/>
        <w:w w:val="100"/>
        <w:sz w:val="24"/>
        <w:szCs w:val="24"/>
        <w:lang w:val="en-US" w:eastAsia="en-US" w:bidi="ar-SA"/>
      </w:rPr>
    </w:lvl>
    <w:lvl w:ilvl="2" w:tplc="6DBADB78">
      <w:numFmt w:val="bullet"/>
      <w:lvlText w:val="•"/>
      <w:lvlJc w:val="left"/>
      <w:pPr>
        <w:ind w:left="2187" w:hanging="360"/>
      </w:pPr>
      <w:rPr>
        <w:rFonts w:hint="default"/>
        <w:lang w:val="en-US" w:eastAsia="en-US" w:bidi="ar-SA"/>
      </w:rPr>
    </w:lvl>
    <w:lvl w:ilvl="3" w:tplc="365E3F4C">
      <w:numFmt w:val="bullet"/>
      <w:lvlText w:val="•"/>
      <w:lvlJc w:val="left"/>
      <w:pPr>
        <w:ind w:left="3134" w:hanging="360"/>
      </w:pPr>
      <w:rPr>
        <w:rFonts w:hint="default"/>
        <w:lang w:val="en-US" w:eastAsia="en-US" w:bidi="ar-SA"/>
      </w:rPr>
    </w:lvl>
    <w:lvl w:ilvl="4" w:tplc="9A263AFE">
      <w:numFmt w:val="bullet"/>
      <w:lvlText w:val="•"/>
      <w:lvlJc w:val="left"/>
      <w:pPr>
        <w:ind w:left="4082" w:hanging="360"/>
      </w:pPr>
      <w:rPr>
        <w:rFonts w:hint="default"/>
        <w:lang w:val="en-US" w:eastAsia="en-US" w:bidi="ar-SA"/>
      </w:rPr>
    </w:lvl>
    <w:lvl w:ilvl="5" w:tplc="A55AFEE2">
      <w:numFmt w:val="bullet"/>
      <w:lvlText w:val="•"/>
      <w:lvlJc w:val="left"/>
      <w:pPr>
        <w:ind w:left="5029" w:hanging="360"/>
      </w:pPr>
      <w:rPr>
        <w:rFonts w:hint="default"/>
        <w:lang w:val="en-US" w:eastAsia="en-US" w:bidi="ar-SA"/>
      </w:rPr>
    </w:lvl>
    <w:lvl w:ilvl="6" w:tplc="B6CAF1C0">
      <w:numFmt w:val="bullet"/>
      <w:lvlText w:val="•"/>
      <w:lvlJc w:val="left"/>
      <w:pPr>
        <w:ind w:left="5976" w:hanging="360"/>
      </w:pPr>
      <w:rPr>
        <w:rFonts w:hint="default"/>
        <w:lang w:val="en-US" w:eastAsia="en-US" w:bidi="ar-SA"/>
      </w:rPr>
    </w:lvl>
    <w:lvl w:ilvl="7" w:tplc="FA90FD0C">
      <w:numFmt w:val="bullet"/>
      <w:lvlText w:val="•"/>
      <w:lvlJc w:val="left"/>
      <w:pPr>
        <w:ind w:left="6924" w:hanging="360"/>
      </w:pPr>
      <w:rPr>
        <w:rFonts w:hint="default"/>
        <w:lang w:val="en-US" w:eastAsia="en-US" w:bidi="ar-SA"/>
      </w:rPr>
    </w:lvl>
    <w:lvl w:ilvl="8" w:tplc="6E16B86C">
      <w:numFmt w:val="bullet"/>
      <w:lvlText w:val="•"/>
      <w:lvlJc w:val="left"/>
      <w:pPr>
        <w:ind w:left="7871" w:hanging="360"/>
      </w:pPr>
      <w:rPr>
        <w:rFonts w:hint="default"/>
        <w:lang w:val="en-US" w:eastAsia="en-US" w:bidi="ar-SA"/>
      </w:rPr>
    </w:lvl>
  </w:abstractNum>
  <w:abstractNum w:abstractNumId="62" w15:restartNumberingAfterBreak="0">
    <w:nsid w:val="6FD812D2"/>
    <w:multiLevelType w:val="hybridMultilevel"/>
    <w:tmpl w:val="6C044FE6"/>
    <w:lvl w:ilvl="0" w:tplc="807EBF5A">
      <w:numFmt w:val="bullet"/>
      <w:lvlText w:val="-"/>
      <w:lvlJc w:val="left"/>
      <w:pPr>
        <w:ind w:left="1493" w:hanging="357"/>
      </w:pPr>
      <w:rPr>
        <w:rFonts w:ascii="Arial" w:eastAsia="Arial" w:hAnsi="Arial" w:cs="Arial" w:hint="default"/>
        <w:spacing w:val="0"/>
        <w:w w:val="100"/>
        <w:lang w:val="en-US" w:eastAsia="en-US" w:bidi="ar-SA"/>
      </w:rPr>
    </w:lvl>
    <w:lvl w:ilvl="1" w:tplc="65E0B0A2">
      <w:numFmt w:val="bullet"/>
      <w:lvlText w:val="•"/>
      <w:lvlJc w:val="left"/>
      <w:pPr>
        <w:ind w:left="2388" w:hanging="357"/>
      </w:pPr>
      <w:rPr>
        <w:rFonts w:hint="default"/>
        <w:lang w:val="en-US" w:eastAsia="en-US" w:bidi="ar-SA"/>
      </w:rPr>
    </w:lvl>
    <w:lvl w:ilvl="2" w:tplc="D82A3C3C">
      <w:numFmt w:val="bullet"/>
      <w:lvlText w:val="•"/>
      <w:lvlJc w:val="left"/>
      <w:pPr>
        <w:ind w:left="3277" w:hanging="357"/>
      </w:pPr>
      <w:rPr>
        <w:rFonts w:hint="default"/>
        <w:lang w:val="en-US" w:eastAsia="en-US" w:bidi="ar-SA"/>
      </w:rPr>
    </w:lvl>
    <w:lvl w:ilvl="3" w:tplc="2826C168">
      <w:numFmt w:val="bullet"/>
      <w:lvlText w:val="•"/>
      <w:lvlJc w:val="left"/>
      <w:pPr>
        <w:ind w:left="4165" w:hanging="357"/>
      </w:pPr>
      <w:rPr>
        <w:rFonts w:hint="default"/>
        <w:lang w:val="en-US" w:eastAsia="en-US" w:bidi="ar-SA"/>
      </w:rPr>
    </w:lvl>
    <w:lvl w:ilvl="4" w:tplc="583C841A">
      <w:numFmt w:val="bullet"/>
      <w:lvlText w:val="•"/>
      <w:lvlJc w:val="left"/>
      <w:pPr>
        <w:ind w:left="5054" w:hanging="357"/>
      </w:pPr>
      <w:rPr>
        <w:rFonts w:hint="default"/>
        <w:lang w:val="en-US" w:eastAsia="en-US" w:bidi="ar-SA"/>
      </w:rPr>
    </w:lvl>
    <w:lvl w:ilvl="5" w:tplc="4A6A54DC">
      <w:numFmt w:val="bullet"/>
      <w:lvlText w:val="•"/>
      <w:lvlJc w:val="left"/>
      <w:pPr>
        <w:ind w:left="5943" w:hanging="357"/>
      </w:pPr>
      <w:rPr>
        <w:rFonts w:hint="default"/>
        <w:lang w:val="en-US" w:eastAsia="en-US" w:bidi="ar-SA"/>
      </w:rPr>
    </w:lvl>
    <w:lvl w:ilvl="6" w:tplc="E8525364">
      <w:numFmt w:val="bullet"/>
      <w:lvlText w:val="•"/>
      <w:lvlJc w:val="left"/>
      <w:pPr>
        <w:ind w:left="6831" w:hanging="357"/>
      </w:pPr>
      <w:rPr>
        <w:rFonts w:hint="default"/>
        <w:lang w:val="en-US" w:eastAsia="en-US" w:bidi="ar-SA"/>
      </w:rPr>
    </w:lvl>
    <w:lvl w:ilvl="7" w:tplc="AA88BC8C">
      <w:numFmt w:val="bullet"/>
      <w:lvlText w:val="•"/>
      <w:lvlJc w:val="left"/>
      <w:pPr>
        <w:ind w:left="7720" w:hanging="357"/>
      </w:pPr>
      <w:rPr>
        <w:rFonts w:hint="default"/>
        <w:lang w:val="en-US" w:eastAsia="en-US" w:bidi="ar-SA"/>
      </w:rPr>
    </w:lvl>
    <w:lvl w:ilvl="8" w:tplc="BC70B3AC">
      <w:numFmt w:val="bullet"/>
      <w:lvlText w:val="•"/>
      <w:lvlJc w:val="left"/>
      <w:pPr>
        <w:ind w:left="8609" w:hanging="357"/>
      </w:pPr>
      <w:rPr>
        <w:rFonts w:hint="default"/>
        <w:lang w:val="en-US" w:eastAsia="en-US" w:bidi="ar-SA"/>
      </w:rPr>
    </w:lvl>
  </w:abstractNum>
  <w:abstractNum w:abstractNumId="63" w15:restartNumberingAfterBreak="0">
    <w:nsid w:val="736529DD"/>
    <w:multiLevelType w:val="hybridMultilevel"/>
    <w:tmpl w:val="8AAC5634"/>
    <w:lvl w:ilvl="0" w:tplc="673A7662">
      <w:numFmt w:val="bullet"/>
      <w:lvlText w:val=""/>
      <w:lvlJc w:val="left"/>
      <w:pPr>
        <w:ind w:left="845" w:hanging="426"/>
      </w:pPr>
      <w:rPr>
        <w:rFonts w:ascii="Symbol" w:eastAsia="Symbol" w:hAnsi="Symbol" w:cs="Symbol" w:hint="default"/>
        <w:b w:val="0"/>
        <w:bCs w:val="0"/>
        <w:i w:val="0"/>
        <w:iCs w:val="0"/>
        <w:spacing w:val="0"/>
        <w:w w:val="100"/>
        <w:sz w:val="24"/>
        <w:szCs w:val="24"/>
        <w:lang w:val="en-US" w:eastAsia="en-US" w:bidi="ar-SA"/>
      </w:rPr>
    </w:lvl>
    <w:lvl w:ilvl="1" w:tplc="1DA47738">
      <w:numFmt w:val="bullet"/>
      <w:lvlText w:val="•"/>
      <w:lvlJc w:val="left"/>
      <w:pPr>
        <w:ind w:left="1672" w:hanging="426"/>
      </w:pPr>
      <w:rPr>
        <w:rFonts w:hint="default"/>
        <w:lang w:val="en-US" w:eastAsia="en-US" w:bidi="ar-SA"/>
      </w:rPr>
    </w:lvl>
    <w:lvl w:ilvl="2" w:tplc="2C589FAA">
      <w:numFmt w:val="bullet"/>
      <w:lvlText w:val="•"/>
      <w:lvlJc w:val="left"/>
      <w:pPr>
        <w:ind w:left="2504" w:hanging="426"/>
      </w:pPr>
      <w:rPr>
        <w:rFonts w:hint="default"/>
        <w:lang w:val="en-US" w:eastAsia="en-US" w:bidi="ar-SA"/>
      </w:rPr>
    </w:lvl>
    <w:lvl w:ilvl="3" w:tplc="AAF6208C">
      <w:numFmt w:val="bullet"/>
      <w:lvlText w:val="•"/>
      <w:lvlJc w:val="left"/>
      <w:pPr>
        <w:ind w:left="3336" w:hanging="426"/>
      </w:pPr>
      <w:rPr>
        <w:rFonts w:hint="default"/>
        <w:lang w:val="en-US" w:eastAsia="en-US" w:bidi="ar-SA"/>
      </w:rPr>
    </w:lvl>
    <w:lvl w:ilvl="4" w:tplc="21A0823E">
      <w:numFmt w:val="bullet"/>
      <w:lvlText w:val="•"/>
      <w:lvlJc w:val="left"/>
      <w:pPr>
        <w:ind w:left="4168" w:hanging="426"/>
      </w:pPr>
      <w:rPr>
        <w:rFonts w:hint="default"/>
        <w:lang w:val="en-US" w:eastAsia="en-US" w:bidi="ar-SA"/>
      </w:rPr>
    </w:lvl>
    <w:lvl w:ilvl="5" w:tplc="0B1452D2">
      <w:numFmt w:val="bullet"/>
      <w:lvlText w:val="•"/>
      <w:lvlJc w:val="left"/>
      <w:pPr>
        <w:ind w:left="5000" w:hanging="426"/>
      </w:pPr>
      <w:rPr>
        <w:rFonts w:hint="default"/>
        <w:lang w:val="en-US" w:eastAsia="en-US" w:bidi="ar-SA"/>
      </w:rPr>
    </w:lvl>
    <w:lvl w:ilvl="6" w:tplc="A8903058">
      <w:numFmt w:val="bullet"/>
      <w:lvlText w:val="•"/>
      <w:lvlJc w:val="left"/>
      <w:pPr>
        <w:ind w:left="5832" w:hanging="426"/>
      </w:pPr>
      <w:rPr>
        <w:rFonts w:hint="default"/>
        <w:lang w:val="en-US" w:eastAsia="en-US" w:bidi="ar-SA"/>
      </w:rPr>
    </w:lvl>
    <w:lvl w:ilvl="7" w:tplc="109482E0">
      <w:numFmt w:val="bullet"/>
      <w:lvlText w:val="•"/>
      <w:lvlJc w:val="left"/>
      <w:pPr>
        <w:ind w:left="6664" w:hanging="426"/>
      </w:pPr>
      <w:rPr>
        <w:rFonts w:hint="default"/>
        <w:lang w:val="en-US" w:eastAsia="en-US" w:bidi="ar-SA"/>
      </w:rPr>
    </w:lvl>
    <w:lvl w:ilvl="8" w:tplc="698A751C">
      <w:numFmt w:val="bullet"/>
      <w:lvlText w:val="•"/>
      <w:lvlJc w:val="left"/>
      <w:pPr>
        <w:ind w:left="7496" w:hanging="426"/>
      </w:pPr>
      <w:rPr>
        <w:rFonts w:hint="default"/>
        <w:lang w:val="en-US" w:eastAsia="en-US" w:bidi="ar-SA"/>
      </w:rPr>
    </w:lvl>
  </w:abstractNum>
  <w:abstractNum w:abstractNumId="64" w15:restartNumberingAfterBreak="0">
    <w:nsid w:val="73D17C1F"/>
    <w:multiLevelType w:val="multilevel"/>
    <w:tmpl w:val="25A6A6B2"/>
    <w:lvl w:ilvl="0">
      <w:start w:val="3"/>
      <w:numFmt w:val="decimal"/>
      <w:lvlText w:val="%1"/>
      <w:lvlJc w:val="left"/>
      <w:pPr>
        <w:ind w:left="1138" w:hanging="977"/>
        <w:jc w:val="left"/>
      </w:pPr>
      <w:rPr>
        <w:rFonts w:hint="default"/>
        <w:lang w:val="en-US" w:eastAsia="en-US" w:bidi="ar-SA"/>
      </w:rPr>
    </w:lvl>
    <w:lvl w:ilvl="1">
      <w:start w:val="4"/>
      <w:numFmt w:val="decimal"/>
      <w:lvlText w:val="%1.%2"/>
      <w:lvlJc w:val="left"/>
      <w:pPr>
        <w:ind w:left="1138" w:hanging="977"/>
        <w:jc w:val="left"/>
      </w:pPr>
      <w:rPr>
        <w:rFonts w:hint="default"/>
        <w:lang w:val="en-US" w:eastAsia="en-US" w:bidi="ar-SA"/>
      </w:rPr>
    </w:lvl>
    <w:lvl w:ilvl="2">
      <w:start w:val="4"/>
      <w:numFmt w:val="decimal"/>
      <w:lvlText w:val="%1.%2.%3"/>
      <w:lvlJc w:val="left"/>
      <w:pPr>
        <w:ind w:left="1138" w:hanging="977"/>
        <w:jc w:val="left"/>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3913" w:hanging="977"/>
      </w:pPr>
      <w:rPr>
        <w:rFonts w:hint="default"/>
        <w:lang w:val="en-US" w:eastAsia="en-US" w:bidi="ar-SA"/>
      </w:rPr>
    </w:lvl>
    <w:lvl w:ilvl="4">
      <w:numFmt w:val="bullet"/>
      <w:lvlText w:val="•"/>
      <w:lvlJc w:val="left"/>
      <w:pPr>
        <w:ind w:left="4838" w:hanging="977"/>
      </w:pPr>
      <w:rPr>
        <w:rFonts w:hint="default"/>
        <w:lang w:val="en-US" w:eastAsia="en-US" w:bidi="ar-SA"/>
      </w:rPr>
    </w:lvl>
    <w:lvl w:ilvl="5">
      <w:numFmt w:val="bullet"/>
      <w:lvlText w:val="•"/>
      <w:lvlJc w:val="left"/>
      <w:pPr>
        <w:ind w:left="5763" w:hanging="977"/>
      </w:pPr>
      <w:rPr>
        <w:rFonts w:hint="default"/>
        <w:lang w:val="en-US" w:eastAsia="en-US" w:bidi="ar-SA"/>
      </w:rPr>
    </w:lvl>
    <w:lvl w:ilvl="6">
      <w:numFmt w:val="bullet"/>
      <w:lvlText w:val="•"/>
      <w:lvlJc w:val="left"/>
      <w:pPr>
        <w:ind w:left="6687" w:hanging="977"/>
      </w:pPr>
      <w:rPr>
        <w:rFonts w:hint="default"/>
        <w:lang w:val="en-US" w:eastAsia="en-US" w:bidi="ar-SA"/>
      </w:rPr>
    </w:lvl>
    <w:lvl w:ilvl="7">
      <w:numFmt w:val="bullet"/>
      <w:lvlText w:val="•"/>
      <w:lvlJc w:val="left"/>
      <w:pPr>
        <w:ind w:left="7612" w:hanging="977"/>
      </w:pPr>
      <w:rPr>
        <w:rFonts w:hint="default"/>
        <w:lang w:val="en-US" w:eastAsia="en-US" w:bidi="ar-SA"/>
      </w:rPr>
    </w:lvl>
    <w:lvl w:ilvl="8">
      <w:numFmt w:val="bullet"/>
      <w:lvlText w:val="•"/>
      <w:lvlJc w:val="left"/>
      <w:pPr>
        <w:ind w:left="8537" w:hanging="977"/>
      </w:pPr>
      <w:rPr>
        <w:rFonts w:hint="default"/>
        <w:lang w:val="en-US" w:eastAsia="en-US" w:bidi="ar-SA"/>
      </w:rPr>
    </w:lvl>
  </w:abstractNum>
  <w:abstractNum w:abstractNumId="65" w15:restartNumberingAfterBreak="0">
    <w:nsid w:val="73FC5532"/>
    <w:multiLevelType w:val="hybridMultilevel"/>
    <w:tmpl w:val="56485DA2"/>
    <w:lvl w:ilvl="0" w:tplc="7158DF94">
      <w:numFmt w:val="bullet"/>
      <w:lvlText w:val=""/>
      <w:lvlJc w:val="left"/>
      <w:pPr>
        <w:ind w:left="834" w:hanging="425"/>
      </w:pPr>
      <w:rPr>
        <w:rFonts w:ascii="Symbol" w:eastAsia="Symbol" w:hAnsi="Symbol" w:cs="Symbol" w:hint="default"/>
        <w:b w:val="0"/>
        <w:bCs w:val="0"/>
        <w:i w:val="0"/>
        <w:iCs w:val="0"/>
        <w:spacing w:val="0"/>
        <w:w w:val="100"/>
        <w:sz w:val="24"/>
        <w:szCs w:val="24"/>
        <w:lang w:val="en-US" w:eastAsia="en-US" w:bidi="ar-SA"/>
      </w:rPr>
    </w:lvl>
    <w:lvl w:ilvl="1" w:tplc="D97644E6">
      <w:numFmt w:val="bullet"/>
      <w:lvlText w:val="•"/>
      <w:lvlJc w:val="left"/>
      <w:pPr>
        <w:ind w:left="1672" w:hanging="425"/>
      </w:pPr>
      <w:rPr>
        <w:rFonts w:hint="default"/>
        <w:lang w:val="en-US" w:eastAsia="en-US" w:bidi="ar-SA"/>
      </w:rPr>
    </w:lvl>
    <w:lvl w:ilvl="2" w:tplc="A1FAA02C">
      <w:numFmt w:val="bullet"/>
      <w:lvlText w:val="•"/>
      <w:lvlJc w:val="left"/>
      <w:pPr>
        <w:ind w:left="2504" w:hanging="425"/>
      </w:pPr>
      <w:rPr>
        <w:rFonts w:hint="default"/>
        <w:lang w:val="en-US" w:eastAsia="en-US" w:bidi="ar-SA"/>
      </w:rPr>
    </w:lvl>
    <w:lvl w:ilvl="3" w:tplc="41304DAC">
      <w:numFmt w:val="bullet"/>
      <w:lvlText w:val="•"/>
      <w:lvlJc w:val="left"/>
      <w:pPr>
        <w:ind w:left="3336" w:hanging="425"/>
      </w:pPr>
      <w:rPr>
        <w:rFonts w:hint="default"/>
        <w:lang w:val="en-US" w:eastAsia="en-US" w:bidi="ar-SA"/>
      </w:rPr>
    </w:lvl>
    <w:lvl w:ilvl="4" w:tplc="2034B32A">
      <w:numFmt w:val="bullet"/>
      <w:lvlText w:val="•"/>
      <w:lvlJc w:val="left"/>
      <w:pPr>
        <w:ind w:left="4168" w:hanging="425"/>
      </w:pPr>
      <w:rPr>
        <w:rFonts w:hint="default"/>
        <w:lang w:val="en-US" w:eastAsia="en-US" w:bidi="ar-SA"/>
      </w:rPr>
    </w:lvl>
    <w:lvl w:ilvl="5" w:tplc="06E84CE6">
      <w:numFmt w:val="bullet"/>
      <w:lvlText w:val="•"/>
      <w:lvlJc w:val="left"/>
      <w:pPr>
        <w:ind w:left="5000" w:hanging="425"/>
      </w:pPr>
      <w:rPr>
        <w:rFonts w:hint="default"/>
        <w:lang w:val="en-US" w:eastAsia="en-US" w:bidi="ar-SA"/>
      </w:rPr>
    </w:lvl>
    <w:lvl w:ilvl="6" w:tplc="79289282">
      <w:numFmt w:val="bullet"/>
      <w:lvlText w:val="•"/>
      <w:lvlJc w:val="left"/>
      <w:pPr>
        <w:ind w:left="5832" w:hanging="425"/>
      </w:pPr>
      <w:rPr>
        <w:rFonts w:hint="default"/>
        <w:lang w:val="en-US" w:eastAsia="en-US" w:bidi="ar-SA"/>
      </w:rPr>
    </w:lvl>
    <w:lvl w:ilvl="7" w:tplc="2ABA689A">
      <w:numFmt w:val="bullet"/>
      <w:lvlText w:val="•"/>
      <w:lvlJc w:val="left"/>
      <w:pPr>
        <w:ind w:left="6664" w:hanging="425"/>
      </w:pPr>
      <w:rPr>
        <w:rFonts w:hint="default"/>
        <w:lang w:val="en-US" w:eastAsia="en-US" w:bidi="ar-SA"/>
      </w:rPr>
    </w:lvl>
    <w:lvl w:ilvl="8" w:tplc="7312EECC">
      <w:numFmt w:val="bullet"/>
      <w:lvlText w:val="•"/>
      <w:lvlJc w:val="left"/>
      <w:pPr>
        <w:ind w:left="7496" w:hanging="425"/>
      </w:pPr>
      <w:rPr>
        <w:rFonts w:hint="default"/>
        <w:lang w:val="en-US" w:eastAsia="en-US" w:bidi="ar-SA"/>
      </w:rPr>
    </w:lvl>
  </w:abstractNum>
  <w:abstractNum w:abstractNumId="66" w15:restartNumberingAfterBreak="0">
    <w:nsid w:val="74A768F7"/>
    <w:multiLevelType w:val="hybridMultilevel"/>
    <w:tmpl w:val="34A06B98"/>
    <w:lvl w:ilvl="0" w:tplc="415E422C">
      <w:numFmt w:val="bullet"/>
      <w:lvlText w:val=""/>
      <w:lvlJc w:val="left"/>
      <w:pPr>
        <w:ind w:left="1289" w:hanging="568"/>
      </w:pPr>
      <w:rPr>
        <w:rFonts w:ascii="Symbol" w:eastAsia="Symbol" w:hAnsi="Symbol" w:cs="Symbol" w:hint="default"/>
        <w:b w:val="0"/>
        <w:bCs w:val="0"/>
        <w:i w:val="0"/>
        <w:iCs w:val="0"/>
        <w:spacing w:val="0"/>
        <w:w w:val="100"/>
        <w:sz w:val="24"/>
        <w:szCs w:val="24"/>
        <w:lang w:val="en-US" w:eastAsia="en-US" w:bidi="ar-SA"/>
      </w:rPr>
    </w:lvl>
    <w:lvl w:ilvl="1" w:tplc="E2183F0E">
      <w:numFmt w:val="bullet"/>
      <w:lvlText w:val="•"/>
      <w:lvlJc w:val="left"/>
      <w:pPr>
        <w:ind w:left="2128" w:hanging="568"/>
      </w:pPr>
      <w:rPr>
        <w:rFonts w:hint="default"/>
        <w:lang w:val="en-US" w:eastAsia="en-US" w:bidi="ar-SA"/>
      </w:rPr>
    </w:lvl>
    <w:lvl w:ilvl="2" w:tplc="4BDA503A">
      <w:numFmt w:val="bullet"/>
      <w:lvlText w:val="•"/>
      <w:lvlJc w:val="left"/>
      <w:pPr>
        <w:ind w:left="2977" w:hanging="568"/>
      </w:pPr>
      <w:rPr>
        <w:rFonts w:hint="default"/>
        <w:lang w:val="en-US" w:eastAsia="en-US" w:bidi="ar-SA"/>
      </w:rPr>
    </w:lvl>
    <w:lvl w:ilvl="3" w:tplc="28444730">
      <w:numFmt w:val="bullet"/>
      <w:lvlText w:val="•"/>
      <w:lvlJc w:val="left"/>
      <w:pPr>
        <w:ind w:left="3825" w:hanging="568"/>
      </w:pPr>
      <w:rPr>
        <w:rFonts w:hint="default"/>
        <w:lang w:val="en-US" w:eastAsia="en-US" w:bidi="ar-SA"/>
      </w:rPr>
    </w:lvl>
    <w:lvl w:ilvl="4" w:tplc="9022D3F2">
      <w:numFmt w:val="bullet"/>
      <w:lvlText w:val="•"/>
      <w:lvlJc w:val="left"/>
      <w:pPr>
        <w:ind w:left="4674" w:hanging="568"/>
      </w:pPr>
      <w:rPr>
        <w:rFonts w:hint="default"/>
        <w:lang w:val="en-US" w:eastAsia="en-US" w:bidi="ar-SA"/>
      </w:rPr>
    </w:lvl>
    <w:lvl w:ilvl="5" w:tplc="92FA1972">
      <w:numFmt w:val="bullet"/>
      <w:lvlText w:val="•"/>
      <w:lvlJc w:val="left"/>
      <w:pPr>
        <w:ind w:left="5523" w:hanging="568"/>
      </w:pPr>
      <w:rPr>
        <w:rFonts w:hint="default"/>
        <w:lang w:val="en-US" w:eastAsia="en-US" w:bidi="ar-SA"/>
      </w:rPr>
    </w:lvl>
    <w:lvl w:ilvl="6" w:tplc="8AEC0316">
      <w:numFmt w:val="bullet"/>
      <w:lvlText w:val="•"/>
      <w:lvlJc w:val="left"/>
      <w:pPr>
        <w:ind w:left="6371" w:hanging="568"/>
      </w:pPr>
      <w:rPr>
        <w:rFonts w:hint="default"/>
        <w:lang w:val="en-US" w:eastAsia="en-US" w:bidi="ar-SA"/>
      </w:rPr>
    </w:lvl>
    <w:lvl w:ilvl="7" w:tplc="A6523182">
      <w:numFmt w:val="bullet"/>
      <w:lvlText w:val="•"/>
      <w:lvlJc w:val="left"/>
      <w:pPr>
        <w:ind w:left="7220" w:hanging="568"/>
      </w:pPr>
      <w:rPr>
        <w:rFonts w:hint="default"/>
        <w:lang w:val="en-US" w:eastAsia="en-US" w:bidi="ar-SA"/>
      </w:rPr>
    </w:lvl>
    <w:lvl w:ilvl="8" w:tplc="CBF28EF4">
      <w:numFmt w:val="bullet"/>
      <w:lvlText w:val="•"/>
      <w:lvlJc w:val="left"/>
      <w:pPr>
        <w:ind w:left="8069" w:hanging="568"/>
      </w:pPr>
      <w:rPr>
        <w:rFonts w:hint="default"/>
        <w:lang w:val="en-US" w:eastAsia="en-US" w:bidi="ar-SA"/>
      </w:rPr>
    </w:lvl>
  </w:abstractNum>
  <w:abstractNum w:abstractNumId="67" w15:restartNumberingAfterBreak="0">
    <w:nsid w:val="7517544D"/>
    <w:multiLevelType w:val="hybridMultilevel"/>
    <w:tmpl w:val="D1122400"/>
    <w:lvl w:ilvl="0" w:tplc="8E8C1100">
      <w:start w:val="1"/>
      <w:numFmt w:val="decimal"/>
      <w:lvlText w:val="%1."/>
      <w:lvlJc w:val="left"/>
      <w:pPr>
        <w:ind w:left="515" w:hanging="360"/>
        <w:jc w:val="left"/>
      </w:pPr>
      <w:rPr>
        <w:rFonts w:ascii="Arial" w:eastAsia="Arial" w:hAnsi="Arial" w:cs="Arial" w:hint="default"/>
        <w:b/>
        <w:bCs/>
        <w:i w:val="0"/>
        <w:iCs w:val="0"/>
        <w:spacing w:val="-1"/>
        <w:w w:val="100"/>
        <w:sz w:val="24"/>
        <w:szCs w:val="24"/>
        <w:lang w:val="en-US" w:eastAsia="en-US" w:bidi="ar-SA"/>
      </w:rPr>
    </w:lvl>
    <w:lvl w:ilvl="1" w:tplc="7674D992">
      <w:numFmt w:val="bullet"/>
      <w:lvlText w:val="•"/>
      <w:lvlJc w:val="left"/>
      <w:pPr>
        <w:ind w:left="1444" w:hanging="360"/>
      </w:pPr>
      <w:rPr>
        <w:rFonts w:hint="default"/>
        <w:lang w:val="en-US" w:eastAsia="en-US" w:bidi="ar-SA"/>
      </w:rPr>
    </w:lvl>
    <w:lvl w:ilvl="2" w:tplc="65F6F9A0">
      <w:numFmt w:val="bullet"/>
      <w:lvlText w:val="•"/>
      <w:lvlJc w:val="left"/>
      <w:pPr>
        <w:ind w:left="2369" w:hanging="360"/>
      </w:pPr>
      <w:rPr>
        <w:rFonts w:hint="default"/>
        <w:lang w:val="en-US" w:eastAsia="en-US" w:bidi="ar-SA"/>
      </w:rPr>
    </w:lvl>
    <w:lvl w:ilvl="3" w:tplc="030079B0">
      <w:numFmt w:val="bullet"/>
      <w:lvlText w:val="•"/>
      <w:lvlJc w:val="left"/>
      <w:pPr>
        <w:ind w:left="3293" w:hanging="360"/>
      </w:pPr>
      <w:rPr>
        <w:rFonts w:hint="default"/>
        <w:lang w:val="en-US" w:eastAsia="en-US" w:bidi="ar-SA"/>
      </w:rPr>
    </w:lvl>
    <w:lvl w:ilvl="4" w:tplc="CD3E6296">
      <w:numFmt w:val="bullet"/>
      <w:lvlText w:val="•"/>
      <w:lvlJc w:val="left"/>
      <w:pPr>
        <w:ind w:left="4218" w:hanging="360"/>
      </w:pPr>
      <w:rPr>
        <w:rFonts w:hint="default"/>
        <w:lang w:val="en-US" w:eastAsia="en-US" w:bidi="ar-SA"/>
      </w:rPr>
    </w:lvl>
    <w:lvl w:ilvl="5" w:tplc="B12A4F80">
      <w:numFmt w:val="bullet"/>
      <w:lvlText w:val="•"/>
      <w:lvlJc w:val="left"/>
      <w:pPr>
        <w:ind w:left="5143" w:hanging="360"/>
      </w:pPr>
      <w:rPr>
        <w:rFonts w:hint="default"/>
        <w:lang w:val="en-US" w:eastAsia="en-US" w:bidi="ar-SA"/>
      </w:rPr>
    </w:lvl>
    <w:lvl w:ilvl="6" w:tplc="339EC31A">
      <w:numFmt w:val="bullet"/>
      <w:lvlText w:val="•"/>
      <w:lvlJc w:val="left"/>
      <w:pPr>
        <w:ind w:left="6067" w:hanging="360"/>
      </w:pPr>
      <w:rPr>
        <w:rFonts w:hint="default"/>
        <w:lang w:val="en-US" w:eastAsia="en-US" w:bidi="ar-SA"/>
      </w:rPr>
    </w:lvl>
    <w:lvl w:ilvl="7" w:tplc="4EA451CA">
      <w:numFmt w:val="bullet"/>
      <w:lvlText w:val="•"/>
      <w:lvlJc w:val="left"/>
      <w:pPr>
        <w:ind w:left="6992" w:hanging="360"/>
      </w:pPr>
      <w:rPr>
        <w:rFonts w:hint="default"/>
        <w:lang w:val="en-US" w:eastAsia="en-US" w:bidi="ar-SA"/>
      </w:rPr>
    </w:lvl>
    <w:lvl w:ilvl="8" w:tplc="44C21996">
      <w:numFmt w:val="bullet"/>
      <w:lvlText w:val="•"/>
      <w:lvlJc w:val="left"/>
      <w:pPr>
        <w:ind w:left="7917" w:hanging="360"/>
      </w:pPr>
      <w:rPr>
        <w:rFonts w:hint="default"/>
        <w:lang w:val="en-US" w:eastAsia="en-US" w:bidi="ar-SA"/>
      </w:rPr>
    </w:lvl>
  </w:abstractNum>
  <w:abstractNum w:abstractNumId="68" w15:restartNumberingAfterBreak="0">
    <w:nsid w:val="765A323F"/>
    <w:multiLevelType w:val="hybridMultilevel"/>
    <w:tmpl w:val="CFA2F544"/>
    <w:lvl w:ilvl="0" w:tplc="B9D6F880">
      <w:start w:val="7"/>
      <w:numFmt w:val="lowerRoman"/>
      <w:lvlText w:val="%1."/>
      <w:lvlJc w:val="left"/>
      <w:pPr>
        <w:ind w:left="706" w:hanging="653"/>
        <w:jc w:val="left"/>
      </w:pPr>
      <w:rPr>
        <w:rFonts w:ascii="Arial" w:eastAsia="Arial" w:hAnsi="Arial" w:cs="Arial" w:hint="default"/>
        <w:b w:val="0"/>
        <w:bCs w:val="0"/>
        <w:i w:val="0"/>
        <w:iCs w:val="0"/>
        <w:spacing w:val="-1"/>
        <w:w w:val="100"/>
        <w:sz w:val="24"/>
        <w:szCs w:val="24"/>
        <w:lang w:val="en-US" w:eastAsia="en-US" w:bidi="ar-SA"/>
      </w:rPr>
    </w:lvl>
    <w:lvl w:ilvl="1" w:tplc="0CDE152C">
      <w:numFmt w:val="bullet"/>
      <w:lvlText w:val="•"/>
      <w:lvlJc w:val="left"/>
      <w:pPr>
        <w:ind w:left="1215" w:hanging="653"/>
      </w:pPr>
      <w:rPr>
        <w:rFonts w:hint="default"/>
        <w:lang w:val="en-US" w:eastAsia="en-US" w:bidi="ar-SA"/>
      </w:rPr>
    </w:lvl>
    <w:lvl w:ilvl="2" w:tplc="771E27F8">
      <w:numFmt w:val="bullet"/>
      <w:lvlText w:val="•"/>
      <w:lvlJc w:val="left"/>
      <w:pPr>
        <w:ind w:left="1730" w:hanging="653"/>
      </w:pPr>
      <w:rPr>
        <w:rFonts w:hint="default"/>
        <w:lang w:val="en-US" w:eastAsia="en-US" w:bidi="ar-SA"/>
      </w:rPr>
    </w:lvl>
    <w:lvl w:ilvl="3" w:tplc="BD7CD048">
      <w:numFmt w:val="bullet"/>
      <w:lvlText w:val="•"/>
      <w:lvlJc w:val="left"/>
      <w:pPr>
        <w:ind w:left="2245" w:hanging="653"/>
      </w:pPr>
      <w:rPr>
        <w:rFonts w:hint="default"/>
        <w:lang w:val="en-US" w:eastAsia="en-US" w:bidi="ar-SA"/>
      </w:rPr>
    </w:lvl>
    <w:lvl w:ilvl="4" w:tplc="1166D5F6">
      <w:numFmt w:val="bullet"/>
      <w:lvlText w:val="•"/>
      <w:lvlJc w:val="left"/>
      <w:pPr>
        <w:ind w:left="2760" w:hanging="653"/>
      </w:pPr>
      <w:rPr>
        <w:rFonts w:hint="default"/>
        <w:lang w:val="en-US" w:eastAsia="en-US" w:bidi="ar-SA"/>
      </w:rPr>
    </w:lvl>
    <w:lvl w:ilvl="5" w:tplc="C8749A32">
      <w:numFmt w:val="bullet"/>
      <w:lvlText w:val="•"/>
      <w:lvlJc w:val="left"/>
      <w:pPr>
        <w:ind w:left="3275" w:hanging="653"/>
      </w:pPr>
      <w:rPr>
        <w:rFonts w:hint="default"/>
        <w:lang w:val="en-US" w:eastAsia="en-US" w:bidi="ar-SA"/>
      </w:rPr>
    </w:lvl>
    <w:lvl w:ilvl="6" w:tplc="F418F936">
      <w:numFmt w:val="bullet"/>
      <w:lvlText w:val="•"/>
      <w:lvlJc w:val="left"/>
      <w:pPr>
        <w:ind w:left="3790" w:hanging="653"/>
      </w:pPr>
      <w:rPr>
        <w:rFonts w:hint="default"/>
        <w:lang w:val="en-US" w:eastAsia="en-US" w:bidi="ar-SA"/>
      </w:rPr>
    </w:lvl>
    <w:lvl w:ilvl="7" w:tplc="5096EEA4">
      <w:numFmt w:val="bullet"/>
      <w:lvlText w:val="•"/>
      <w:lvlJc w:val="left"/>
      <w:pPr>
        <w:ind w:left="4305" w:hanging="653"/>
      </w:pPr>
      <w:rPr>
        <w:rFonts w:hint="default"/>
        <w:lang w:val="en-US" w:eastAsia="en-US" w:bidi="ar-SA"/>
      </w:rPr>
    </w:lvl>
    <w:lvl w:ilvl="8" w:tplc="B1160C1C">
      <w:numFmt w:val="bullet"/>
      <w:lvlText w:val="•"/>
      <w:lvlJc w:val="left"/>
      <w:pPr>
        <w:ind w:left="4820" w:hanging="653"/>
      </w:pPr>
      <w:rPr>
        <w:rFonts w:hint="default"/>
        <w:lang w:val="en-US" w:eastAsia="en-US" w:bidi="ar-SA"/>
      </w:rPr>
    </w:lvl>
  </w:abstractNum>
  <w:abstractNum w:abstractNumId="69" w15:restartNumberingAfterBreak="0">
    <w:nsid w:val="792F657E"/>
    <w:multiLevelType w:val="multilevel"/>
    <w:tmpl w:val="D1B46608"/>
    <w:lvl w:ilvl="0">
      <w:start w:val="3"/>
      <w:numFmt w:val="decimal"/>
      <w:lvlText w:val="%1."/>
      <w:lvlJc w:val="left"/>
      <w:pPr>
        <w:ind w:left="1135" w:hanging="977"/>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135" w:hanging="977"/>
        <w:jc w:val="left"/>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1147" w:hanging="989"/>
        <w:jc w:val="left"/>
      </w:pPr>
      <w:rPr>
        <w:rFonts w:hint="default"/>
        <w:spacing w:val="-1"/>
        <w:w w:val="100"/>
        <w:lang w:val="en-US" w:eastAsia="en-US" w:bidi="ar-SA"/>
      </w:rPr>
    </w:lvl>
    <w:lvl w:ilvl="3">
      <w:numFmt w:val="bullet"/>
      <w:lvlText w:val="•"/>
      <w:lvlJc w:val="left"/>
      <w:pPr>
        <w:ind w:left="3793" w:hanging="989"/>
      </w:pPr>
      <w:rPr>
        <w:rFonts w:hint="default"/>
        <w:lang w:val="en-US" w:eastAsia="en-US" w:bidi="ar-SA"/>
      </w:rPr>
    </w:lvl>
    <w:lvl w:ilvl="4">
      <w:numFmt w:val="bullet"/>
      <w:lvlText w:val="•"/>
      <w:lvlJc w:val="left"/>
      <w:pPr>
        <w:ind w:left="4678" w:hanging="989"/>
      </w:pPr>
      <w:rPr>
        <w:rFonts w:hint="default"/>
        <w:lang w:val="en-US" w:eastAsia="en-US" w:bidi="ar-SA"/>
      </w:rPr>
    </w:lvl>
    <w:lvl w:ilvl="5">
      <w:numFmt w:val="bullet"/>
      <w:lvlText w:val="•"/>
      <w:lvlJc w:val="left"/>
      <w:pPr>
        <w:ind w:left="5563" w:hanging="989"/>
      </w:pPr>
      <w:rPr>
        <w:rFonts w:hint="default"/>
        <w:lang w:val="en-US" w:eastAsia="en-US" w:bidi="ar-SA"/>
      </w:rPr>
    </w:lvl>
    <w:lvl w:ilvl="6">
      <w:numFmt w:val="bullet"/>
      <w:lvlText w:val="•"/>
      <w:lvlJc w:val="left"/>
      <w:pPr>
        <w:ind w:left="6447" w:hanging="989"/>
      </w:pPr>
      <w:rPr>
        <w:rFonts w:hint="default"/>
        <w:lang w:val="en-US" w:eastAsia="en-US" w:bidi="ar-SA"/>
      </w:rPr>
    </w:lvl>
    <w:lvl w:ilvl="7">
      <w:numFmt w:val="bullet"/>
      <w:lvlText w:val="•"/>
      <w:lvlJc w:val="left"/>
      <w:pPr>
        <w:ind w:left="7332" w:hanging="989"/>
      </w:pPr>
      <w:rPr>
        <w:rFonts w:hint="default"/>
        <w:lang w:val="en-US" w:eastAsia="en-US" w:bidi="ar-SA"/>
      </w:rPr>
    </w:lvl>
    <w:lvl w:ilvl="8">
      <w:numFmt w:val="bullet"/>
      <w:lvlText w:val="•"/>
      <w:lvlJc w:val="left"/>
      <w:pPr>
        <w:ind w:left="8217" w:hanging="989"/>
      </w:pPr>
      <w:rPr>
        <w:rFonts w:hint="default"/>
        <w:lang w:val="en-US" w:eastAsia="en-US" w:bidi="ar-SA"/>
      </w:rPr>
    </w:lvl>
  </w:abstractNum>
  <w:abstractNum w:abstractNumId="70" w15:restartNumberingAfterBreak="0">
    <w:nsid w:val="7ECB789D"/>
    <w:multiLevelType w:val="hybridMultilevel"/>
    <w:tmpl w:val="C298DF9C"/>
    <w:lvl w:ilvl="0" w:tplc="F7D41110">
      <w:numFmt w:val="bullet"/>
      <w:lvlText w:val=""/>
      <w:lvlJc w:val="left"/>
      <w:pPr>
        <w:ind w:left="1289" w:hanging="568"/>
      </w:pPr>
      <w:rPr>
        <w:rFonts w:ascii="Symbol" w:eastAsia="Symbol" w:hAnsi="Symbol" w:cs="Symbol" w:hint="default"/>
        <w:b w:val="0"/>
        <w:bCs w:val="0"/>
        <w:i w:val="0"/>
        <w:iCs w:val="0"/>
        <w:spacing w:val="0"/>
        <w:w w:val="100"/>
        <w:sz w:val="24"/>
        <w:szCs w:val="24"/>
        <w:lang w:val="en-US" w:eastAsia="en-US" w:bidi="ar-SA"/>
      </w:rPr>
    </w:lvl>
    <w:lvl w:ilvl="1" w:tplc="10A4A81C">
      <w:numFmt w:val="bullet"/>
      <w:lvlText w:val="•"/>
      <w:lvlJc w:val="left"/>
      <w:pPr>
        <w:ind w:left="2128" w:hanging="568"/>
      </w:pPr>
      <w:rPr>
        <w:rFonts w:hint="default"/>
        <w:lang w:val="en-US" w:eastAsia="en-US" w:bidi="ar-SA"/>
      </w:rPr>
    </w:lvl>
    <w:lvl w:ilvl="2" w:tplc="B740802E">
      <w:numFmt w:val="bullet"/>
      <w:lvlText w:val="•"/>
      <w:lvlJc w:val="left"/>
      <w:pPr>
        <w:ind w:left="2977" w:hanging="568"/>
      </w:pPr>
      <w:rPr>
        <w:rFonts w:hint="default"/>
        <w:lang w:val="en-US" w:eastAsia="en-US" w:bidi="ar-SA"/>
      </w:rPr>
    </w:lvl>
    <w:lvl w:ilvl="3" w:tplc="093EEF22">
      <w:numFmt w:val="bullet"/>
      <w:lvlText w:val="•"/>
      <w:lvlJc w:val="left"/>
      <w:pPr>
        <w:ind w:left="3825" w:hanging="568"/>
      </w:pPr>
      <w:rPr>
        <w:rFonts w:hint="default"/>
        <w:lang w:val="en-US" w:eastAsia="en-US" w:bidi="ar-SA"/>
      </w:rPr>
    </w:lvl>
    <w:lvl w:ilvl="4" w:tplc="80363896">
      <w:numFmt w:val="bullet"/>
      <w:lvlText w:val="•"/>
      <w:lvlJc w:val="left"/>
      <w:pPr>
        <w:ind w:left="4674" w:hanging="568"/>
      </w:pPr>
      <w:rPr>
        <w:rFonts w:hint="default"/>
        <w:lang w:val="en-US" w:eastAsia="en-US" w:bidi="ar-SA"/>
      </w:rPr>
    </w:lvl>
    <w:lvl w:ilvl="5" w:tplc="4AB6A9D2">
      <w:numFmt w:val="bullet"/>
      <w:lvlText w:val="•"/>
      <w:lvlJc w:val="left"/>
      <w:pPr>
        <w:ind w:left="5523" w:hanging="568"/>
      </w:pPr>
      <w:rPr>
        <w:rFonts w:hint="default"/>
        <w:lang w:val="en-US" w:eastAsia="en-US" w:bidi="ar-SA"/>
      </w:rPr>
    </w:lvl>
    <w:lvl w:ilvl="6" w:tplc="6E96D4FA">
      <w:numFmt w:val="bullet"/>
      <w:lvlText w:val="•"/>
      <w:lvlJc w:val="left"/>
      <w:pPr>
        <w:ind w:left="6371" w:hanging="568"/>
      </w:pPr>
      <w:rPr>
        <w:rFonts w:hint="default"/>
        <w:lang w:val="en-US" w:eastAsia="en-US" w:bidi="ar-SA"/>
      </w:rPr>
    </w:lvl>
    <w:lvl w:ilvl="7" w:tplc="093A5D70">
      <w:numFmt w:val="bullet"/>
      <w:lvlText w:val="•"/>
      <w:lvlJc w:val="left"/>
      <w:pPr>
        <w:ind w:left="7220" w:hanging="568"/>
      </w:pPr>
      <w:rPr>
        <w:rFonts w:hint="default"/>
        <w:lang w:val="en-US" w:eastAsia="en-US" w:bidi="ar-SA"/>
      </w:rPr>
    </w:lvl>
    <w:lvl w:ilvl="8" w:tplc="EAA69AFC">
      <w:numFmt w:val="bullet"/>
      <w:lvlText w:val="•"/>
      <w:lvlJc w:val="left"/>
      <w:pPr>
        <w:ind w:left="8069" w:hanging="568"/>
      </w:pPr>
      <w:rPr>
        <w:rFonts w:hint="default"/>
        <w:lang w:val="en-US" w:eastAsia="en-US" w:bidi="ar-SA"/>
      </w:rPr>
    </w:lvl>
  </w:abstractNum>
  <w:abstractNum w:abstractNumId="71" w15:restartNumberingAfterBreak="0">
    <w:nsid w:val="7ED32D00"/>
    <w:multiLevelType w:val="multilevel"/>
    <w:tmpl w:val="26887442"/>
    <w:lvl w:ilvl="0">
      <w:start w:val="2"/>
      <w:numFmt w:val="decimal"/>
      <w:lvlText w:val="%1"/>
      <w:lvlJc w:val="left"/>
      <w:pPr>
        <w:ind w:left="1720" w:hanging="1215"/>
        <w:jc w:val="left"/>
      </w:pPr>
      <w:rPr>
        <w:rFonts w:hint="default"/>
        <w:lang w:val="en-US" w:eastAsia="en-US" w:bidi="ar-SA"/>
      </w:rPr>
    </w:lvl>
    <w:lvl w:ilvl="1">
      <w:start w:val="3"/>
      <w:numFmt w:val="decimal"/>
      <w:lvlText w:val="%1.%2"/>
      <w:lvlJc w:val="left"/>
      <w:pPr>
        <w:ind w:left="1720" w:hanging="1215"/>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434" w:hanging="358"/>
      </w:pPr>
      <w:rPr>
        <w:rFonts w:ascii="Symbol" w:eastAsia="Symbol" w:hAnsi="Symbol" w:cs="Symbol" w:hint="default"/>
        <w:spacing w:val="0"/>
        <w:w w:val="100"/>
        <w:lang w:val="en-US" w:eastAsia="en-US" w:bidi="ar-SA"/>
      </w:rPr>
    </w:lvl>
    <w:lvl w:ilvl="3">
      <w:numFmt w:val="bullet"/>
      <w:lvlText w:val="•"/>
      <w:lvlJc w:val="left"/>
      <w:pPr>
        <w:ind w:left="4290" w:hanging="358"/>
      </w:pPr>
      <w:rPr>
        <w:rFonts w:hint="default"/>
        <w:lang w:val="en-US" w:eastAsia="en-US" w:bidi="ar-SA"/>
      </w:rPr>
    </w:lvl>
    <w:lvl w:ilvl="4">
      <w:numFmt w:val="bullet"/>
      <w:lvlText w:val="•"/>
      <w:lvlJc w:val="left"/>
      <w:pPr>
        <w:ind w:left="5215" w:hanging="358"/>
      </w:pPr>
      <w:rPr>
        <w:rFonts w:hint="default"/>
        <w:lang w:val="en-US" w:eastAsia="en-US" w:bidi="ar-SA"/>
      </w:rPr>
    </w:lvl>
    <w:lvl w:ilvl="5">
      <w:numFmt w:val="bullet"/>
      <w:lvlText w:val="•"/>
      <w:lvlJc w:val="left"/>
      <w:pPr>
        <w:ind w:left="6140" w:hanging="358"/>
      </w:pPr>
      <w:rPr>
        <w:rFonts w:hint="default"/>
        <w:lang w:val="en-US" w:eastAsia="en-US" w:bidi="ar-SA"/>
      </w:rPr>
    </w:lvl>
    <w:lvl w:ilvl="6">
      <w:numFmt w:val="bullet"/>
      <w:lvlText w:val="•"/>
      <w:lvlJc w:val="left"/>
      <w:pPr>
        <w:ind w:left="7065" w:hanging="358"/>
      </w:pPr>
      <w:rPr>
        <w:rFonts w:hint="default"/>
        <w:lang w:val="en-US" w:eastAsia="en-US" w:bidi="ar-SA"/>
      </w:rPr>
    </w:lvl>
    <w:lvl w:ilvl="7">
      <w:numFmt w:val="bullet"/>
      <w:lvlText w:val="•"/>
      <w:lvlJc w:val="left"/>
      <w:pPr>
        <w:ind w:left="7990" w:hanging="358"/>
      </w:pPr>
      <w:rPr>
        <w:rFonts w:hint="default"/>
        <w:lang w:val="en-US" w:eastAsia="en-US" w:bidi="ar-SA"/>
      </w:rPr>
    </w:lvl>
    <w:lvl w:ilvl="8">
      <w:numFmt w:val="bullet"/>
      <w:lvlText w:val="•"/>
      <w:lvlJc w:val="left"/>
      <w:pPr>
        <w:ind w:left="8916" w:hanging="358"/>
      </w:pPr>
      <w:rPr>
        <w:rFonts w:hint="default"/>
        <w:lang w:val="en-US" w:eastAsia="en-US" w:bidi="ar-SA"/>
      </w:rPr>
    </w:lvl>
  </w:abstractNum>
  <w:abstractNum w:abstractNumId="72" w15:restartNumberingAfterBreak="0">
    <w:nsid w:val="7F123ADB"/>
    <w:multiLevelType w:val="hybridMultilevel"/>
    <w:tmpl w:val="6956A2AE"/>
    <w:lvl w:ilvl="0" w:tplc="9AB8FBAE">
      <w:start w:val="1"/>
      <w:numFmt w:val="decimal"/>
      <w:lvlText w:val="%1."/>
      <w:lvlJc w:val="left"/>
      <w:pPr>
        <w:ind w:left="961" w:hanging="360"/>
        <w:jc w:val="left"/>
      </w:pPr>
      <w:rPr>
        <w:rFonts w:ascii="Arial" w:eastAsia="Arial" w:hAnsi="Arial" w:cs="Arial" w:hint="default"/>
        <w:b w:val="0"/>
        <w:bCs w:val="0"/>
        <w:i w:val="0"/>
        <w:iCs w:val="0"/>
        <w:spacing w:val="-1"/>
        <w:w w:val="100"/>
        <w:sz w:val="24"/>
        <w:szCs w:val="24"/>
        <w:lang w:val="en-US" w:eastAsia="en-US" w:bidi="ar-SA"/>
      </w:rPr>
    </w:lvl>
    <w:lvl w:ilvl="1" w:tplc="C86A00F4">
      <w:numFmt w:val="bullet"/>
      <w:lvlText w:val="•"/>
      <w:lvlJc w:val="left"/>
      <w:pPr>
        <w:ind w:left="1732" w:hanging="360"/>
      </w:pPr>
      <w:rPr>
        <w:rFonts w:hint="default"/>
        <w:lang w:val="en-US" w:eastAsia="en-US" w:bidi="ar-SA"/>
      </w:rPr>
    </w:lvl>
    <w:lvl w:ilvl="2" w:tplc="DCA8A166">
      <w:numFmt w:val="bullet"/>
      <w:lvlText w:val="•"/>
      <w:lvlJc w:val="left"/>
      <w:pPr>
        <w:ind w:left="2505" w:hanging="360"/>
      </w:pPr>
      <w:rPr>
        <w:rFonts w:hint="default"/>
        <w:lang w:val="en-US" w:eastAsia="en-US" w:bidi="ar-SA"/>
      </w:rPr>
    </w:lvl>
    <w:lvl w:ilvl="3" w:tplc="59C6760E">
      <w:numFmt w:val="bullet"/>
      <w:lvlText w:val="•"/>
      <w:lvlJc w:val="left"/>
      <w:pPr>
        <w:ind w:left="3278" w:hanging="360"/>
      </w:pPr>
      <w:rPr>
        <w:rFonts w:hint="default"/>
        <w:lang w:val="en-US" w:eastAsia="en-US" w:bidi="ar-SA"/>
      </w:rPr>
    </w:lvl>
    <w:lvl w:ilvl="4" w:tplc="6DDE8158">
      <w:numFmt w:val="bullet"/>
      <w:lvlText w:val="•"/>
      <w:lvlJc w:val="left"/>
      <w:pPr>
        <w:ind w:left="4051" w:hanging="360"/>
      </w:pPr>
      <w:rPr>
        <w:rFonts w:hint="default"/>
        <w:lang w:val="en-US" w:eastAsia="en-US" w:bidi="ar-SA"/>
      </w:rPr>
    </w:lvl>
    <w:lvl w:ilvl="5" w:tplc="739221FE">
      <w:numFmt w:val="bullet"/>
      <w:lvlText w:val="•"/>
      <w:lvlJc w:val="left"/>
      <w:pPr>
        <w:ind w:left="4824" w:hanging="360"/>
      </w:pPr>
      <w:rPr>
        <w:rFonts w:hint="default"/>
        <w:lang w:val="en-US" w:eastAsia="en-US" w:bidi="ar-SA"/>
      </w:rPr>
    </w:lvl>
    <w:lvl w:ilvl="6" w:tplc="8528E4A8">
      <w:numFmt w:val="bullet"/>
      <w:lvlText w:val="•"/>
      <w:lvlJc w:val="left"/>
      <w:pPr>
        <w:ind w:left="5596" w:hanging="360"/>
      </w:pPr>
      <w:rPr>
        <w:rFonts w:hint="default"/>
        <w:lang w:val="en-US" w:eastAsia="en-US" w:bidi="ar-SA"/>
      </w:rPr>
    </w:lvl>
    <w:lvl w:ilvl="7" w:tplc="8B1C12D4">
      <w:numFmt w:val="bullet"/>
      <w:lvlText w:val="•"/>
      <w:lvlJc w:val="left"/>
      <w:pPr>
        <w:ind w:left="6369" w:hanging="360"/>
      </w:pPr>
      <w:rPr>
        <w:rFonts w:hint="default"/>
        <w:lang w:val="en-US" w:eastAsia="en-US" w:bidi="ar-SA"/>
      </w:rPr>
    </w:lvl>
    <w:lvl w:ilvl="8" w:tplc="915E2C24">
      <w:numFmt w:val="bullet"/>
      <w:lvlText w:val="•"/>
      <w:lvlJc w:val="left"/>
      <w:pPr>
        <w:ind w:left="7142" w:hanging="360"/>
      </w:pPr>
      <w:rPr>
        <w:rFonts w:hint="default"/>
        <w:lang w:val="en-US" w:eastAsia="en-US" w:bidi="ar-SA"/>
      </w:rPr>
    </w:lvl>
  </w:abstractNum>
  <w:abstractNum w:abstractNumId="73" w15:restartNumberingAfterBreak="0">
    <w:nsid w:val="7F566BA5"/>
    <w:multiLevelType w:val="multilevel"/>
    <w:tmpl w:val="BBA42308"/>
    <w:lvl w:ilvl="0">
      <w:start w:val="1"/>
      <w:numFmt w:val="decimal"/>
      <w:lvlText w:val="%1."/>
      <w:lvlJc w:val="left"/>
      <w:pPr>
        <w:ind w:left="830" w:hanging="721"/>
        <w:jc w:val="right"/>
      </w:pPr>
      <w:rPr>
        <w:rFonts w:ascii="Verdana" w:eastAsia="Verdana" w:hAnsi="Verdana" w:cs="Verdana" w:hint="default"/>
        <w:b/>
        <w:bCs/>
        <w:i w:val="0"/>
        <w:iCs w:val="0"/>
        <w:spacing w:val="0"/>
        <w:w w:val="100"/>
        <w:sz w:val="20"/>
        <w:szCs w:val="20"/>
        <w:lang w:val="en-US" w:eastAsia="en-US" w:bidi="ar-SA"/>
      </w:rPr>
    </w:lvl>
    <w:lvl w:ilvl="1">
      <w:start w:val="1"/>
      <w:numFmt w:val="decimal"/>
      <w:lvlText w:val="%1.%2"/>
      <w:lvlJc w:val="left"/>
      <w:pPr>
        <w:ind w:left="830" w:hanging="721"/>
        <w:jc w:val="left"/>
      </w:pPr>
      <w:rPr>
        <w:rFonts w:ascii="Verdana" w:eastAsia="Verdana" w:hAnsi="Verdana" w:cs="Verdana" w:hint="default"/>
        <w:b w:val="0"/>
        <w:bCs w:val="0"/>
        <w:i w:val="0"/>
        <w:iCs w:val="0"/>
        <w:spacing w:val="-1"/>
        <w:w w:val="100"/>
        <w:sz w:val="20"/>
        <w:szCs w:val="20"/>
        <w:lang w:val="en-US" w:eastAsia="en-US" w:bidi="ar-SA"/>
      </w:rPr>
    </w:lvl>
    <w:lvl w:ilvl="2">
      <w:numFmt w:val="bullet"/>
      <w:lvlText w:val=""/>
      <w:lvlJc w:val="left"/>
      <w:pPr>
        <w:ind w:left="1190"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2589" w:hanging="360"/>
      </w:pPr>
      <w:rPr>
        <w:rFonts w:hint="default"/>
        <w:lang w:val="en-US" w:eastAsia="en-US" w:bidi="ar-SA"/>
      </w:rPr>
    </w:lvl>
    <w:lvl w:ilvl="4">
      <w:numFmt w:val="bullet"/>
      <w:lvlText w:val="•"/>
      <w:lvlJc w:val="left"/>
      <w:pPr>
        <w:ind w:left="3284" w:hanging="360"/>
      </w:pPr>
      <w:rPr>
        <w:rFonts w:hint="default"/>
        <w:lang w:val="en-US" w:eastAsia="en-US" w:bidi="ar-SA"/>
      </w:rPr>
    </w:lvl>
    <w:lvl w:ilvl="5">
      <w:numFmt w:val="bullet"/>
      <w:lvlText w:val="•"/>
      <w:lvlJc w:val="left"/>
      <w:pPr>
        <w:ind w:left="3978" w:hanging="360"/>
      </w:pPr>
      <w:rPr>
        <w:rFonts w:hint="default"/>
        <w:lang w:val="en-US" w:eastAsia="en-US" w:bidi="ar-SA"/>
      </w:rPr>
    </w:lvl>
    <w:lvl w:ilvl="6">
      <w:numFmt w:val="bullet"/>
      <w:lvlText w:val="•"/>
      <w:lvlJc w:val="left"/>
      <w:pPr>
        <w:ind w:left="4673" w:hanging="360"/>
      </w:pPr>
      <w:rPr>
        <w:rFonts w:hint="default"/>
        <w:lang w:val="en-US" w:eastAsia="en-US" w:bidi="ar-SA"/>
      </w:rPr>
    </w:lvl>
    <w:lvl w:ilvl="7">
      <w:numFmt w:val="bullet"/>
      <w:lvlText w:val="•"/>
      <w:lvlJc w:val="left"/>
      <w:pPr>
        <w:ind w:left="5368" w:hanging="360"/>
      </w:pPr>
      <w:rPr>
        <w:rFonts w:hint="default"/>
        <w:lang w:val="en-US" w:eastAsia="en-US" w:bidi="ar-SA"/>
      </w:rPr>
    </w:lvl>
    <w:lvl w:ilvl="8">
      <w:numFmt w:val="bullet"/>
      <w:lvlText w:val="•"/>
      <w:lvlJc w:val="left"/>
      <w:pPr>
        <w:ind w:left="6062" w:hanging="360"/>
      </w:pPr>
      <w:rPr>
        <w:rFonts w:hint="default"/>
        <w:lang w:val="en-US" w:eastAsia="en-US" w:bidi="ar-SA"/>
      </w:rPr>
    </w:lvl>
  </w:abstractNum>
  <w:num w:numId="1" w16cid:durableId="762065343">
    <w:abstractNumId w:val="31"/>
  </w:num>
  <w:num w:numId="2" w16cid:durableId="1514300619">
    <w:abstractNumId w:val="27"/>
  </w:num>
  <w:num w:numId="3" w16cid:durableId="233513242">
    <w:abstractNumId w:val="54"/>
  </w:num>
  <w:num w:numId="4" w16cid:durableId="83457996">
    <w:abstractNumId w:val="11"/>
  </w:num>
  <w:num w:numId="5" w16cid:durableId="650407431">
    <w:abstractNumId w:val="4"/>
  </w:num>
  <w:num w:numId="6" w16cid:durableId="104153178">
    <w:abstractNumId w:val="57"/>
  </w:num>
  <w:num w:numId="7" w16cid:durableId="2098746023">
    <w:abstractNumId w:val="34"/>
  </w:num>
  <w:num w:numId="8" w16cid:durableId="2142184836">
    <w:abstractNumId w:val="39"/>
  </w:num>
  <w:num w:numId="9" w16cid:durableId="1695617552">
    <w:abstractNumId w:val="13"/>
  </w:num>
  <w:num w:numId="10" w16cid:durableId="445275773">
    <w:abstractNumId w:val="16"/>
  </w:num>
  <w:num w:numId="11" w16cid:durableId="1947611997">
    <w:abstractNumId w:val="10"/>
  </w:num>
  <w:num w:numId="12" w16cid:durableId="1037659768">
    <w:abstractNumId w:val="46"/>
  </w:num>
  <w:num w:numId="13" w16cid:durableId="1730498039">
    <w:abstractNumId w:val="49"/>
  </w:num>
  <w:num w:numId="14" w16cid:durableId="1630814771">
    <w:abstractNumId w:val="44"/>
  </w:num>
  <w:num w:numId="15" w16cid:durableId="1051461401">
    <w:abstractNumId w:val="63"/>
  </w:num>
  <w:num w:numId="16" w16cid:durableId="402876475">
    <w:abstractNumId w:val="65"/>
  </w:num>
  <w:num w:numId="17" w16cid:durableId="1871606663">
    <w:abstractNumId w:val="1"/>
  </w:num>
  <w:num w:numId="18" w16cid:durableId="598366696">
    <w:abstractNumId w:val="14"/>
  </w:num>
  <w:num w:numId="19" w16cid:durableId="157621764">
    <w:abstractNumId w:val="48"/>
  </w:num>
  <w:num w:numId="20" w16cid:durableId="786388438">
    <w:abstractNumId w:val="33"/>
  </w:num>
  <w:num w:numId="21" w16cid:durableId="724916351">
    <w:abstractNumId w:val="15"/>
  </w:num>
  <w:num w:numId="22" w16cid:durableId="161970043">
    <w:abstractNumId w:val="9"/>
  </w:num>
  <w:num w:numId="23" w16cid:durableId="1687947654">
    <w:abstractNumId w:val="71"/>
  </w:num>
  <w:num w:numId="24" w16cid:durableId="1753118685">
    <w:abstractNumId w:val="19"/>
  </w:num>
  <w:num w:numId="25" w16cid:durableId="1382170590">
    <w:abstractNumId w:val="55"/>
  </w:num>
  <w:num w:numId="26" w16cid:durableId="544607543">
    <w:abstractNumId w:val="36"/>
  </w:num>
  <w:num w:numId="27" w16cid:durableId="1421289013">
    <w:abstractNumId w:val="51"/>
  </w:num>
  <w:num w:numId="28" w16cid:durableId="570312272">
    <w:abstractNumId w:val="62"/>
  </w:num>
  <w:num w:numId="29" w16cid:durableId="1337422623">
    <w:abstractNumId w:val="23"/>
  </w:num>
  <w:num w:numId="30" w16cid:durableId="1393887965">
    <w:abstractNumId w:val="64"/>
  </w:num>
  <w:num w:numId="31" w16cid:durableId="1374190710">
    <w:abstractNumId w:val="53"/>
  </w:num>
  <w:num w:numId="32" w16cid:durableId="1860121993">
    <w:abstractNumId w:val="3"/>
  </w:num>
  <w:num w:numId="33" w16cid:durableId="1177886860">
    <w:abstractNumId w:val="29"/>
  </w:num>
  <w:num w:numId="34" w16cid:durableId="1876380545">
    <w:abstractNumId w:val="35"/>
  </w:num>
  <w:num w:numId="35" w16cid:durableId="147207557">
    <w:abstractNumId w:val="26"/>
  </w:num>
  <w:num w:numId="36" w16cid:durableId="2117402681">
    <w:abstractNumId w:val="32"/>
  </w:num>
  <w:num w:numId="37" w16cid:durableId="574586777">
    <w:abstractNumId w:val="40"/>
  </w:num>
  <w:num w:numId="38" w16cid:durableId="1357120183">
    <w:abstractNumId w:val="69"/>
  </w:num>
  <w:num w:numId="39" w16cid:durableId="661979211">
    <w:abstractNumId w:val="17"/>
  </w:num>
  <w:num w:numId="40" w16cid:durableId="671299339">
    <w:abstractNumId w:val="47"/>
  </w:num>
  <w:num w:numId="41" w16cid:durableId="329404142">
    <w:abstractNumId w:val="8"/>
  </w:num>
  <w:num w:numId="42" w16cid:durableId="790636071">
    <w:abstractNumId w:val="73"/>
  </w:num>
  <w:num w:numId="43" w16cid:durableId="1877237061">
    <w:abstractNumId w:val="68"/>
  </w:num>
  <w:num w:numId="44" w16cid:durableId="247350926">
    <w:abstractNumId w:val="2"/>
  </w:num>
  <w:num w:numId="45" w16cid:durableId="1106804015">
    <w:abstractNumId w:val="58"/>
  </w:num>
  <w:num w:numId="46" w16cid:durableId="1681813911">
    <w:abstractNumId w:val="30"/>
  </w:num>
  <w:num w:numId="47" w16cid:durableId="268783493">
    <w:abstractNumId w:val="28"/>
  </w:num>
  <w:num w:numId="48" w16cid:durableId="1351181917">
    <w:abstractNumId w:val="0"/>
  </w:num>
  <w:num w:numId="49" w16cid:durableId="1797599377">
    <w:abstractNumId w:val="12"/>
  </w:num>
  <w:num w:numId="50" w16cid:durableId="1482960440">
    <w:abstractNumId w:val="56"/>
  </w:num>
  <w:num w:numId="51" w16cid:durableId="181863282">
    <w:abstractNumId w:val="72"/>
  </w:num>
  <w:num w:numId="52" w16cid:durableId="118377622">
    <w:abstractNumId w:val="22"/>
  </w:num>
  <w:num w:numId="53" w16cid:durableId="1599093854">
    <w:abstractNumId w:val="60"/>
  </w:num>
  <w:num w:numId="54" w16cid:durableId="1697730899">
    <w:abstractNumId w:val="18"/>
  </w:num>
  <w:num w:numId="55" w16cid:durableId="1566258596">
    <w:abstractNumId w:val="37"/>
  </w:num>
  <w:num w:numId="56" w16cid:durableId="36783391">
    <w:abstractNumId w:val="41"/>
  </w:num>
  <w:num w:numId="57" w16cid:durableId="692807854">
    <w:abstractNumId w:val="24"/>
  </w:num>
  <w:num w:numId="58" w16cid:durableId="1267301219">
    <w:abstractNumId w:val="6"/>
  </w:num>
  <w:num w:numId="59" w16cid:durableId="975110686">
    <w:abstractNumId w:val="61"/>
  </w:num>
  <w:num w:numId="60" w16cid:durableId="2020623280">
    <w:abstractNumId w:val="50"/>
  </w:num>
  <w:num w:numId="61" w16cid:durableId="1042636393">
    <w:abstractNumId w:val="21"/>
  </w:num>
  <w:num w:numId="62" w16cid:durableId="688527445">
    <w:abstractNumId w:val="59"/>
  </w:num>
  <w:num w:numId="63" w16cid:durableId="1245451460">
    <w:abstractNumId w:val="7"/>
  </w:num>
  <w:num w:numId="64" w16cid:durableId="252856511">
    <w:abstractNumId w:val="67"/>
  </w:num>
  <w:num w:numId="65" w16cid:durableId="595602549">
    <w:abstractNumId w:val="66"/>
  </w:num>
  <w:num w:numId="66" w16cid:durableId="1346899660">
    <w:abstractNumId w:val="70"/>
  </w:num>
  <w:num w:numId="67" w16cid:durableId="820999208">
    <w:abstractNumId w:val="5"/>
  </w:num>
  <w:num w:numId="68" w16cid:durableId="1587836739">
    <w:abstractNumId w:val="42"/>
  </w:num>
  <w:num w:numId="69" w16cid:durableId="327367182">
    <w:abstractNumId w:val="25"/>
  </w:num>
  <w:num w:numId="70" w16cid:durableId="863324218">
    <w:abstractNumId w:val="38"/>
  </w:num>
  <w:num w:numId="71" w16cid:durableId="665322784">
    <w:abstractNumId w:val="20"/>
  </w:num>
  <w:num w:numId="72" w16cid:durableId="1269703835">
    <w:abstractNumId w:val="45"/>
  </w:num>
  <w:num w:numId="73" w16cid:durableId="1931692095">
    <w:abstractNumId w:val="52"/>
  </w:num>
  <w:num w:numId="74" w16cid:durableId="1321889450">
    <w:abstractNumId w:val="4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ED"/>
    <w:rsid w:val="002055ED"/>
    <w:rsid w:val="002F4FF3"/>
    <w:rsid w:val="003012BD"/>
    <w:rsid w:val="00472A20"/>
    <w:rsid w:val="004E70B5"/>
    <w:rsid w:val="006A75CE"/>
    <w:rsid w:val="00762B56"/>
    <w:rsid w:val="007903D2"/>
    <w:rsid w:val="008057B8"/>
    <w:rsid w:val="00831121"/>
    <w:rsid w:val="00956D93"/>
    <w:rsid w:val="00AD686E"/>
    <w:rsid w:val="00B93C3A"/>
    <w:rsid w:val="00C356E6"/>
    <w:rsid w:val="00CF3F68"/>
    <w:rsid w:val="00E05B87"/>
    <w:rsid w:val="00E74A46"/>
    <w:rsid w:val="00E81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FD1E"/>
  <w15:docId w15:val="{15D6B009-55F6-4997-B3ED-617CB154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65"/>
      <w:outlineLvl w:val="0"/>
    </w:pPr>
    <w:rPr>
      <w:rFonts w:ascii="Arial Black" w:eastAsia="Arial Black" w:hAnsi="Arial Black" w:cs="Arial Black"/>
      <w:sz w:val="84"/>
      <w:szCs w:val="84"/>
    </w:rPr>
  </w:style>
  <w:style w:type="paragraph" w:styleId="Heading2">
    <w:name w:val="heading 2"/>
    <w:basedOn w:val="Normal"/>
    <w:uiPriority w:val="9"/>
    <w:unhideWhenUsed/>
    <w:qFormat/>
    <w:pPr>
      <w:ind w:left="1249" w:right="1014"/>
      <w:jc w:val="center"/>
      <w:outlineLvl w:val="1"/>
    </w:pPr>
    <w:rPr>
      <w:rFonts w:ascii="Times New Roman" w:eastAsia="Times New Roman" w:hAnsi="Times New Roman" w:cs="Times New Roman"/>
      <w:b/>
      <w:bCs/>
      <w:sz w:val="40"/>
      <w:szCs w:val="40"/>
    </w:rPr>
  </w:style>
  <w:style w:type="paragraph" w:styleId="Heading3">
    <w:name w:val="heading 3"/>
    <w:basedOn w:val="Normal"/>
    <w:uiPriority w:val="9"/>
    <w:unhideWhenUsed/>
    <w:qFormat/>
    <w:pPr>
      <w:ind w:left="499"/>
      <w:outlineLvl w:val="2"/>
    </w:pPr>
    <w:rPr>
      <w:rFonts w:ascii="Century Gothic" w:eastAsia="Century Gothic" w:hAnsi="Century Gothic" w:cs="Century Gothic"/>
      <w:b/>
      <w:bCs/>
      <w:sz w:val="38"/>
      <w:szCs w:val="38"/>
    </w:rPr>
  </w:style>
  <w:style w:type="paragraph" w:styleId="Heading4">
    <w:name w:val="heading 4"/>
    <w:basedOn w:val="Normal"/>
    <w:uiPriority w:val="9"/>
    <w:unhideWhenUsed/>
    <w:qFormat/>
    <w:pPr>
      <w:ind w:left="40"/>
      <w:outlineLvl w:val="3"/>
    </w:pPr>
    <w:rPr>
      <w:rFonts w:ascii="Century Gothic" w:eastAsia="Century Gothic" w:hAnsi="Century Gothic" w:cs="Century Gothic"/>
      <w:b/>
      <w:bCs/>
      <w:sz w:val="36"/>
      <w:szCs w:val="36"/>
    </w:rPr>
  </w:style>
  <w:style w:type="paragraph" w:styleId="Heading5">
    <w:name w:val="heading 5"/>
    <w:basedOn w:val="Normal"/>
    <w:uiPriority w:val="9"/>
    <w:unhideWhenUsed/>
    <w:qFormat/>
    <w:pPr>
      <w:ind w:left="699"/>
      <w:outlineLvl w:val="4"/>
    </w:pPr>
    <w:rPr>
      <w:rFonts w:ascii="Verdana" w:eastAsia="Verdana" w:hAnsi="Verdana" w:cs="Verdana"/>
      <w:b/>
      <w:bCs/>
      <w:sz w:val="28"/>
      <w:szCs w:val="28"/>
    </w:rPr>
  </w:style>
  <w:style w:type="paragraph" w:styleId="Heading6">
    <w:name w:val="heading 6"/>
    <w:basedOn w:val="Normal"/>
    <w:uiPriority w:val="9"/>
    <w:unhideWhenUsed/>
    <w:qFormat/>
    <w:pPr>
      <w:ind w:left="513"/>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4831</Words>
  <Characters>27538</Characters>
  <Application>Microsoft Office Word</Application>
  <DocSecurity>0</DocSecurity>
  <Lines>229</Lines>
  <Paragraphs>64</Paragraphs>
  <ScaleCrop>false</ScaleCrop>
  <Company>The Highland Council</Company>
  <LinksUpToDate>false</LinksUpToDate>
  <CharactersWithSpaces>32305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Menzies (HLH Corporate Services)</dc:creator>
  <cp:lastModifiedBy>Susan Menzies (HLH Corporate Services)</cp:lastModifiedBy>
  <cp:revision>2</cp:revision>
  <dcterms:created xsi:type="dcterms:W3CDTF">2024-12-09T12:32:00Z</dcterms:created>
  <dcterms:modified xsi:type="dcterms:W3CDTF">2024-12-09T12:32:00Z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Acrobat PDFMaker 24 for Word</vt:lpwstr>
  </property>
  <property fmtid="{D5CDD505-2E9C-101B-9397-08002B2CF9AE}" pid="4" name="LastSaved">
    <vt:filetime>2024-12-09T00:00:00Z</vt:filetime>
  </property>
  <property fmtid="{D5CDD505-2E9C-101B-9397-08002B2CF9AE}" pid="5" name="Producer">
    <vt:lpwstr>Adobe PDF Library 24.4.48</vt:lpwstr>
  </property>
</Properties>
</file>