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FA6" w14:textId="165947A2" w:rsidR="00197E7D" w:rsidRPr="00DA278F" w:rsidRDefault="00295EEC" w:rsidP="00585F22">
      <w:pPr>
        <w:pBdr>
          <w:bottom w:val="single" w:sz="4" w:space="1" w:color="auto"/>
        </w:pBdr>
        <w:spacing w:line="276" w:lineRule="auto"/>
        <w:rPr>
          <w:rFonts w:ascii="Verdana" w:eastAsia="Times New Roman" w:hAnsi="Verdana"/>
          <w:b/>
          <w:bCs/>
          <w:color w:val="475D73"/>
          <w:sz w:val="36"/>
          <w:szCs w:val="32"/>
          <w:lang w:eastAsia="en-GB"/>
        </w:rPr>
      </w:pPr>
      <w:r w:rsidRPr="00DA278F">
        <w:rPr>
          <w:rFonts w:ascii="Verdana" w:eastAsia="Times New Roman" w:hAnsi="Verdana"/>
          <w:b/>
          <w:bCs/>
          <w:color w:val="475D73"/>
          <w:sz w:val="36"/>
          <w:szCs w:val="32"/>
          <w:lang w:eastAsia="en-GB"/>
        </w:rPr>
        <w:t>V</w:t>
      </w:r>
      <w:r w:rsidR="00587C92" w:rsidRPr="00DA278F">
        <w:rPr>
          <w:rFonts w:ascii="Verdana" w:eastAsia="Times New Roman" w:hAnsi="Verdana"/>
          <w:b/>
          <w:bCs/>
          <w:color w:val="475D73"/>
          <w:sz w:val="36"/>
          <w:szCs w:val="32"/>
          <w:lang w:eastAsia="en-GB"/>
        </w:rPr>
        <w:t xml:space="preserve">ACMA </w:t>
      </w:r>
      <w:r w:rsidR="00EA16D5" w:rsidRPr="00DA278F">
        <w:rPr>
          <w:rFonts w:ascii="Verdana" w:eastAsia="Times New Roman" w:hAnsi="Verdana"/>
          <w:b/>
          <w:bCs/>
          <w:color w:val="475D73"/>
          <w:sz w:val="36"/>
          <w:szCs w:val="32"/>
          <w:lang w:eastAsia="en-GB"/>
        </w:rPr>
        <w:t>Equalities Monitoring Form</w:t>
      </w:r>
      <w:r w:rsidR="003D2F44" w:rsidRPr="00DA278F">
        <w:rPr>
          <w:rFonts w:ascii="Verdana" w:eastAsia="Times New Roman" w:hAnsi="Verdana"/>
          <w:b/>
          <w:bCs/>
          <w:color w:val="475D73"/>
          <w:sz w:val="36"/>
          <w:szCs w:val="32"/>
          <w:lang w:eastAsia="en-GB"/>
        </w:rPr>
        <w:t xml:space="preserve"> 202</w:t>
      </w:r>
      <w:r w:rsidR="00D91EC4">
        <w:rPr>
          <w:rFonts w:ascii="Verdana" w:eastAsia="Times New Roman" w:hAnsi="Verdana"/>
          <w:b/>
          <w:bCs/>
          <w:color w:val="475D73"/>
          <w:sz w:val="36"/>
          <w:szCs w:val="32"/>
          <w:lang w:eastAsia="en-GB"/>
        </w:rPr>
        <w:t>1/22</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DA278F" w:rsidRDefault="006A7B71" w:rsidP="00585F22">
      <w:pPr>
        <w:spacing w:after="240" w:line="276" w:lineRule="auto"/>
        <w:rPr>
          <w:rFonts w:ascii="Verdana" w:hAnsi="Verdana"/>
          <w:b/>
          <w:color w:val="475D73"/>
          <w:szCs w:val="22"/>
        </w:rPr>
      </w:pPr>
      <w:r w:rsidRPr="00DA278F">
        <w:rPr>
          <w:rFonts w:ascii="Verdana" w:hAnsi="Verdana"/>
          <w:b/>
          <w:color w:val="475D73"/>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DA278F" w:rsidRDefault="009F73E1" w:rsidP="00585F22">
      <w:pPr>
        <w:spacing w:after="240" w:line="276" w:lineRule="auto"/>
        <w:rPr>
          <w:rFonts w:ascii="Verdana" w:hAnsi="Verdana"/>
          <w:b/>
          <w:color w:val="475D73"/>
          <w:szCs w:val="22"/>
        </w:rPr>
      </w:pPr>
      <w:r w:rsidRPr="00DA278F">
        <w:rPr>
          <w:rFonts w:ascii="Verdana" w:hAnsi="Verdana"/>
          <w:b/>
          <w:color w:val="475D73"/>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DA278F">
        <w:rPr>
          <w:rFonts w:ascii="Verdana" w:eastAsia="Times New Roman" w:hAnsi="Verdana"/>
          <w:b/>
          <w:color w:val="475D73"/>
          <w:szCs w:val="22"/>
          <w:lang w:eastAsia="en-GB"/>
        </w:rPr>
        <w:t>Equalities Monitoring</w:t>
      </w:r>
      <w:r w:rsidRPr="00DA278F">
        <w:rPr>
          <w:rFonts w:ascii="Verdana" w:eastAsia="Times New Roman" w:hAnsi="Verdana"/>
          <w:color w:val="475D73"/>
          <w:szCs w:val="22"/>
          <w:lang w:eastAsia="en-GB"/>
        </w:rPr>
        <w:t xml:space="preserve"> </w:t>
      </w:r>
      <w:r w:rsidRPr="00DA278F">
        <w:rPr>
          <w:rFonts w:ascii="Verdana" w:eastAsia="Times New Roman" w:hAnsi="Verdana"/>
          <w:b/>
          <w:bCs/>
          <w:color w:val="475D73"/>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DA278F">
          <w:rPr>
            <w:rFonts w:ascii="Verdana" w:eastAsia="Times New Roman" w:hAnsi="Verdana"/>
            <w:b/>
            <w:bCs/>
            <w:color w:val="475D73"/>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DA278F" w:rsidRDefault="00963E50" w:rsidP="00894F79">
      <w:pPr>
        <w:tabs>
          <w:tab w:val="left" w:pos="5220"/>
          <w:tab w:val="left" w:pos="6840"/>
        </w:tabs>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DA278F">
        <w:rPr>
          <w:rFonts w:ascii="Verdana" w:eastAsia="Times New Roman" w:hAnsi="Verdana" w:cs="Arial"/>
          <w:b/>
          <w:color w:val="475D73"/>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DA278F">
          <w:rPr>
            <w:rFonts w:ascii="Verdana" w:eastAsia="Times New Roman" w:hAnsi="Verdana"/>
            <w:b/>
            <w:bCs/>
            <w:color w:val="475D73"/>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DA278F" w:rsidRDefault="00963E50" w:rsidP="00894F79">
      <w:pPr>
        <w:rPr>
          <w:rFonts w:ascii="Verdana" w:eastAsia="Times New Roman" w:hAnsi="Verdana" w:cs="Arial"/>
          <w:color w:val="475D73"/>
          <w:szCs w:val="22"/>
          <w:lang w:eastAsia="en-GB"/>
        </w:rPr>
      </w:pPr>
      <w:r w:rsidRPr="00DA278F">
        <w:rPr>
          <w:rFonts w:ascii="Verdana" w:eastAsia="Times New Roman" w:hAnsi="Verdana" w:cs="Arial"/>
          <w:b/>
          <w:color w:val="475D73"/>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DA278F" w:rsidRDefault="00963E50" w:rsidP="00587C92">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DA278F" w:rsidRDefault="00963E50" w:rsidP="00894F79">
      <w:pPr>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C4337">
        <w:rPr>
          <w:rFonts w:ascii="Verdana" w:hAnsi="Verdana" w:cs="Calibri"/>
          <w:b/>
          <w:color w:val="1F3864" w:themeColor="accent1" w:themeShade="80"/>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Thank you for completing this form.</w:t>
      </w:r>
    </w:p>
    <w:p w14:paraId="511478D3" w14:textId="77777777" w:rsidR="00772CE7" w:rsidRPr="00DA278F" w:rsidRDefault="00772CE7" w:rsidP="00772CE7">
      <w:pPr>
        <w:spacing w:line="276" w:lineRule="auto"/>
        <w:rPr>
          <w:rFonts w:ascii="Verdana" w:eastAsia="Times New Roman" w:hAnsi="Verdana" w:cs="Arial"/>
          <w:b/>
          <w:color w:val="475D73"/>
          <w:szCs w:val="22"/>
          <w:lang w:eastAsia="en-GB"/>
        </w:rPr>
      </w:pPr>
    </w:p>
    <w:p w14:paraId="196C222D" w14:textId="77777777" w:rsidR="00772CE7" w:rsidRPr="00DA278F" w:rsidRDefault="00772CE7" w:rsidP="00772CE7">
      <w:pPr>
        <w:spacing w:line="276" w:lineRule="auto"/>
        <w:rPr>
          <w:rFonts w:ascii="Verdana" w:eastAsia="Times New Roman" w:hAnsi="Verdana" w:cs="Arial"/>
          <w:b/>
          <w:color w:val="475D73"/>
          <w:szCs w:val="22"/>
          <w:lang w:eastAsia="en-GB"/>
        </w:rPr>
      </w:pPr>
      <w:r w:rsidRPr="00DA278F">
        <w:rPr>
          <w:rFonts w:ascii="Verdana" w:eastAsia="Times New Roman" w:hAnsi="Verdana" w:cs="Arial"/>
          <w:b/>
          <w:color w:val="475D73"/>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DA278F">
          <w:rPr>
            <w:rStyle w:val="Hyperlink"/>
            <w:rFonts w:ascii="Verdana" w:eastAsia="Times New Roman" w:hAnsi="Verdana"/>
            <w:color w:val="475D73"/>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45DE" w14:textId="77777777" w:rsidR="00B335BC" w:rsidRDefault="00B335BC" w:rsidP="003757F6">
      <w:r>
        <w:separator/>
      </w:r>
    </w:p>
  </w:endnote>
  <w:endnote w:type="continuationSeparator" w:id="0">
    <w:p w14:paraId="60C7EDAD" w14:textId="77777777" w:rsidR="00B335BC" w:rsidRDefault="00B335BC" w:rsidP="003757F6">
      <w:r>
        <w:continuationSeparator/>
      </w:r>
    </w:p>
  </w:endnote>
  <w:endnote w:type="continuationNotice" w:id="1">
    <w:p w14:paraId="261CD762" w14:textId="77777777" w:rsidR="00B335BC" w:rsidRDefault="00B3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BD61" w14:textId="77777777" w:rsidR="00B335BC" w:rsidRDefault="00B335BC" w:rsidP="003757F6">
      <w:r>
        <w:separator/>
      </w:r>
    </w:p>
  </w:footnote>
  <w:footnote w:type="continuationSeparator" w:id="0">
    <w:p w14:paraId="3C3E3843" w14:textId="77777777" w:rsidR="00B335BC" w:rsidRDefault="00B335BC" w:rsidP="003757F6">
      <w:r>
        <w:continuationSeparator/>
      </w:r>
    </w:p>
  </w:footnote>
  <w:footnote w:type="continuationNotice" w:id="1">
    <w:p w14:paraId="5C492410" w14:textId="77777777" w:rsidR="00B335BC" w:rsidRDefault="00B335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1E32"/>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35BC"/>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1EC4"/>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at_work/diversity_champions_programme/default.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advice-and-guidance/new-equality-act-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2.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3.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s>
</ds:datastoreItem>
</file>

<file path=customXml/itemProps4.xml><?xml version="1.0" encoding="utf-8"?>
<ds:datastoreItem xmlns:ds="http://schemas.openxmlformats.org/officeDocument/2006/customXml" ds:itemID="{F33C2F1F-BE51-4F09-BD6A-F36ACE0F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Catherine Shankland (HLH Culture &amp; Learning)</cp:lastModifiedBy>
  <cp:revision>2</cp:revision>
  <cp:lastPrinted>2015-10-13T21:02:00Z</cp:lastPrinted>
  <dcterms:created xsi:type="dcterms:W3CDTF">2021-09-02T08:45:00Z</dcterms:created>
  <dcterms:modified xsi:type="dcterms:W3CDTF">2021-09-02T08:45:00Z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